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EC2EB" w14:textId="77777777" w:rsidR="00A418E4" w:rsidRPr="009A6639" w:rsidRDefault="00A418E4" w:rsidP="00A418E4">
      <w:pPr>
        <w:spacing w:after="0"/>
        <w:jc w:val="both"/>
        <w:rPr>
          <w:rFonts w:cstheme="minorHAnsi"/>
          <w:b/>
          <w:sz w:val="24"/>
          <w:szCs w:val="24"/>
        </w:rPr>
      </w:pPr>
      <w:r w:rsidRPr="009A6639">
        <w:rPr>
          <w:rFonts w:cstheme="minorHAnsi"/>
          <w:b/>
          <w:sz w:val="24"/>
          <w:szCs w:val="24"/>
        </w:rPr>
        <w:t>UNIVERSIDAD DE BUENOS AIRES</w:t>
      </w:r>
    </w:p>
    <w:p w14:paraId="05C89268" w14:textId="77777777" w:rsidR="00A418E4" w:rsidRPr="009A6639" w:rsidRDefault="00A418E4" w:rsidP="00A418E4">
      <w:pPr>
        <w:spacing w:after="0"/>
        <w:jc w:val="both"/>
        <w:rPr>
          <w:rFonts w:cstheme="minorHAnsi"/>
          <w:b/>
          <w:sz w:val="24"/>
          <w:szCs w:val="24"/>
        </w:rPr>
      </w:pPr>
      <w:r w:rsidRPr="009A6639">
        <w:rPr>
          <w:rFonts w:cstheme="minorHAnsi"/>
          <w:b/>
          <w:sz w:val="24"/>
          <w:szCs w:val="24"/>
        </w:rPr>
        <w:t>FACULTAD DE CIENCIAS SOCIALES</w:t>
      </w:r>
    </w:p>
    <w:p w14:paraId="7AA55BDF" w14:textId="77777777" w:rsidR="00A418E4" w:rsidRDefault="00A418E4" w:rsidP="00A418E4">
      <w:pPr>
        <w:spacing w:after="0"/>
        <w:jc w:val="both"/>
        <w:rPr>
          <w:rFonts w:cstheme="minorHAnsi"/>
          <w:b/>
          <w:sz w:val="24"/>
          <w:szCs w:val="24"/>
        </w:rPr>
      </w:pPr>
      <w:r>
        <w:rPr>
          <w:rFonts w:cstheme="minorHAnsi"/>
          <w:b/>
          <w:sz w:val="24"/>
          <w:szCs w:val="24"/>
        </w:rPr>
        <w:t>CARRERA DE CIENCIA POLÍ</w:t>
      </w:r>
      <w:r w:rsidRPr="009A6639">
        <w:rPr>
          <w:rFonts w:cstheme="minorHAnsi"/>
          <w:b/>
          <w:sz w:val="24"/>
          <w:szCs w:val="24"/>
        </w:rPr>
        <w:t>TICA</w:t>
      </w:r>
    </w:p>
    <w:p w14:paraId="34C26DC7" w14:textId="19F7FE0C" w:rsidR="00A418E4" w:rsidRDefault="00A418E4" w:rsidP="00A418E4">
      <w:pPr>
        <w:spacing w:after="0"/>
        <w:jc w:val="both"/>
        <w:rPr>
          <w:rFonts w:cstheme="minorHAnsi"/>
          <w:b/>
          <w:sz w:val="24"/>
          <w:szCs w:val="24"/>
        </w:rPr>
      </w:pPr>
    </w:p>
    <w:p w14:paraId="59D9D7AB" w14:textId="77777777" w:rsidR="00A418E4" w:rsidRPr="009A6639" w:rsidRDefault="00A418E4" w:rsidP="00A418E4">
      <w:pPr>
        <w:spacing w:after="0"/>
        <w:jc w:val="both"/>
        <w:rPr>
          <w:rFonts w:cstheme="minorHAnsi"/>
          <w:b/>
          <w:sz w:val="24"/>
          <w:szCs w:val="24"/>
        </w:rPr>
      </w:pPr>
    </w:p>
    <w:p w14:paraId="21FA3733" w14:textId="77777777" w:rsidR="00A418E4" w:rsidRPr="00AD7437" w:rsidRDefault="00A418E4" w:rsidP="00A418E4">
      <w:pPr>
        <w:spacing w:after="0"/>
        <w:jc w:val="center"/>
        <w:rPr>
          <w:rFonts w:cstheme="minorHAnsi"/>
          <w:sz w:val="44"/>
          <w:szCs w:val="44"/>
          <w:u w:val="single"/>
        </w:rPr>
      </w:pPr>
      <w:r w:rsidRPr="00AD7437">
        <w:rPr>
          <w:rFonts w:cstheme="minorHAnsi"/>
          <w:b/>
          <w:sz w:val="44"/>
          <w:szCs w:val="44"/>
          <w:u w:val="single"/>
        </w:rPr>
        <w:t xml:space="preserve">FUNDAMENTOS DE CIENCIA </w:t>
      </w:r>
      <w:proofErr w:type="spellStart"/>
      <w:r w:rsidRPr="00AD7437">
        <w:rPr>
          <w:rFonts w:cstheme="minorHAnsi"/>
          <w:b/>
          <w:sz w:val="44"/>
          <w:szCs w:val="44"/>
          <w:u w:val="single"/>
        </w:rPr>
        <w:t>POLITICA</w:t>
      </w:r>
      <w:proofErr w:type="spellEnd"/>
      <w:r w:rsidRPr="00AD7437">
        <w:rPr>
          <w:rFonts w:cstheme="minorHAnsi"/>
          <w:b/>
          <w:sz w:val="44"/>
          <w:szCs w:val="44"/>
          <w:u w:val="single"/>
        </w:rPr>
        <w:t xml:space="preserve"> II</w:t>
      </w:r>
    </w:p>
    <w:p w14:paraId="17245315" w14:textId="77777777" w:rsidR="00A418E4" w:rsidRPr="009A6639" w:rsidRDefault="00A418E4" w:rsidP="00A418E4">
      <w:pPr>
        <w:spacing w:after="0"/>
        <w:jc w:val="both"/>
        <w:rPr>
          <w:rFonts w:cstheme="minorHAnsi"/>
          <w:sz w:val="24"/>
          <w:szCs w:val="24"/>
        </w:rPr>
      </w:pPr>
    </w:p>
    <w:p w14:paraId="33A6DF8D" w14:textId="4CD81DB1" w:rsidR="00A418E4" w:rsidRPr="009A6639" w:rsidRDefault="00A418E4" w:rsidP="00A418E4">
      <w:pPr>
        <w:spacing w:after="0"/>
        <w:jc w:val="both"/>
        <w:rPr>
          <w:rFonts w:cstheme="minorHAnsi"/>
          <w:sz w:val="24"/>
          <w:szCs w:val="24"/>
        </w:rPr>
      </w:pPr>
      <w:r>
        <w:rPr>
          <w:rFonts w:cstheme="minorHAnsi"/>
          <w:sz w:val="24"/>
          <w:szCs w:val="24"/>
        </w:rPr>
        <w:t>Año 2020</w:t>
      </w:r>
      <w:r w:rsidRPr="009A6639">
        <w:rPr>
          <w:rFonts w:cstheme="minorHAnsi"/>
          <w:sz w:val="24"/>
          <w:szCs w:val="24"/>
        </w:rPr>
        <w:t xml:space="preserve">, </w:t>
      </w:r>
      <w:r>
        <w:rPr>
          <w:rFonts w:cstheme="minorHAnsi"/>
          <w:sz w:val="24"/>
          <w:szCs w:val="24"/>
        </w:rPr>
        <w:t>Segundo</w:t>
      </w:r>
      <w:r w:rsidRPr="009A6639">
        <w:rPr>
          <w:rFonts w:cstheme="minorHAnsi"/>
          <w:sz w:val="24"/>
          <w:szCs w:val="24"/>
        </w:rPr>
        <w:t xml:space="preserve"> Cuatrimestre</w:t>
      </w:r>
    </w:p>
    <w:p w14:paraId="23DAF2D3" w14:textId="77777777" w:rsidR="00A418E4" w:rsidRPr="009A6639" w:rsidRDefault="00A418E4" w:rsidP="00A418E4">
      <w:pPr>
        <w:spacing w:after="0"/>
        <w:jc w:val="both"/>
        <w:rPr>
          <w:rFonts w:cstheme="minorHAnsi"/>
          <w:b/>
          <w:sz w:val="24"/>
          <w:szCs w:val="24"/>
        </w:rPr>
      </w:pPr>
    </w:p>
    <w:p w14:paraId="21A250E3" w14:textId="77777777" w:rsidR="00A418E4" w:rsidRPr="009A6639" w:rsidRDefault="00A418E4" w:rsidP="00A418E4">
      <w:pPr>
        <w:spacing w:after="0"/>
        <w:jc w:val="both"/>
        <w:rPr>
          <w:rFonts w:cstheme="minorHAnsi"/>
          <w:b/>
          <w:sz w:val="24"/>
          <w:szCs w:val="24"/>
        </w:rPr>
      </w:pPr>
      <w:r w:rsidRPr="009A6639">
        <w:rPr>
          <w:rFonts w:cstheme="minorHAnsi"/>
          <w:b/>
          <w:sz w:val="24"/>
          <w:szCs w:val="24"/>
        </w:rPr>
        <w:t>Profesor Titular a cargo: Martín D'Alessandro</w:t>
      </w:r>
    </w:p>
    <w:p w14:paraId="6B05CBD6" w14:textId="77777777" w:rsidR="00A418E4" w:rsidRPr="009A6639" w:rsidRDefault="00A418E4" w:rsidP="00A418E4">
      <w:pPr>
        <w:spacing w:after="0"/>
        <w:jc w:val="both"/>
        <w:rPr>
          <w:rFonts w:cstheme="minorHAnsi"/>
          <w:b/>
          <w:sz w:val="24"/>
          <w:szCs w:val="24"/>
        </w:rPr>
      </w:pPr>
      <w:r w:rsidRPr="009A6639">
        <w:rPr>
          <w:rFonts w:cstheme="minorHAnsi"/>
          <w:b/>
          <w:sz w:val="24"/>
          <w:szCs w:val="24"/>
        </w:rPr>
        <w:t>Teóricos: jueves 19:00 a 22:00</w:t>
      </w:r>
    </w:p>
    <w:p w14:paraId="5869B37F" w14:textId="77777777" w:rsidR="00A418E4" w:rsidRPr="009A6639" w:rsidRDefault="00A418E4" w:rsidP="00A418E4">
      <w:pPr>
        <w:spacing w:after="0"/>
        <w:jc w:val="both"/>
        <w:rPr>
          <w:rFonts w:cstheme="minorHAnsi"/>
          <w:b/>
          <w:sz w:val="24"/>
          <w:szCs w:val="24"/>
        </w:rPr>
      </w:pPr>
    </w:p>
    <w:p w14:paraId="6A17F88F" w14:textId="77777777" w:rsidR="00A418E4" w:rsidRPr="009A6639" w:rsidRDefault="00A418E4" w:rsidP="00A418E4">
      <w:pPr>
        <w:spacing w:after="0"/>
        <w:jc w:val="both"/>
        <w:rPr>
          <w:rFonts w:cstheme="minorHAnsi"/>
          <w:b/>
          <w:sz w:val="24"/>
          <w:szCs w:val="24"/>
        </w:rPr>
      </w:pPr>
      <w:r w:rsidRPr="009A6639">
        <w:rPr>
          <w:rFonts w:cstheme="minorHAnsi"/>
          <w:b/>
          <w:sz w:val="24"/>
          <w:szCs w:val="24"/>
        </w:rPr>
        <w:t>Docentes y comisiones:</w:t>
      </w:r>
    </w:p>
    <w:p w14:paraId="34A77598" w14:textId="77777777" w:rsidR="00A418E4" w:rsidRPr="009A6639" w:rsidRDefault="00A418E4" w:rsidP="00A418E4">
      <w:pPr>
        <w:pStyle w:val="Prrafodelista"/>
        <w:numPr>
          <w:ilvl w:val="0"/>
          <w:numId w:val="1"/>
        </w:numPr>
        <w:spacing w:after="0"/>
        <w:ind w:left="284" w:hanging="284"/>
        <w:jc w:val="both"/>
        <w:rPr>
          <w:rFonts w:cstheme="minorHAnsi"/>
          <w:b/>
          <w:sz w:val="24"/>
          <w:szCs w:val="24"/>
        </w:rPr>
      </w:pPr>
      <w:r>
        <w:rPr>
          <w:rFonts w:cstheme="minorHAnsi"/>
          <w:sz w:val="24"/>
          <w:szCs w:val="24"/>
        </w:rPr>
        <w:t>L</w:t>
      </w:r>
      <w:r w:rsidRPr="009A6639">
        <w:rPr>
          <w:rFonts w:cstheme="minorHAnsi"/>
          <w:sz w:val="24"/>
          <w:szCs w:val="24"/>
        </w:rPr>
        <w:t xml:space="preserve">unes 17:00 a 20:00 a cargo de los profesores </w:t>
      </w:r>
      <w:r w:rsidRPr="009A6639">
        <w:rPr>
          <w:rFonts w:cstheme="minorHAnsi"/>
          <w:b/>
          <w:sz w:val="24"/>
          <w:szCs w:val="24"/>
        </w:rPr>
        <w:t>Guido Moscoso</w:t>
      </w:r>
      <w:r>
        <w:rPr>
          <w:rFonts w:cstheme="minorHAnsi"/>
          <w:b/>
          <w:sz w:val="24"/>
          <w:szCs w:val="24"/>
        </w:rPr>
        <w:t xml:space="preserve"> y Pablo Garibaldi</w:t>
      </w:r>
    </w:p>
    <w:p w14:paraId="1757146C" w14:textId="77777777" w:rsidR="00A418E4" w:rsidRPr="009A6639" w:rsidRDefault="00A418E4" w:rsidP="00A418E4">
      <w:pPr>
        <w:pStyle w:val="Prrafodelista"/>
        <w:numPr>
          <w:ilvl w:val="0"/>
          <w:numId w:val="1"/>
        </w:numPr>
        <w:spacing w:after="0"/>
        <w:ind w:left="284" w:hanging="284"/>
        <w:jc w:val="both"/>
        <w:rPr>
          <w:rFonts w:cstheme="minorHAnsi"/>
          <w:b/>
          <w:sz w:val="24"/>
          <w:szCs w:val="24"/>
        </w:rPr>
      </w:pPr>
      <w:r>
        <w:rPr>
          <w:rFonts w:cstheme="minorHAnsi"/>
          <w:sz w:val="24"/>
          <w:szCs w:val="24"/>
        </w:rPr>
        <w:t>M</w:t>
      </w:r>
      <w:r w:rsidRPr="009A6639">
        <w:rPr>
          <w:rFonts w:cstheme="minorHAnsi"/>
          <w:sz w:val="24"/>
          <w:szCs w:val="24"/>
        </w:rPr>
        <w:t xml:space="preserve">artes 16:00 a 19:00 a cargo de los profesores </w:t>
      </w:r>
      <w:r>
        <w:rPr>
          <w:rFonts w:cstheme="minorHAnsi"/>
          <w:b/>
          <w:sz w:val="24"/>
          <w:szCs w:val="24"/>
        </w:rPr>
        <w:t>Victoria Eizaguirre,</w:t>
      </w:r>
      <w:r w:rsidRPr="009A6639">
        <w:rPr>
          <w:rFonts w:cstheme="minorHAnsi"/>
          <w:b/>
          <w:sz w:val="24"/>
          <w:szCs w:val="24"/>
        </w:rPr>
        <w:t xml:space="preserve"> Ignacio Santoro</w:t>
      </w:r>
      <w:r>
        <w:rPr>
          <w:rFonts w:cstheme="minorHAnsi"/>
          <w:b/>
          <w:sz w:val="24"/>
          <w:szCs w:val="24"/>
        </w:rPr>
        <w:t xml:space="preserve"> y Jessica Cortes Arias</w:t>
      </w:r>
    </w:p>
    <w:p w14:paraId="02B742AA" w14:textId="77777777" w:rsidR="00A418E4" w:rsidRPr="009A6639" w:rsidRDefault="00A418E4" w:rsidP="00A418E4">
      <w:pPr>
        <w:pStyle w:val="Prrafodelista"/>
        <w:numPr>
          <w:ilvl w:val="0"/>
          <w:numId w:val="1"/>
        </w:numPr>
        <w:spacing w:after="0"/>
        <w:ind w:left="284" w:hanging="284"/>
        <w:jc w:val="both"/>
        <w:rPr>
          <w:rFonts w:cstheme="minorHAnsi"/>
          <w:b/>
          <w:sz w:val="24"/>
          <w:szCs w:val="24"/>
        </w:rPr>
      </w:pPr>
      <w:r>
        <w:rPr>
          <w:rFonts w:cstheme="minorHAnsi"/>
          <w:sz w:val="24"/>
          <w:szCs w:val="24"/>
        </w:rPr>
        <w:t>V</w:t>
      </w:r>
      <w:r w:rsidRPr="009A6639">
        <w:rPr>
          <w:rFonts w:cstheme="minorHAnsi"/>
          <w:sz w:val="24"/>
          <w:szCs w:val="24"/>
        </w:rPr>
        <w:t xml:space="preserve">iernes 18:00 a 21:00 a cargo de los profesores </w:t>
      </w:r>
      <w:r w:rsidRPr="009A6639">
        <w:rPr>
          <w:rFonts w:cstheme="minorHAnsi"/>
          <w:b/>
          <w:sz w:val="24"/>
          <w:szCs w:val="24"/>
        </w:rPr>
        <w:t>Pablo Bulcourf, Alicia Cusinato y Nelson Cardozo</w:t>
      </w:r>
    </w:p>
    <w:p w14:paraId="4B85158D" w14:textId="77777777" w:rsidR="00A418E4" w:rsidRPr="009A6639" w:rsidRDefault="00A418E4" w:rsidP="00A418E4">
      <w:pPr>
        <w:spacing w:after="0"/>
        <w:jc w:val="both"/>
        <w:rPr>
          <w:rFonts w:cstheme="minorHAnsi"/>
          <w:sz w:val="24"/>
          <w:szCs w:val="24"/>
        </w:rPr>
      </w:pPr>
    </w:p>
    <w:p w14:paraId="4B9898FE" w14:textId="77777777" w:rsidR="00A418E4" w:rsidRDefault="00A418E4" w:rsidP="00A418E4">
      <w:pPr>
        <w:spacing w:after="0"/>
        <w:jc w:val="both"/>
        <w:rPr>
          <w:rFonts w:cstheme="minorHAnsi"/>
          <w:b/>
          <w:sz w:val="24"/>
          <w:szCs w:val="24"/>
        </w:rPr>
      </w:pPr>
    </w:p>
    <w:p w14:paraId="38321FCA" w14:textId="77777777" w:rsidR="00A418E4" w:rsidRDefault="00A418E4" w:rsidP="00A418E4">
      <w:pPr>
        <w:spacing w:after="0"/>
        <w:jc w:val="center"/>
        <w:rPr>
          <w:rFonts w:cstheme="minorHAnsi"/>
          <w:b/>
          <w:sz w:val="24"/>
          <w:szCs w:val="24"/>
        </w:rPr>
      </w:pPr>
      <w:r w:rsidRPr="009A6639">
        <w:rPr>
          <w:rFonts w:cstheme="minorHAnsi"/>
          <w:b/>
          <w:sz w:val="24"/>
          <w:szCs w:val="24"/>
        </w:rPr>
        <w:t>OBJETIVOS GENERALES DE LA MATERIA</w:t>
      </w:r>
    </w:p>
    <w:p w14:paraId="75FA6837" w14:textId="77777777" w:rsidR="00A418E4" w:rsidRPr="009A6639" w:rsidRDefault="00A418E4" w:rsidP="00A418E4">
      <w:pPr>
        <w:spacing w:after="0"/>
        <w:jc w:val="both"/>
        <w:rPr>
          <w:rFonts w:cstheme="minorHAnsi"/>
          <w:sz w:val="24"/>
          <w:szCs w:val="24"/>
        </w:rPr>
      </w:pPr>
    </w:p>
    <w:p w14:paraId="227CEC09" w14:textId="77777777" w:rsidR="00A418E4" w:rsidRPr="009A6639" w:rsidRDefault="00A418E4" w:rsidP="00A418E4">
      <w:pPr>
        <w:pStyle w:val="Sangradetextonormal"/>
        <w:rPr>
          <w:rFonts w:asciiTheme="minorHAnsi" w:hAnsiTheme="minorHAnsi" w:cstheme="minorHAnsi"/>
          <w:sz w:val="24"/>
          <w:szCs w:val="24"/>
        </w:rPr>
      </w:pPr>
      <w:r w:rsidRPr="009A6639">
        <w:rPr>
          <w:rFonts w:asciiTheme="minorHAnsi" w:hAnsiTheme="minorHAnsi" w:cstheme="minorHAnsi"/>
          <w:sz w:val="24"/>
          <w:szCs w:val="24"/>
        </w:rPr>
        <w:t>De acuerdo al nuevo plan de estudios de la Carrera de Ciencia Política de la Universidad de Buenos Aires, la materia Fundamentos de Ciencia Política II “estudia las contribuciones fundamentales para comprender y explicar el papel y el desempeño de los actores más relevantes en distintos procesos políticos”. En base a tal planificación, esta materia tiene como objetivo central introducir a los estudiantes en el conocimiento de los consensos y lo</w:t>
      </w:r>
      <w:r>
        <w:rPr>
          <w:rFonts w:asciiTheme="minorHAnsi" w:hAnsiTheme="minorHAnsi" w:cstheme="minorHAnsi"/>
          <w:sz w:val="24"/>
          <w:szCs w:val="24"/>
        </w:rPr>
        <w:t>s debates</w:t>
      </w:r>
      <w:r w:rsidRPr="009A6639">
        <w:rPr>
          <w:rFonts w:asciiTheme="minorHAnsi" w:hAnsiTheme="minorHAnsi" w:cstheme="minorHAnsi"/>
          <w:sz w:val="24"/>
          <w:szCs w:val="24"/>
        </w:rPr>
        <w:t xml:space="preserve"> de la disciplina sobre cuáles son esos actores, qué implica el concepto de “actor”, qué determina su comportamiento político, y cuáles son sus efectos.</w:t>
      </w:r>
    </w:p>
    <w:p w14:paraId="2D77D808" w14:textId="77777777" w:rsidR="00A418E4" w:rsidRPr="009A6639" w:rsidRDefault="00A418E4" w:rsidP="00A418E4">
      <w:pPr>
        <w:pStyle w:val="Sangradetextonormal"/>
        <w:rPr>
          <w:rFonts w:asciiTheme="minorHAnsi" w:hAnsiTheme="minorHAnsi" w:cstheme="minorHAnsi"/>
          <w:sz w:val="24"/>
          <w:szCs w:val="24"/>
        </w:rPr>
      </w:pPr>
      <w:r w:rsidRPr="009A6639">
        <w:rPr>
          <w:rFonts w:asciiTheme="minorHAnsi" w:hAnsiTheme="minorHAnsi" w:cstheme="minorHAnsi"/>
          <w:sz w:val="24"/>
          <w:szCs w:val="24"/>
        </w:rPr>
        <w:t xml:space="preserve">Como sucede en cualquier curso de ciencias sociales, el programa y la selección de bibliografía es parcial, en el sentido que implica un recorte, una elección de algunos temas en desmedro de otros, y una forma de abordarlos en desmedro de otras. </w:t>
      </w:r>
      <w:r>
        <w:rPr>
          <w:rFonts w:asciiTheme="minorHAnsi" w:hAnsiTheme="minorHAnsi" w:cstheme="minorHAnsi"/>
          <w:sz w:val="24"/>
          <w:szCs w:val="24"/>
        </w:rPr>
        <w:t>Como ilustró Jorge Luis Borges en su breve cuento “Del rigor en la ciencia”, la ciencia no puede ser rigurosa al extremo, y abarcar todo el conocimiento disponible sobre un tema es tan imposible como inútil. C</w:t>
      </w:r>
      <w:r w:rsidRPr="009A6639">
        <w:rPr>
          <w:rFonts w:asciiTheme="minorHAnsi" w:hAnsiTheme="minorHAnsi" w:cstheme="minorHAnsi"/>
          <w:sz w:val="24"/>
          <w:szCs w:val="24"/>
        </w:rPr>
        <w:t>omo todo discurso científico,</w:t>
      </w:r>
      <w:r>
        <w:rPr>
          <w:rFonts w:asciiTheme="minorHAnsi" w:hAnsiTheme="minorHAnsi" w:cstheme="minorHAnsi"/>
          <w:sz w:val="24"/>
          <w:szCs w:val="24"/>
        </w:rPr>
        <w:t xml:space="preserve"> entonces,</w:t>
      </w:r>
      <w:r w:rsidRPr="009A6639">
        <w:rPr>
          <w:rFonts w:asciiTheme="minorHAnsi" w:hAnsiTheme="minorHAnsi" w:cstheme="minorHAnsi"/>
          <w:sz w:val="24"/>
          <w:szCs w:val="24"/>
        </w:rPr>
        <w:t xml:space="preserve"> </w:t>
      </w:r>
      <w:r>
        <w:rPr>
          <w:rFonts w:asciiTheme="minorHAnsi" w:hAnsiTheme="minorHAnsi" w:cstheme="minorHAnsi"/>
          <w:sz w:val="24"/>
          <w:szCs w:val="24"/>
        </w:rPr>
        <w:t xml:space="preserve">los temas aquí propuestos </w:t>
      </w:r>
      <w:r w:rsidRPr="009A6639">
        <w:rPr>
          <w:rFonts w:asciiTheme="minorHAnsi" w:hAnsiTheme="minorHAnsi" w:cstheme="minorHAnsi"/>
          <w:sz w:val="24"/>
          <w:szCs w:val="24"/>
        </w:rPr>
        <w:t>deben entenderse como una guía para la comprensión de una parte de la realidad y no como la cristalización de un saber</w:t>
      </w:r>
      <w:r>
        <w:rPr>
          <w:rFonts w:asciiTheme="minorHAnsi" w:hAnsiTheme="minorHAnsi" w:cstheme="minorHAnsi"/>
          <w:sz w:val="24"/>
          <w:szCs w:val="24"/>
        </w:rPr>
        <w:t xml:space="preserve"> completo ni</w:t>
      </w:r>
      <w:r w:rsidRPr="009A6639">
        <w:rPr>
          <w:rFonts w:asciiTheme="minorHAnsi" w:hAnsiTheme="minorHAnsi" w:cstheme="minorHAnsi"/>
          <w:sz w:val="24"/>
          <w:szCs w:val="24"/>
        </w:rPr>
        <w:t xml:space="preserve"> definitivo. En otras palabras, el cursado de la materia no busca transmitir unidireccionalmente una verdad, sino una brindar una puerta de entrada a un tema vasto y amplio de una ciencia política</w:t>
      </w:r>
      <w:r>
        <w:rPr>
          <w:rFonts w:asciiTheme="minorHAnsi" w:hAnsiTheme="minorHAnsi" w:cstheme="minorHAnsi"/>
          <w:sz w:val="24"/>
          <w:szCs w:val="24"/>
        </w:rPr>
        <w:t xml:space="preserve"> a su vez</w:t>
      </w:r>
      <w:r w:rsidRPr="009A6639">
        <w:rPr>
          <w:rFonts w:asciiTheme="minorHAnsi" w:hAnsiTheme="minorHAnsi" w:cstheme="minorHAnsi"/>
          <w:sz w:val="24"/>
          <w:szCs w:val="24"/>
        </w:rPr>
        <w:t xml:space="preserve"> caracterizada por la multiplicidad de teorías y enfoques.</w:t>
      </w:r>
    </w:p>
    <w:p w14:paraId="69A77EAD" w14:textId="77777777" w:rsidR="00A418E4" w:rsidRPr="009A6639" w:rsidRDefault="00A418E4" w:rsidP="00A418E4">
      <w:pPr>
        <w:pStyle w:val="Sangradetextonormal"/>
        <w:rPr>
          <w:rFonts w:asciiTheme="minorHAnsi" w:hAnsiTheme="minorHAnsi" w:cstheme="minorHAnsi"/>
          <w:sz w:val="24"/>
          <w:szCs w:val="24"/>
        </w:rPr>
      </w:pPr>
      <w:r w:rsidRPr="009A6639">
        <w:rPr>
          <w:rFonts w:asciiTheme="minorHAnsi" w:hAnsiTheme="minorHAnsi" w:cstheme="minorHAnsi"/>
          <w:sz w:val="24"/>
          <w:szCs w:val="24"/>
        </w:rPr>
        <w:t>A pesar de lo anterior, la materia también busca ser parte de un entrenamiento para el trabajo intelectual. La pluralidad de la ciencia política de</w:t>
      </w:r>
      <w:r>
        <w:rPr>
          <w:rFonts w:asciiTheme="minorHAnsi" w:hAnsiTheme="minorHAnsi" w:cstheme="minorHAnsi"/>
          <w:sz w:val="24"/>
          <w:szCs w:val="24"/>
        </w:rPr>
        <w:t xml:space="preserve"> ninguna manera implica que todo</w:t>
      </w:r>
      <w:r w:rsidRPr="009A6639">
        <w:rPr>
          <w:rFonts w:asciiTheme="minorHAnsi" w:hAnsiTheme="minorHAnsi" w:cstheme="minorHAnsi"/>
          <w:sz w:val="24"/>
          <w:szCs w:val="24"/>
        </w:rPr>
        <w:t xml:space="preserve">s </w:t>
      </w:r>
      <w:r>
        <w:rPr>
          <w:rFonts w:asciiTheme="minorHAnsi" w:hAnsiTheme="minorHAnsi" w:cstheme="minorHAnsi"/>
          <w:sz w:val="24"/>
          <w:szCs w:val="24"/>
        </w:rPr>
        <w:t xml:space="preserve">los enunciados y </w:t>
      </w:r>
      <w:r w:rsidRPr="009A6639">
        <w:rPr>
          <w:rFonts w:asciiTheme="minorHAnsi" w:hAnsiTheme="minorHAnsi" w:cstheme="minorHAnsi"/>
          <w:sz w:val="24"/>
          <w:szCs w:val="24"/>
        </w:rPr>
        <w:t xml:space="preserve">las opiniones tengan el mismo valor. La coherencia teórica, el rigor conceptual y la precisión metodológica son factores centrales de la aceptación científica y social de los </w:t>
      </w:r>
      <w:r>
        <w:rPr>
          <w:rFonts w:asciiTheme="minorHAnsi" w:hAnsiTheme="minorHAnsi" w:cstheme="minorHAnsi"/>
          <w:sz w:val="24"/>
          <w:szCs w:val="24"/>
        </w:rPr>
        <w:t>saberes</w:t>
      </w:r>
      <w:r w:rsidRPr="009A6639">
        <w:rPr>
          <w:rFonts w:asciiTheme="minorHAnsi" w:hAnsiTheme="minorHAnsi" w:cstheme="minorHAnsi"/>
          <w:sz w:val="24"/>
          <w:szCs w:val="24"/>
        </w:rPr>
        <w:t>. De allí que el entrenamiento debe basarse sobre la rigurosidad en el aprendizaje de est</w:t>
      </w:r>
      <w:r w:rsidRPr="00A614A4">
        <w:rPr>
          <w:rFonts w:asciiTheme="minorHAnsi" w:hAnsiTheme="minorHAnsi" w:cstheme="minorHAnsi"/>
          <w:sz w:val="24"/>
          <w:szCs w:val="24"/>
        </w:rPr>
        <w:t xml:space="preserve">os </w:t>
      </w:r>
      <w:r w:rsidRPr="009A6639">
        <w:rPr>
          <w:rFonts w:asciiTheme="minorHAnsi" w:hAnsiTheme="minorHAnsi" w:cstheme="minorHAnsi"/>
          <w:sz w:val="24"/>
          <w:szCs w:val="24"/>
        </w:rPr>
        <w:t>elementos, aprendiendo a reconocerlos y a poder utilizarlos en el momento de las evaluaciones.</w:t>
      </w:r>
    </w:p>
    <w:p w14:paraId="59B38F88" w14:textId="77777777" w:rsidR="00A418E4" w:rsidRPr="009A6639" w:rsidRDefault="00A418E4" w:rsidP="00A418E4">
      <w:pPr>
        <w:spacing w:after="0"/>
        <w:jc w:val="center"/>
        <w:rPr>
          <w:rFonts w:cstheme="minorHAnsi"/>
          <w:b/>
          <w:sz w:val="24"/>
          <w:szCs w:val="24"/>
          <w:u w:val="single"/>
        </w:rPr>
      </w:pPr>
      <w:r w:rsidRPr="009A6639">
        <w:rPr>
          <w:rFonts w:cstheme="minorHAnsi"/>
          <w:b/>
          <w:sz w:val="24"/>
          <w:szCs w:val="24"/>
          <w:u w:val="single"/>
        </w:rPr>
        <w:lastRenderedPageBreak/>
        <w:t>UNIDAD 1</w:t>
      </w:r>
    </w:p>
    <w:p w14:paraId="589648B2" w14:textId="77777777" w:rsidR="00A418E4" w:rsidRPr="009A6639" w:rsidRDefault="00A418E4" w:rsidP="00A418E4">
      <w:pPr>
        <w:spacing w:after="0"/>
        <w:jc w:val="center"/>
        <w:rPr>
          <w:rFonts w:cstheme="minorHAnsi"/>
          <w:b/>
          <w:sz w:val="24"/>
          <w:szCs w:val="24"/>
          <w:u w:val="single"/>
        </w:rPr>
      </w:pPr>
      <w:r w:rsidRPr="009A6639">
        <w:rPr>
          <w:rFonts w:cstheme="minorHAnsi"/>
          <w:b/>
          <w:sz w:val="24"/>
          <w:szCs w:val="24"/>
          <w:u w:val="single"/>
        </w:rPr>
        <w:t>La ciencia política y el lugar de los actores políticos</w:t>
      </w:r>
    </w:p>
    <w:p w14:paraId="186FAAE9" w14:textId="77777777" w:rsidR="00A418E4" w:rsidRDefault="00A418E4" w:rsidP="00A418E4">
      <w:pPr>
        <w:spacing w:after="0"/>
        <w:jc w:val="both"/>
        <w:rPr>
          <w:rFonts w:cstheme="minorHAnsi"/>
          <w:b/>
          <w:sz w:val="24"/>
          <w:szCs w:val="24"/>
        </w:rPr>
      </w:pPr>
    </w:p>
    <w:p w14:paraId="0EFC62BF" w14:textId="77777777" w:rsidR="00A418E4" w:rsidRPr="003C3237" w:rsidRDefault="00A418E4" w:rsidP="00A418E4">
      <w:pPr>
        <w:spacing w:after="0"/>
        <w:jc w:val="both"/>
        <w:rPr>
          <w:rFonts w:cstheme="minorHAnsi"/>
          <w:sz w:val="24"/>
          <w:szCs w:val="24"/>
        </w:rPr>
      </w:pPr>
      <w:r>
        <w:rPr>
          <w:rFonts w:cstheme="minorHAnsi"/>
          <w:b/>
          <w:sz w:val="24"/>
          <w:szCs w:val="24"/>
        </w:rPr>
        <w:t>Objetivos particulares</w:t>
      </w:r>
      <w:r w:rsidRPr="003C3237">
        <w:rPr>
          <w:rFonts w:cstheme="minorHAnsi"/>
          <w:sz w:val="24"/>
          <w:szCs w:val="24"/>
        </w:rPr>
        <w:t>: Brindar u</w:t>
      </w:r>
      <w:r>
        <w:rPr>
          <w:rFonts w:cstheme="minorHAnsi"/>
          <w:sz w:val="24"/>
          <w:szCs w:val="24"/>
        </w:rPr>
        <w:t>n panorama introductorio general (y a la vez de repaso de lo visto en materias precedentes)</w:t>
      </w:r>
      <w:r w:rsidRPr="003C3237">
        <w:rPr>
          <w:rFonts w:cstheme="minorHAnsi"/>
          <w:sz w:val="24"/>
          <w:szCs w:val="24"/>
        </w:rPr>
        <w:t xml:space="preserve"> acerca de la ciencia política como disciplina y sus principales abordajes ontológicos, epistemológicos y metodológicos para ubicar conceptualmente la noción de actor de la disciplina.</w:t>
      </w:r>
    </w:p>
    <w:p w14:paraId="0364F269" w14:textId="77777777" w:rsidR="00A418E4" w:rsidRDefault="00A418E4" w:rsidP="00A418E4">
      <w:pPr>
        <w:spacing w:after="0"/>
        <w:jc w:val="both"/>
      </w:pPr>
    </w:p>
    <w:p w14:paraId="52B46263" w14:textId="77777777" w:rsidR="00A418E4" w:rsidRPr="00641159" w:rsidRDefault="00A418E4" w:rsidP="00A418E4">
      <w:pPr>
        <w:spacing w:after="0"/>
        <w:jc w:val="both"/>
        <w:rPr>
          <w:sz w:val="24"/>
          <w:szCs w:val="24"/>
        </w:rPr>
      </w:pPr>
      <w:r w:rsidRPr="00641159">
        <w:rPr>
          <w:b/>
          <w:sz w:val="24"/>
          <w:szCs w:val="24"/>
        </w:rPr>
        <w:t>Contenidos</w:t>
      </w:r>
      <w:r w:rsidRPr="00641159">
        <w:rPr>
          <w:sz w:val="24"/>
          <w:szCs w:val="24"/>
        </w:rPr>
        <w:t xml:space="preserve">: La ciencia política como disciplina autónoma. Positivismo, pospositivismo e </w:t>
      </w:r>
      <w:proofErr w:type="spellStart"/>
      <w:r w:rsidRPr="00641159">
        <w:rPr>
          <w:sz w:val="24"/>
          <w:szCs w:val="24"/>
        </w:rPr>
        <w:t>interpretativismo</w:t>
      </w:r>
      <w:proofErr w:type="spellEnd"/>
      <w:r w:rsidRPr="00641159">
        <w:rPr>
          <w:sz w:val="24"/>
          <w:szCs w:val="24"/>
        </w:rPr>
        <w:t>. Las tensiones del campo disciplinar. Factores de cohesión y de fragmentación de la disciplina. Comportamiento político y actores políticos.</w:t>
      </w:r>
    </w:p>
    <w:p w14:paraId="6D2F4B4D" w14:textId="77777777" w:rsidR="00A418E4" w:rsidRDefault="00A418E4" w:rsidP="00A418E4">
      <w:pPr>
        <w:spacing w:after="0"/>
        <w:jc w:val="both"/>
        <w:rPr>
          <w:rFonts w:cstheme="minorHAnsi"/>
          <w:b/>
          <w:sz w:val="24"/>
          <w:szCs w:val="24"/>
        </w:rPr>
      </w:pPr>
    </w:p>
    <w:p w14:paraId="4A68B2EC"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obligatoria</w:t>
      </w:r>
      <w:r>
        <w:rPr>
          <w:rFonts w:cstheme="minorHAnsi"/>
          <w:b/>
          <w:sz w:val="24"/>
          <w:szCs w:val="24"/>
        </w:rPr>
        <w:t>:</w:t>
      </w:r>
    </w:p>
    <w:p w14:paraId="2DA4DB95" w14:textId="77777777" w:rsidR="00A418E4"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 xml:space="preserve">Malamud, Andrés (2013) “¿Qué (no) es la ciencia política y a qué (no) se dedica?”, en revista </w:t>
      </w:r>
      <w:r w:rsidRPr="008C7B44">
        <w:rPr>
          <w:rFonts w:cstheme="minorHAnsi"/>
          <w:i/>
          <w:sz w:val="24"/>
          <w:szCs w:val="24"/>
        </w:rPr>
        <w:t>Lo que vendrá</w:t>
      </w:r>
      <w:r w:rsidRPr="009A6639">
        <w:rPr>
          <w:rFonts w:cstheme="minorHAnsi"/>
          <w:sz w:val="24"/>
          <w:szCs w:val="24"/>
        </w:rPr>
        <w:t xml:space="preserve">, Año 10, </w:t>
      </w:r>
      <w:proofErr w:type="spellStart"/>
      <w:r w:rsidRPr="009A6639">
        <w:rPr>
          <w:rFonts w:cstheme="minorHAnsi"/>
          <w:sz w:val="24"/>
          <w:szCs w:val="24"/>
        </w:rPr>
        <w:t>Nº</w:t>
      </w:r>
      <w:proofErr w:type="spellEnd"/>
      <w:r w:rsidRPr="009A6639">
        <w:rPr>
          <w:rFonts w:cstheme="minorHAnsi"/>
          <w:sz w:val="24"/>
          <w:szCs w:val="24"/>
        </w:rPr>
        <w:t xml:space="preserve"> 8, Carrera de Ciencia Política, </w:t>
      </w:r>
      <w:proofErr w:type="spellStart"/>
      <w:r w:rsidRPr="009A6639">
        <w:rPr>
          <w:rFonts w:cstheme="minorHAnsi"/>
          <w:sz w:val="24"/>
          <w:szCs w:val="24"/>
        </w:rPr>
        <w:t>UBA</w:t>
      </w:r>
      <w:proofErr w:type="spellEnd"/>
      <w:r w:rsidRPr="009A6639">
        <w:rPr>
          <w:rFonts w:cstheme="minorHAnsi"/>
          <w:sz w:val="24"/>
          <w:szCs w:val="24"/>
        </w:rPr>
        <w:t>.</w:t>
      </w:r>
    </w:p>
    <w:p w14:paraId="2888A06C" w14:textId="77777777" w:rsidR="00A418E4"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Balcells, Joan y Albert Padró-</w:t>
      </w:r>
      <w:proofErr w:type="spellStart"/>
      <w:r w:rsidRPr="009A6639">
        <w:rPr>
          <w:rFonts w:cstheme="minorHAnsi"/>
          <w:sz w:val="24"/>
          <w:szCs w:val="24"/>
        </w:rPr>
        <w:t>Solanet</w:t>
      </w:r>
      <w:proofErr w:type="spellEnd"/>
      <w:r w:rsidRPr="009A6639">
        <w:rPr>
          <w:rFonts w:cstheme="minorHAnsi"/>
          <w:sz w:val="24"/>
          <w:szCs w:val="24"/>
        </w:rPr>
        <w:t xml:space="preserve"> (2016) “El estudio científico de la política”, en Barreda, Mikel y Leticia M. Ruiz Rodríguez (</w:t>
      </w:r>
      <w:proofErr w:type="spellStart"/>
      <w:r w:rsidRPr="009A6639">
        <w:rPr>
          <w:rFonts w:cstheme="minorHAnsi"/>
          <w:sz w:val="24"/>
          <w:szCs w:val="24"/>
        </w:rPr>
        <w:t>coords</w:t>
      </w:r>
      <w:proofErr w:type="spellEnd"/>
      <w:r w:rsidRPr="009A6639">
        <w:rPr>
          <w:rFonts w:cstheme="minorHAnsi"/>
          <w:sz w:val="24"/>
          <w:szCs w:val="24"/>
        </w:rPr>
        <w:t xml:space="preserve">.) </w:t>
      </w:r>
      <w:r w:rsidRPr="008C7B44">
        <w:rPr>
          <w:rFonts w:cstheme="minorHAnsi"/>
          <w:i/>
          <w:sz w:val="24"/>
          <w:szCs w:val="24"/>
        </w:rPr>
        <w:t>Análisis de la política. Enfoques y herramientas de la ciencia política</w:t>
      </w:r>
      <w:r w:rsidRPr="009A6639">
        <w:rPr>
          <w:rFonts w:cstheme="minorHAnsi"/>
          <w:sz w:val="24"/>
          <w:szCs w:val="24"/>
        </w:rPr>
        <w:t>, Barcelona, Huygens.</w:t>
      </w:r>
    </w:p>
    <w:p w14:paraId="1C7F190B" w14:textId="77777777" w:rsidR="00A418E4" w:rsidRPr="009A6639" w:rsidRDefault="00A418E4" w:rsidP="00A418E4">
      <w:pPr>
        <w:spacing w:after="0"/>
        <w:jc w:val="both"/>
        <w:rPr>
          <w:rFonts w:cstheme="minorHAnsi"/>
          <w:b/>
          <w:sz w:val="24"/>
          <w:szCs w:val="24"/>
        </w:rPr>
      </w:pPr>
    </w:p>
    <w:p w14:paraId="52F06B40"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optativa recomendada</w:t>
      </w:r>
      <w:r>
        <w:rPr>
          <w:rFonts w:cstheme="minorHAnsi"/>
          <w:b/>
          <w:sz w:val="24"/>
          <w:szCs w:val="24"/>
        </w:rPr>
        <w:t>:</w:t>
      </w:r>
    </w:p>
    <w:p w14:paraId="6C4F4F30"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Tanaka, Martín (2013) “Carta de Martín Tanaka”, en Cortés Moreno, Jorge David y José Ramón López Rubí Calderón (</w:t>
      </w:r>
      <w:proofErr w:type="spellStart"/>
      <w:r w:rsidRPr="009A6639">
        <w:rPr>
          <w:rFonts w:cstheme="minorHAnsi"/>
          <w:sz w:val="24"/>
          <w:szCs w:val="24"/>
        </w:rPr>
        <w:t>coords</w:t>
      </w:r>
      <w:proofErr w:type="spellEnd"/>
      <w:r w:rsidRPr="009A6639">
        <w:rPr>
          <w:rFonts w:cstheme="minorHAnsi"/>
          <w:sz w:val="24"/>
          <w:szCs w:val="24"/>
        </w:rPr>
        <w:t xml:space="preserve">.) </w:t>
      </w:r>
      <w:r w:rsidRPr="008C7B44">
        <w:rPr>
          <w:rFonts w:cstheme="minorHAnsi"/>
          <w:i/>
          <w:sz w:val="24"/>
          <w:szCs w:val="24"/>
        </w:rPr>
        <w:t>Cartas a los estudiantes de ciencia política</w:t>
      </w:r>
      <w:r w:rsidRPr="009A6639">
        <w:rPr>
          <w:rFonts w:cstheme="minorHAnsi"/>
          <w:sz w:val="24"/>
          <w:szCs w:val="24"/>
        </w:rPr>
        <w:t>, Vol. 2, México D.F., Porrúa.</w:t>
      </w:r>
    </w:p>
    <w:p w14:paraId="399DD594" w14:textId="77777777" w:rsidR="00A418E4" w:rsidRDefault="00A418E4" w:rsidP="00A418E4">
      <w:pPr>
        <w:spacing w:after="0"/>
        <w:jc w:val="both"/>
        <w:rPr>
          <w:rFonts w:cstheme="minorHAnsi"/>
          <w:sz w:val="24"/>
          <w:szCs w:val="24"/>
        </w:rPr>
      </w:pPr>
    </w:p>
    <w:p w14:paraId="77177364" w14:textId="77777777" w:rsidR="00A418E4" w:rsidRPr="009A6639" w:rsidRDefault="00A418E4" w:rsidP="00A418E4">
      <w:pPr>
        <w:spacing w:after="0"/>
        <w:jc w:val="both"/>
        <w:rPr>
          <w:rFonts w:cstheme="minorHAnsi"/>
          <w:sz w:val="24"/>
          <w:szCs w:val="24"/>
        </w:rPr>
      </w:pPr>
    </w:p>
    <w:p w14:paraId="59B2C15B" w14:textId="77777777" w:rsidR="00A418E4" w:rsidRPr="009A6639" w:rsidRDefault="00A418E4" w:rsidP="00A418E4">
      <w:pPr>
        <w:spacing w:after="0"/>
        <w:jc w:val="center"/>
        <w:rPr>
          <w:rFonts w:cstheme="minorHAnsi"/>
          <w:b/>
          <w:sz w:val="24"/>
          <w:szCs w:val="24"/>
          <w:u w:val="single"/>
        </w:rPr>
      </w:pPr>
      <w:r w:rsidRPr="009A6639">
        <w:rPr>
          <w:rFonts w:cstheme="minorHAnsi"/>
          <w:b/>
          <w:sz w:val="24"/>
          <w:szCs w:val="24"/>
          <w:u w:val="single"/>
        </w:rPr>
        <w:t>UNIDAD 2</w:t>
      </w:r>
    </w:p>
    <w:p w14:paraId="39B0ADFB" w14:textId="77777777" w:rsidR="00A418E4" w:rsidRDefault="00A418E4" w:rsidP="00A418E4">
      <w:pPr>
        <w:spacing w:after="0"/>
        <w:jc w:val="center"/>
        <w:rPr>
          <w:rFonts w:cstheme="minorHAnsi"/>
          <w:b/>
          <w:sz w:val="24"/>
          <w:szCs w:val="24"/>
          <w:u w:val="single"/>
        </w:rPr>
      </w:pPr>
      <w:r w:rsidRPr="009A6639">
        <w:rPr>
          <w:rFonts w:cstheme="minorHAnsi"/>
          <w:b/>
          <w:sz w:val="24"/>
          <w:szCs w:val="24"/>
          <w:u w:val="single"/>
        </w:rPr>
        <w:t>La participación política y la acción de los actores políticos</w:t>
      </w:r>
      <w:r>
        <w:rPr>
          <w:rFonts w:cstheme="minorHAnsi"/>
          <w:b/>
          <w:sz w:val="24"/>
          <w:szCs w:val="24"/>
          <w:u w:val="single"/>
        </w:rPr>
        <w:t>.</w:t>
      </w:r>
      <w:r w:rsidRPr="00A614A4">
        <w:rPr>
          <w:rFonts w:cstheme="minorHAnsi"/>
          <w:b/>
          <w:sz w:val="24"/>
          <w:szCs w:val="24"/>
          <w:u w:val="single"/>
        </w:rPr>
        <w:t xml:space="preserve"> </w:t>
      </w:r>
      <w:r>
        <w:rPr>
          <w:rFonts w:cstheme="minorHAnsi"/>
          <w:b/>
          <w:sz w:val="24"/>
          <w:szCs w:val="24"/>
          <w:u w:val="single"/>
        </w:rPr>
        <w:t>P</w:t>
      </w:r>
      <w:r w:rsidRPr="003C6E9E">
        <w:rPr>
          <w:rFonts w:cstheme="minorHAnsi"/>
          <w:b/>
          <w:sz w:val="24"/>
          <w:szCs w:val="24"/>
          <w:u w:val="single"/>
        </w:rPr>
        <w:t xml:space="preserve">artidos políticos, </w:t>
      </w:r>
      <w:r>
        <w:rPr>
          <w:rFonts w:cstheme="minorHAnsi"/>
          <w:b/>
          <w:sz w:val="24"/>
          <w:szCs w:val="24"/>
          <w:u w:val="single"/>
        </w:rPr>
        <w:t>movimientos sociales, grupos de interés y punteros políticos</w:t>
      </w:r>
    </w:p>
    <w:p w14:paraId="4A0F3B91" w14:textId="77777777" w:rsidR="00A418E4" w:rsidRDefault="00A418E4" w:rsidP="00A418E4">
      <w:pPr>
        <w:spacing w:after="0"/>
        <w:jc w:val="both"/>
        <w:rPr>
          <w:rFonts w:cstheme="minorHAnsi"/>
          <w:b/>
          <w:sz w:val="24"/>
          <w:szCs w:val="24"/>
        </w:rPr>
      </w:pPr>
    </w:p>
    <w:p w14:paraId="456D0B28" w14:textId="77777777" w:rsidR="00A418E4" w:rsidRDefault="00A418E4" w:rsidP="00A418E4">
      <w:pPr>
        <w:spacing w:after="0"/>
        <w:jc w:val="both"/>
        <w:rPr>
          <w:rFonts w:cstheme="minorHAnsi"/>
          <w:sz w:val="24"/>
          <w:szCs w:val="24"/>
        </w:rPr>
      </w:pPr>
      <w:r>
        <w:rPr>
          <w:rFonts w:cstheme="minorHAnsi"/>
          <w:b/>
          <w:sz w:val="24"/>
          <w:szCs w:val="24"/>
        </w:rPr>
        <w:t>Objetivos particulares</w:t>
      </w:r>
      <w:r w:rsidRPr="003C3237">
        <w:rPr>
          <w:rFonts w:cstheme="minorHAnsi"/>
          <w:sz w:val="24"/>
          <w:szCs w:val="24"/>
        </w:rPr>
        <w:t>:</w:t>
      </w:r>
      <w:r>
        <w:rPr>
          <w:rFonts w:cstheme="minorHAnsi"/>
          <w:sz w:val="24"/>
          <w:szCs w:val="24"/>
        </w:rPr>
        <w:t xml:space="preserve"> Introducir a los estudiantes en las clasificaciones y explicaciones generales de la acción política para ir construyendo un primer mapa de la participación política en las sociedades contemporáneas.</w:t>
      </w:r>
      <w:r w:rsidRPr="005B64C5">
        <w:rPr>
          <w:rFonts w:cstheme="minorHAnsi"/>
          <w:sz w:val="24"/>
          <w:szCs w:val="24"/>
        </w:rPr>
        <w:t xml:space="preserve"> </w:t>
      </w:r>
      <w:r>
        <w:rPr>
          <w:rFonts w:cstheme="minorHAnsi"/>
          <w:sz w:val="24"/>
          <w:szCs w:val="24"/>
        </w:rPr>
        <w:t>En segundo lugar, se busca que los estudiantes incorporen una visión amplia sobre el fenómeno partidario como los actores fundamentales de la democracia política, para conocer sus recursos, poder contextualizar sus ámbitos de actuación y sus posibilidades de representación.</w:t>
      </w:r>
    </w:p>
    <w:p w14:paraId="0351E370" w14:textId="77777777" w:rsidR="00A418E4" w:rsidRDefault="00A418E4" w:rsidP="00A418E4">
      <w:pPr>
        <w:spacing w:after="0"/>
        <w:jc w:val="both"/>
        <w:rPr>
          <w:rFonts w:cstheme="minorHAnsi"/>
          <w:b/>
          <w:sz w:val="24"/>
          <w:szCs w:val="24"/>
        </w:rPr>
      </w:pPr>
    </w:p>
    <w:p w14:paraId="778EF45C" w14:textId="77777777" w:rsidR="00A418E4" w:rsidRPr="008C7B44" w:rsidRDefault="00A418E4" w:rsidP="00A418E4">
      <w:pPr>
        <w:spacing w:after="0"/>
        <w:jc w:val="both"/>
        <w:rPr>
          <w:rFonts w:cstheme="minorHAnsi"/>
          <w:sz w:val="24"/>
          <w:szCs w:val="24"/>
        </w:rPr>
      </w:pPr>
      <w:r w:rsidRPr="005B64C5">
        <w:rPr>
          <w:rFonts w:cstheme="minorHAnsi"/>
          <w:b/>
          <w:sz w:val="24"/>
          <w:szCs w:val="24"/>
        </w:rPr>
        <w:t>Contenidos</w:t>
      </w:r>
      <w:r>
        <w:rPr>
          <w:rFonts w:cstheme="minorHAnsi"/>
          <w:sz w:val="24"/>
          <w:szCs w:val="24"/>
        </w:rPr>
        <w:t>: La acción política individual. Rasgos personales, factores estructurales y variables políticas que inciden en la participación. Acción política convencional y no convencional. El voto y el cambio en los modos de la acción política. La acción política colectiva: partidos políticos, grupos de interés y movimientos sociales. Formas de acción, métodos y recursos. Los problemas y los desafíos de los partidos políticos en las democracias actuales, y sus diversas interpretaciones. Origen y tipo de partidos políticos: representación de notables, auge partidario y crisis representativa. Procesos estructurales de cambio en los partidos y en los modos de representación. Los sistemas de partidos. El caso argentino y la estructuración de la competencia política en la democracia moderna.</w:t>
      </w:r>
      <w:r w:rsidRPr="00836D85">
        <w:rPr>
          <w:rFonts w:cstheme="minorHAnsi"/>
          <w:sz w:val="24"/>
          <w:szCs w:val="24"/>
        </w:rPr>
        <w:t xml:space="preserve"> </w:t>
      </w:r>
      <w:r>
        <w:rPr>
          <w:rFonts w:cstheme="minorHAnsi"/>
          <w:sz w:val="24"/>
          <w:szCs w:val="24"/>
        </w:rPr>
        <w:t xml:space="preserve">El clientelismo político y sus actores: la máquina, el intermediario y el cliente. La relación de </w:t>
      </w:r>
      <w:r>
        <w:rPr>
          <w:rFonts w:cstheme="minorHAnsi"/>
          <w:sz w:val="24"/>
          <w:szCs w:val="24"/>
        </w:rPr>
        <w:lastRenderedPageBreak/>
        <w:t xml:space="preserve">superposición con el Estado y sus consecuencias. El caso argentino y la intermediación de los punteros del Conurbano bonaerense. La participación no institucionalizada como mecanismo de control democrático: la </w:t>
      </w:r>
      <w:proofErr w:type="spellStart"/>
      <w:r w:rsidRPr="00836D85">
        <w:rPr>
          <w:rFonts w:cstheme="minorHAnsi"/>
          <w:i/>
          <w:sz w:val="24"/>
          <w:szCs w:val="24"/>
        </w:rPr>
        <w:t>accountability</w:t>
      </w:r>
      <w:proofErr w:type="spellEnd"/>
      <w:r>
        <w:rPr>
          <w:rFonts w:cstheme="minorHAnsi"/>
          <w:sz w:val="24"/>
          <w:szCs w:val="24"/>
        </w:rPr>
        <w:t xml:space="preserve"> social.</w:t>
      </w:r>
    </w:p>
    <w:p w14:paraId="424161DD" w14:textId="77777777" w:rsidR="00A418E4" w:rsidRDefault="00A418E4" w:rsidP="00A418E4">
      <w:pPr>
        <w:spacing w:after="0"/>
        <w:jc w:val="both"/>
        <w:rPr>
          <w:rFonts w:cstheme="minorHAnsi"/>
          <w:sz w:val="24"/>
          <w:szCs w:val="24"/>
        </w:rPr>
      </w:pPr>
    </w:p>
    <w:p w14:paraId="6154302D"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obligatoria</w:t>
      </w:r>
      <w:r>
        <w:rPr>
          <w:rFonts w:cstheme="minorHAnsi"/>
          <w:b/>
          <w:sz w:val="24"/>
          <w:szCs w:val="24"/>
        </w:rPr>
        <w:t>:</w:t>
      </w:r>
    </w:p>
    <w:p w14:paraId="75C926D4"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r w:rsidRPr="00836D85">
        <w:rPr>
          <w:rFonts w:cstheme="minorHAnsi"/>
          <w:sz w:val="24"/>
          <w:szCs w:val="24"/>
        </w:rPr>
        <w:t xml:space="preserve">Vallès, Josep M. y Salvador Martí i Puig (2015) </w:t>
      </w:r>
      <w:r w:rsidRPr="00836D85">
        <w:rPr>
          <w:rFonts w:cstheme="minorHAnsi"/>
          <w:i/>
          <w:sz w:val="24"/>
          <w:szCs w:val="24"/>
        </w:rPr>
        <w:t>Ciencia política. Un manual</w:t>
      </w:r>
      <w:r w:rsidRPr="00836D85">
        <w:rPr>
          <w:rFonts w:cstheme="minorHAnsi"/>
          <w:sz w:val="24"/>
          <w:szCs w:val="24"/>
        </w:rPr>
        <w:t>, Barcelona, Ariel, cap. 21 (“La acción política individual: el perfil de los actores y las formas de intervención”).</w:t>
      </w:r>
    </w:p>
    <w:p w14:paraId="40E39637"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r w:rsidRPr="00836D85">
        <w:rPr>
          <w:rFonts w:cstheme="minorHAnsi"/>
          <w:sz w:val="24"/>
          <w:szCs w:val="24"/>
        </w:rPr>
        <w:t>Malamud, Andrés (2003) “Partidos políticos”, en Pinto, Julio (</w:t>
      </w:r>
      <w:proofErr w:type="spellStart"/>
      <w:r w:rsidRPr="00836D85">
        <w:rPr>
          <w:rFonts w:cstheme="minorHAnsi"/>
          <w:sz w:val="24"/>
          <w:szCs w:val="24"/>
        </w:rPr>
        <w:t>comp.</w:t>
      </w:r>
      <w:proofErr w:type="spellEnd"/>
      <w:r w:rsidRPr="00836D85">
        <w:rPr>
          <w:rFonts w:cstheme="minorHAnsi"/>
          <w:sz w:val="24"/>
          <w:szCs w:val="24"/>
        </w:rPr>
        <w:t xml:space="preserve">) </w:t>
      </w:r>
      <w:r w:rsidRPr="00836D85">
        <w:rPr>
          <w:rFonts w:cstheme="minorHAnsi"/>
          <w:i/>
          <w:sz w:val="24"/>
          <w:szCs w:val="24"/>
        </w:rPr>
        <w:t>Introducción a la ciencia política</w:t>
      </w:r>
      <w:r w:rsidRPr="00836D85">
        <w:rPr>
          <w:rFonts w:cstheme="minorHAnsi"/>
          <w:sz w:val="24"/>
          <w:szCs w:val="24"/>
        </w:rPr>
        <w:t>, Buenos Aires, Eudeba.</w:t>
      </w:r>
    </w:p>
    <w:p w14:paraId="760697EA"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r w:rsidRPr="00836D85">
        <w:rPr>
          <w:rFonts w:cstheme="minorHAnsi"/>
          <w:sz w:val="24"/>
          <w:szCs w:val="24"/>
        </w:rPr>
        <w:t xml:space="preserve">Mair, Peter (2015) </w:t>
      </w:r>
      <w:r w:rsidRPr="00836D85">
        <w:rPr>
          <w:rFonts w:cstheme="minorHAnsi"/>
          <w:i/>
          <w:sz w:val="24"/>
          <w:szCs w:val="24"/>
        </w:rPr>
        <w:t>Gobernando el vacío. La banalización de la democracia occidental</w:t>
      </w:r>
      <w:r w:rsidRPr="00836D85">
        <w:rPr>
          <w:rFonts w:cstheme="minorHAnsi"/>
          <w:sz w:val="24"/>
          <w:szCs w:val="24"/>
        </w:rPr>
        <w:t>, Madrid, Alianza, Introducción y cap. 1 (“El final de la participación popular”).</w:t>
      </w:r>
    </w:p>
    <w:p w14:paraId="75FEE756"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proofErr w:type="spellStart"/>
      <w:r w:rsidRPr="00836D85">
        <w:rPr>
          <w:rFonts w:cstheme="minorHAnsi"/>
          <w:sz w:val="24"/>
          <w:szCs w:val="24"/>
        </w:rPr>
        <w:t>Manin</w:t>
      </w:r>
      <w:proofErr w:type="spellEnd"/>
      <w:r w:rsidRPr="00836D85">
        <w:rPr>
          <w:rFonts w:cstheme="minorHAnsi"/>
          <w:sz w:val="24"/>
          <w:szCs w:val="24"/>
        </w:rPr>
        <w:t xml:space="preserve">, Bernard (1998) </w:t>
      </w:r>
      <w:r w:rsidRPr="00836D85">
        <w:rPr>
          <w:rFonts w:cstheme="minorHAnsi"/>
          <w:i/>
          <w:sz w:val="24"/>
          <w:szCs w:val="24"/>
        </w:rPr>
        <w:t>Los principios del gobierno representativo</w:t>
      </w:r>
      <w:r w:rsidRPr="00836D85">
        <w:rPr>
          <w:rFonts w:cstheme="minorHAnsi"/>
          <w:sz w:val="24"/>
          <w:szCs w:val="24"/>
        </w:rPr>
        <w:t>, Madrid, Alianza, cap. 6 (“Metamorfosis del gobierno representativo”).</w:t>
      </w:r>
    </w:p>
    <w:p w14:paraId="4EFDCDD8"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proofErr w:type="spellStart"/>
      <w:r w:rsidRPr="00836D85">
        <w:rPr>
          <w:rFonts w:cstheme="minorHAnsi"/>
          <w:sz w:val="24"/>
          <w:szCs w:val="24"/>
        </w:rPr>
        <w:t>Manin</w:t>
      </w:r>
      <w:proofErr w:type="spellEnd"/>
      <w:r w:rsidRPr="00836D85">
        <w:rPr>
          <w:rFonts w:cstheme="minorHAnsi"/>
          <w:sz w:val="24"/>
          <w:szCs w:val="24"/>
        </w:rPr>
        <w:t>, Bernard (2015) “La democracia de audiencia revisitada”, en Annunziata, Rocío (</w:t>
      </w:r>
      <w:proofErr w:type="spellStart"/>
      <w:r w:rsidRPr="00836D85">
        <w:rPr>
          <w:rFonts w:cstheme="minorHAnsi"/>
          <w:sz w:val="24"/>
          <w:szCs w:val="24"/>
        </w:rPr>
        <w:t>comp.</w:t>
      </w:r>
      <w:proofErr w:type="spellEnd"/>
      <w:r w:rsidRPr="00836D85">
        <w:rPr>
          <w:rFonts w:cstheme="minorHAnsi"/>
          <w:sz w:val="24"/>
          <w:szCs w:val="24"/>
        </w:rPr>
        <w:t xml:space="preserve">) </w:t>
      </w:r>
      <w:r w:rsidRPr="00836D85">
        <w:rPr>
          <w:rFonts w:cstheme="minorHAnsi"/>
          <w:i/>
          <w:sz w:val="24"/>
          <w:szCs w:val="24"/>
        </w:rPr>
        <w:t>¿Hacia una mutación de la democracia?</w:t>
      </w:r>
      <w:r w:rsidRPr="00836D85">
        <w:rPr>
          <w:rFonts w:cstheme="minorHAnsi"/>
          <w:sz w:val="24"/>
          <w:szCs w:val="24"/>
        </w:rPr>
        <w:t>, Buenos Aires, Prometeo (leer también los comentarios que le siguen).</w:t>
      </w:r>
    </w:p>
    <w:p w14:paraId="79CEBE31"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proofErr w:type="spellStart"/>
      <w:r w:rsidRPr="00836D85">
        <w:rPr>
          <w:rFonts w:cstheme="minorHAnsi"/>
          <w:sz w:val="24"/>
          <w:szCs w:val="24"/>
        </w:rPr>
        <w:t>Buquet</w:t>
      </w:r>
      <w:proofErr w:type="spellEnd"/>
      <w:r w:rsidRPr="00836D85">
        <w:rPr>
          <w:rFonts w:cstheme="minorHAnsi"/>
          <w:sz w:val="24"/>
          <w:szCs w:val="24"/>
        </w:rPr>
        <w:t xml:space="preserve">, Daniel (2015) “El cambio político en el Cono Sur: institucionalización partidaria y alternancia en Argentina, Chile y Uruguay”, en Torcal, Mariano (coord.) </w:t>
      </w:r>
      <w:r w:rsidRPr="00836D85">
        <w:rPr>
          <w:rFonts w:cstheme="minorHAnsi"/>
          <w:i/>
          <w:sz w:val="24"/>
          <w:szCs w:val="24"/>
        </w:rPr>
        <w:t>Sistemas de partidos en América Latina. Causas y consecuencias de su equilibrio inestable</w:t>
      </w:r>
      <w:r w:rsidRPr="00836D85">
        <w:rPr>
          <w:rFonts w:cstheme="minorHAnsi"/>
          <w:sz w:val="24"/>
          <w:szCs w:val="24"/>
        </w:rPr>
        <w:t xml:space="preserve">, Barcelona, </w:t>
      </w:r>
      <w:proofErr w:type="spellStart"/>
      <w:r w:rsidRPr="00836D85">
        <w:rPr>
          <w:rFonts w:cstheme="minorHAnsi"/>
          <w:sz w:val="24"/>
          <w:szCs w:val="24"/>
        </w:rPr>
        <w:t>Anthropos</w:t>
      </w:r>
      <w:r>
        <w:rPr>
          <w:rFonts w:cstheme="minorHAnsi"/>
          <w:sz w:val="24"/>
          <w:szCs w:val="24"/>
        </w:rPr>
        <w:t>-</w:t>
      </w:r>
      <w:r w:rsidRPr="00836D85">
        <w:rPr>
          <w:rFonts w:cstheme="minorHAnsi"/>
          <w:sz w:val="24"/>
          <w:szCs w:val="24"/>
        </w:rPr>
        <w:t>UNL</w:t>
      </w:r>
      <w:proofErr w:type="spellEnd"/>
      <w:r w:rsidRPr="00836D85">
        <w:rPr>
          <w:rFonts w:cstheme="minorHAnsi"/>
          <w:sz w:val="24"/>
          <w:szCs w:val="24"/>
        </w:rPr>
        <w:t xml:space="preserve">. </w:t>
      </w:r>
    </w:p>
    <w:p w14:paraId="0B635F21" w14:textId="77777777" w:rsidR="00A418E4" w:rsidRDefault="00A418E4" w:rsidP="00A418E4">
      <w:pPr>
        <w:pStyle w:val="Prrafodelista"/>
        <w:numPr>
          <w:ilvl w:val="0"/>
          <w:numId w:val="1"/>
        </w:numPr>
        <w:spacing w:after="0"/>
        <w:ind w:left="284" w:hanging="284"/>
        <w:jc w:val="both"/>
        <w:rPr>
          <w:rFonts w:cstheme="minorHAnsi"/>
          <w:sz w:val="24"/>
          <w:szCs w:val="24"/>
        </w:rPr>
      </w:pPr>
      <w:r w:rsidRPr="00836D85">
        <w:rPr>
          <w:rFonts w:cstheme="minorHAnsi"/>
          <w:sz w:val="24"/>
          <w:szCs w:val="24"/>
        </w:rPr>
        <w:t>Torre, Juan Carlos (2003) "Los huérfanos de la política de partidos. Sobre los alcances y la</w:t>
      </w:r>
      <w:r w:rsidRPr="003C6E9E">
        <w:rPr>
          <w:rFonts w:cstheme="minorHAnsi"/>
          <w:sz w:val="24"/>
          <w:szCs w:val="24"/>
        </w:rPr>
        <w:t xml:space="preserve"> naturaleza de la crisis de representación partidaria", en </w:t>
      </w:r>
      <w:r w:rsidRPr="003C6E9E">
        <w:rPr>
          <w:i/>
          <w:iCs/>
        </w:rPr>
        <w:t xml:space="preserve">Desarrollo Económico, </w:t>
      </w:r>
      <w:r w:rsidRPr="003C6E9E">
        <w:rPr>
          <w:rFonts w:cstheme="minorHAnsi"/>
          <w:sz w:val="24"/>
          <w:szCs w:val="24"/>
        </w:rPr>
        <w:t xml:space="preserve">Vol. 42, </w:t>
      </w:r>
      <w:proofErr w:type="spellStart"/>
      <w:r w:rsidRPr="003C6E9E">
        <w:rPr>
          <w:rFonts w:cstheme="minorHAnsi"/>
          <w:sz w:val="24"/>
          <w:szCs w:val="24"/>
        </w:rPr>
        <w:t>Nº</w:t>
      </w:r>
      <w:proofErr w:type="spellEnd"/>
      <w:r w:rsidRPr="003C6E9E">
        <w:rPr>
          <w:rFonts w:cstheme="minorHAnsi"/>
          <w:sz w:val="24"/>
          <w:szCs w:val="24"/>
        </w:rPr>
        <w:t xml:space="preserve"> 168, Buenos Aires, enero-marzo.</w:t>
      </w:r>
    </w:p>
    <w:p w14:paraId="7E453C3E" w14:textId="77777777" w:rsidR="00A418E4" w:rsidRDefault="00A418E4" w:rsidP="00A418E4">
      <w:pPr>
        <w:pStyle w:val="Prrafodelista"/>
        <w:numPr>
          <w:ilvl w:val="0"/>
          <w:numId w:val="1"/>
        </w:numPr>
        <w:spacing w:after="0"/>
        <w:ind w:left="284" w:hanging="284"/>
        <w:jc w:val="both"/>
        <w:rPr>
          <w:rFonts w:cstheme="minorHAnsi"/>
          <w:sz w:val="24"/>
          <w:szCs w:val="24"/>
        </w:rPr>
      </w:pPr>
      <w:r>
        <w:rPr>
          <w:rFonts w:cstheme="minorHAnsi"/>
          <w:sz w:val="24"/>
          <w:szCs w:val="24"/>
        </w:rPr>
        <w:t>Torre, Juan Carlos (2017</w:t>
      </w:r>
      <w:r w:rsidRPr="003C6E9E">
        <w:rPr>
          <w:rFonts w:cstheme="minorHAnsi"/>
          <w:sz w:val="24"/>
          <w:szCs w:val="24"/>
        </w:rPr>
        <w:t xml:space="preserve">) </w:t>
      </w:r>
      <w:r>
        <w:rPr>
          <w:rFonts w:cstheme="minorHAnsi"/>
          <w:sz w:val="24"/>
          <w:szCs w:val="24"/>
        </w:rPr>
        <w:t>“</w:t>
      </w:r>
      <w:r w:rsidRPr="002A665F">
        <w:rPr>
          <w:rFonts w:cstheme="minorHAnsi"/>
          <w:sz w:val="24"/>
          <w:szCs w:val="24"/>
        </w:rPr>
        <w:t xml:space="preserve">Los huérfanos de la política de partidos </w:t>
      </w:r>
      <w:proofErr w:type="spellStart"/>
      <w:r w:rsidRPr="002A665F">
        <w:rPr>
          <w:rFonts w:cstheme="minorHAnsi"/>
          <w:i/>
          <w:sz w:val="24"/>
          <w:szCs w:val="24"/>
        </w:rPr>
        <w:t>revisited</w:t>
      </w:r>
      <w:proofErr w:type="spellEnd"/>
      <w:r>
        <w:rPr>
          <w:rFonts w:cstheme="minorHAnsi"/>
          <w:sz w:val="24"/>
          <w:szCs w:val="24"/>
        </w:rPr>
        <w:t xml:space="preserve">”, en </w:t>
      </w:r>
      <w:r w:rsidRPr="002A665F">
        <w:rPr>
          <w:rFonts w:cstheme="minorHAnsi"/>
          <w:i/>
          <w:sz w:val="24"/>
          <w:szCs w:val="24"/>
        </w:rPr>
        <w:t>Revista SAAP</w:t>
      </w:r>
      <w:r>
        <w:rPr>
          <w:rFonts w:cstheme="minorHAnsi"/>
          <w:sz w:val="24"/>
          <w:szCs w:val="24"/>
        </w:rPr>
        <w:t xml:space="preserve">, Vol. 11, </w:t>
      </w:r>
      <w:proofErr w:type="spellStart"/>
      <w:r>
        <w:rPr>
          <w:rFonts w:cstheme="minorHAnsi"/>
          <w:sz w:val="24"/>
          <w:szCs w:val="24"/>
        </w:rPr>
        <w:t>N</w:t>
      </w:r>
      <w:r w:rsidRPr="003C6E9E">
        <w:rPr>
          <w:rFonts w:cstheme="minorHAnsi"/>
          <w:sz w:val="24"/>
          <w:szCs w:val="24"/>
        </w:rPr>
        <w:t>º</w:t>
      </w:r>
      <w:proofErr w:type="spellEnd"/>
      <w:r>
        <w:rPr>
          <w:rFonts w:cstheme="minorHAnsi"/>
          <w:sz w:val="24"/>
          <w:szCs w:val="24"/>
        </w:rPr>
        <w:t xml:space="preserve"> 2, noviembre.</w:t>
      </w:r>
    </w:p>
    <w:p w14:paraId="41250CC3" w14:textId="77777777" w:rsidR="00A418E4" w:rsidRPr="003C6E9E" w:rsidRDefault="00A418E4" w:rsidP="00A418E4">
      <w:pPr>
        <w:pStyle w:val="Prrafodelista"/>
        <w:numPr>
          <w:ilvl w:val="0"/>
          <w:numId w:val="1"/>
        </w:numPr>
        <w:spacing w:after="0"/>
        <w:ind w:left="284" w:hanging="284"/>
        <w:jc w:val="both"/>
        <w:rPr>
          <w:rFonts w:cstheme="minorHAnsi"/>
          <w:sz w:val="24"/>
          <w:szCs w:val="24"/>
        </w:rPr>
      </w:pPr>
      <w:proofErr w:type="spellStart"/>
      <w:r w:rsidRPr="003C6E9E">
        <w:rPr>
          <w:rFonts w:cstheme="minorHAnsi"/>
          <w:sz w:val="24"/>
          <w:szCs w:val="24"/>
        </w:rPr>
        <w:t>Vommaro</w:t>
      </w:r>
      <w:proofErr w:type="spellEnd"/>
      <w:r w:rsidRPr="003C6E9E">
        <w:rPr>
          <w:rFonts w:cstheme="minorHAnsi"/>
          <w:sz w:val="24"/>
          <w:szCs w:val="24"/>
        </w:rPr>
        <w:t xml:space="preserve">, Gabriel y Hélène Combes (2016) </w:t>
      </w:r>
      <w:r w:rsidRPr="008C7B44">
        <w:rPr>
          <w:rFonts w:cstheme="minorHAnsi"/>
          <w:i/>
          <w:sz w:val="24"/>
          <w:szCs w:val="24"/>
        </w:rPr>
        <w:t>El clientelismo político. Desde 1950 hasta nuestros días, Buenos Aires</w:t>
      </w:r>
      <w:r w:rsidRPr="003C6E9E">
        <w:rPr>
          <w:rFonts w:cstheme="minorHAnsi"/>
          <w:sz w:val="24"/>
          <w:szCs w:val="24"/>
        </w:rPr>
        <w:t>, Siglo XXI, caps. 2 (“Los actores del clientelismo”), 3 (“Una perspectiva europea”) y 4 (“Una perspectiva latinoamericana”).</w:t>
      </w:r>
    </w:p>
    <w:p w14:paraId="45676098" w14:textId="77777777" w:rsidR="00A418E4" w:rsidRDefault="00A418E4" w:rsidP="00A418E4">
      <w:pPr>
        <w:pStyle w:val="Prrafodelista"/>
        <w:numPr>
          <w:ilvl w:val="0"/>
          <w:numId w:val="1"/>
        </w:numPr>
        <w:spacing w:after="0"/>
        <w:ind w:left="284" w:hanging="284"/>
        <w:jc w:val="both"/>
        <w:rPr>
          <w:rFonts w:cstheme="minorHAnsi"/>
          <w:sz w:val="24"/>
          <w:szCs w:val="24"/>
        </w:rPr>
      </w:pPr>
      <w:r w:rsidRPr="003C6E9E">
        <w:rPr>
          <w:rFonts w:cstheme="minorHAnsi"/>
          <w:sz w:val="24"/>
          <w:szCs w:val="24"/>
        </w:rPr>
        <w:t xml:space="preserve">Zarazaga, Rodrigo S. J. (2017) “Punteros, el rostro del Estado frente a los pobres”, en Zarazaga, Rodrigo S. J. y Lucas </w:t>
      </w:r>
      <w:proofErr w:type="spellStart"/>
      <w:r w:rsidRPr="003C6E9E">
        <w:rPr>
          <w:rFonts w:cstheme="minorHAnsi"/>
          <w:sz w:val="24"/>
          <w:szCs w:val="24"/>
        </w:rPr>
        <w:t>Ronconi</w:t>
      </w:r>
      <w:proofErr w:type="spellEnd"/>
      <w:r w:rsidRPr="003C6E9E">
        <w:rPr>
          <w:rFonts w:cstheme="minorHAnsi"/>
          <w:sz w:val="24"/>
          <w:szCs w:val="24"/>
        </w:rPr>
        <w:t xml:space="preserve"> (</w:t>
      </w:r>
      <w:proofErr w:type="spellStart"/>
      <w:r w:rsidRPr="003C6E9E">
        <w:rPr>
          <w:rFonts w:cstheme="minorHAnsi"/>
          <w:sz w:val="24"/>
          <w:szCs w:val="24"/>
        </w:rPr>
        <w:t>comps</w:t>
      </w:r>
      <w:proofErr w:type="spellEnd"/>
      <w:r w:rsidRPr="003C6E9E">
        <w:rPr>
          <w:rFonts w:cstheme="minorHAnsi"/>
          <w:sz w:val="24"/>
          <w:szCs w:val="24"/>
        </w:rPr>
        <w:t xml:space="preserve">.) </w:t>
      </w:r>
      <w:r w:rsidRPr="008C7B44">
        <w:rPr>
          <w:rFonts w:cstheme="minorHAnsi"/>
          <w:i/>
          <w:sz w:val="24"/>
          <w:szCs w:val="24"/>
        </w:rPr>
        <w:t>Conurbano infinito. Actores políticos y sociales, entre la presencia estatal y la ilegalidad</w:t>
      </w:r>
      <w:r w:rsidRPr="003C6E9E">
        <w:rPr>
          <w:rFonts w:cstheme="minorHAnsi"/>
          <w:sz w:val="24"/>
          <w:szCs w:val="24"/>
        </w:rPr>
        <w:t>, Buenos Aires, Siglo XXI.</w:t>
      </w:r>
    </w:p>
    <w:p w14:paraId="29F17333" w14:textId="77777777" w:rsidR="00A418E4" w:rsidRDefault="00A418E4" w:rsidP="00A418E4">
      <w:pPr>
        <w:pStyle w:val="Prrafodelista"/>
        <w:numPr>
          <w:ilvl w:val="0"/>
          <w:numId w:val="1"/>
        </w:numPr>
        <w:spacing w:after="0"/>
        <w:ind w:left="284" w:hanging="284"/>
        <w:jc w:val="both"/>
        <w:rPr>
          <w:rFonts w:cstheme="minorHAnsi"/>
          <w:sz w:val="24"/>
          <w:szCs w:val="24"/>
        </w:rPr>
      </w:pPr>
      <w:r w:rsidRPr="003C6E9E">
        <w:rPr>
          <w:rFonts w:cstheme="minorHAnsi"/>
          <w:sz w:val="24"/>
          <w:szCs w:val="24"/>
        </w:rPr>
        <w:t xml:space="preserve">Vallès, Josep M. y Salvador Martí i Puig (2015) </w:t>
      </w:r>
      <w:r w:rsidRPr="008C7B44">
        <w:rPr>
          <w:rFonts w:cstheme="minorHAnsi"/>
          <w:i/>
          <w:sz w:val="24"/>
          <w:szCs w:val="24"/>
        </w:rPr>
        <w:t>Ciencia política. Un manual</w:t>
      </w:r>
      <w:r>
        <w:rPr>
          <w:rFonts w:cstheme="minorHAnsi"/>
          <w:sz w:val="24"/>
          <w:szCs w:val="24"/>
        </w:rPr>
        <w:t>, Barcelona, Ariel, cap</w:t>
      </w:r>
      <w:r w:rsidRPr="003C6E9E">
        <w:rPr>
          <w:rFonts w:cstheme="minorHAnsi"/>
          <w:sz w:val="24"/>
          <w:szCs w:val="24"/>
        </w:rPr>
        <w:t>.</w:t>
      </w:r>
      <w:r w:rsidRPr="00AB15E5">
        <w:rPr>
          <w:rFonts w:cstheme="minorHAnsi"/>
          <w:sz w:val="24"/>
          <w:szCs w:val="24"/>
        </w:rPr>
        <w:t xml:space="preserve"> </w:t>
      </w:r>
      <w:r w:rsidRPr="003C6E9E">
        <w:rPr>
          <w:rFonts w:cstheme="minorHAnsi"/>
          <w:sz w:val="24"/>
          <w:szCs w:val="24"/>
        </w:rPr>
        <w:t>22 (“Acción colectiva: (1) los grupos de interés y los movimientos sociales”).</w:t>
      </w:r>
    </w:p>
    <w:p w14:paraId="2EDD260C"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proofErr w:type="spellStart"/>
      <w:r w:rsidRPr="00836D85">
        <w:rPr>
          <w:rFonts w:cstheme="minorHAnsi"/>
          <w:sz w:val="24"/>
          <w:szCs w:val="24"/>
        </w:rPr>
        <w:t>Peruzzotti</w:t>
      </w:r>
      <w:proofErr w:type="spellEnd"/>
      <w:r w:rsidRPr="00836D85">
        <w:rPr>
          <w:rFonts w:cstheme="minorHAnsi"/>
          <w:sz w:val="24"/>
          <w:szCs w:val="24"/>
        </w:rPr>
        <w:t xml:space="preserve">, Enrique y Catalina </w:t>
      </w:r>
      <w:proofErr w:type="spellStart"/>
      <w:r w:rsidRPr="00836D85">
        <w:rPr>
          <w:rFonts w:cstheme="minorHAnsi"/>
          <w:sz w:val="24"/>
          <w:szCs w:val="24"/>
        </w:rPr>
        <w:t>Smulovitz</w:t>
      </w:r>
      <w:proofErr w:type="spellEnd"/>
      <w:r w:rsidRPr="00836D85">
        <w:rPr>
          <w:rFonts w:cstheme="minorHAnsi"/>
          <w:sz w:val="24"/>
          <w:szCs w:val="24"/>
        </w:rPr>
        <w:t xml:space="preserve"> (2002) “</w:t>
      </w:r>
      <w:proofErr w:type="spellStart"/>
      <w:r w:rsidRPr="00836D85">
        <w:rPr>
          <w:rFonts w:cstheme="minorHAnsi"/>
          <w:sz w:val="24"/>
          <w:szCs w:val="24"/>
        </w:rPr>
        <w:t>Accountability</w:t>
      </w:r>
      <w:proofErr w:type="spellEnd"/>
      <w:r w:rsidRPr="00836D85">
        <w:rPr>
          <w:rFonts w:cstheme="minorHAnsi"/>
          <w:sz w:val="24"/>
          <w:szCs w:val="24"/>
        </w:rPr>
        <w:t xml:space="preserve"> social: la otra cara del control”, en </w:t>
      </w:r>
      <w:proofErr w:type="spellStart"/>
      <w:r w:rsidRPr="00836D85">
        <w:rPr>
          <w:rFonts w:cstheme="minorHAnsi"/>
          <w:sz w:val="24"/>
          <w:szCs w:val="24"/>
        </w:rPr>
        <w:t>Peruzzotti</w:t>
      </w:r>
      <w:proofErr w:type="spellEnd"/>
      <w:r w:rsidRPr="00836D85">
        <w:rPr>
          <w:rFonts w:cstheme="minorHAnsi"/>
          <w:sz w:val="24"/>
          <w:szCs w:val="24"/>
        </w:rPr>
        <w:t xml:space="preserve">, Enrique y Catalina </w:t>
      </w:r>
      <w:proofErr w:type="spellStart"/>
      <w:r w:rsidRPr="00836D85">
        <w:rPr>
          <w:rFonts w:cstheme="minorHAnsi"/>
          <w:sz w:val="24"/>
          <w:szCs w:val="24"/>
        </w:rPr>
        <w:t>Smulovitz</w:t>
      </w:r>
      <w:proofErr w:type="spellEnd"/>
      <w:r w:rsidRPr="00836D85">
        <w:rPr>
          <w:rFonts w:cstheme="minorHAnsi"/>
          <w:sz w:val="24"/>
          <w:szCs w:val="24"/>
        </w:rPr>
        <w:t xml:space="preserve"> (eds.) </w:t>
      </w:r>
      <w:r w:rsidRPr="00AD7437">
        <w:rPr>
          <w:rFonts w:cstheme="minorHAnsi"/>
          <w:i/>
          <w:sz w:val="24"/>
          <w:szCs w:val="24"/>
        </w:rPr>
        <w:t>Controlando la política. Ciudadanos y medios en las nuevas democracias latinoamericanas</w:t>
      </w:r>
      <w:r w:rsidRPr="00836D85">
        <w:rPr>
          <w:rFonts w:cstheme="minorHAnsi"/>
          <w:sz w:val="24"/>
          <w:szCs w:val="24"/>
        </w:rPr>
        <w:t xml:space="preserve">, Buenos Aires, Temas. </w:t>
      </w:r>
    </w:p>
    <w:p w14:paraId="75096EE0" w14:textId="77777777" w:rsidR="00A418E4" w:rsidRDefault="00A418E4" w:rsidP="00A418E4">
      <w:pPr>
        <w:tabs>
          <w:tab w:val="left" w:pos="0"/>
        </w:tabs>
        <w:suppressAutoHyphens/>
        <w:spacing w:after="0"/>
        <w:contextualSpacing/>
        <w:jc w:val="both"/>
        <w:rPr>
          <w:rFonts w:cstheme="minorHAnsi"/>
          <w:b/>
          <w:sz w:val="24"/>
          <w:szCs w:val="24"/>
        </w:rPr>
      </w:pPr>
    </w:p>
    <w:p w14:paraId="05EF8363"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optativa recomendada</w:t>
      </w:r>
      <w:r>
        <w:rPr>
          <w:rFonts w:cstheme="minorHAnsi"/>
          <w:b/>
          <w:sz w:val="24"/>
          <w:szCs w:val="24"/>
        </w:rPr>
        <w:t>:</w:t>
      </w:r>
    </w:p>
    <w:p w14:paraId="509011C1"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 xml:space="preserve">Pasquino, Gianfranco (2011) </w:t>
      </w:r>
      <w:r w:rsidRPr="008C7B44">
        <w:rPr>
          <w:rFonts w:cstheme="minorHAnsi"/>
          <w:i/>
          <w:sz w:val="24"/>
          <w:szCs w:val="24"/>
        </w:rPr>
        <w:t>Nuevo curso de ciencia política</w:t>
      </w:r>
      <w:r w:rsidRPr="009A6639">
        <w:rPr>
          <w:rFonts w:cstheme="minorHAnsi"/>
          <w:sz w:val="24"/>
          <w:szCs w:val="24"/>
        </w:rPr>
        <w:t xml:space="preserve">, México D.F., </w:t>
      </w:r>
      <w:proofErr w:type="spellStart"/>
      <w:r w:rsidRPr="009A6639">
        <w:rPr>
          <w:rFonts w:cstheme="minorHAnsi"/>
          <w:sz w:val="24"/>
          <w:szCs w:val="24"/>
        </w:rPr>
        <w:t>FCE</w:t>
      </w:r>
      <w:proofErr w:type="spellEnd"/>
      <w:r w:rsidRPr="009A6639">
        <w:rPr>
          <w:rFonts w:cstheme="minorHAnsi"/>
          <w:sz w:val="24"/>
          <w:szCs w:val="24"/>
        </w:rPr>
        <w:t>, cap. 3 (“La participación política”).</w:t>
      </w:r>
    </w:p>
    <w:p w14:paraId="4205FA12"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 xml:space="preserve">Marx, Karl (1992) </w:t>
      </w:r>
      <w:r w:rsidRPr="008C7B44">
        <w:rPr>
          <w:rFonts w:cstheme="minorHAnsi"/>
          <w:i/>
          <w:sz w:val="24"/>
          <w:szCs w:val="24"/>
        </w:rPr>
        <w:t>El dieciocho Brumario de Luis Bonaparte</w:t>
      </w:r>
      <w:r w:rsidRPr="009A6639">
        <w:rPr>
          <w:rFonts w:cstheme="minorHAnsi"/>
          <w:sz w:val="24"/>
          <w:szCs w:val="24"/>
        </w:rPr>
        <w:t xml:space="preserve">, Buenos Aires, </w:t>
      </w:r>
      <w:proofErr w:type="spellStart"/>
      <w:r w:rsidRPr="009A6639">
        <w:rPr>
          <w:rFonts w:cstheme="minorHAnsi"/>
          <w:sz w:val="24"/>
          <w:szCs w:val="24"/>
        </w:rPr>
        <w:t>Anteo</w:t>
      </w:r>
      <w:proofErr w:type="spellEnd"/>
      <w:r w:rsidRPr="009A6639">
        <w:rPr>
          <w:rFonts w:cstheme="minorHAnsi"/>
          <w:sz w:val="24"/>
          <w:szCs w:val="24"/>
        </w:rPr>
        <w:t>.</w:t>
      </w:r>
    </w:p>
    <w:p w14:paraId="7A576006"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r w:rsidRPr="00836D85">
        <w:rPr>
          <w:rFonts w:cstheme="minorHAnsi"/>
          <w:sz w:val="24"/>
          <w:szCs w:val="24"/>
        </w:rPr>
        <w:t>Alcántara Sáez, Manuel y Leticia M. Ruiz Rodríguez (2016) “Los partidos y sistemas de partidos”, en Barreda, Mikel y Leticia M. Ruiz Rodríguez (</w:t>
      </w:r>
      <w:proofErr w:type="spellStart"/>
      <w:r w:rsidRPr="00836D85">
        <w:rPr>
          <w:rFonts w:cstheme="minorHAnsi"/>
          <w:sz w:val="24"/>
          <w:szCs w:val="24"/>
        </w:rPr>
        <w:t>coords</w:t>
      </w:r>
      <w:proofErr w:type="spellEnd"/>
      <w:r w:rsidRPr="00836D85">
        <w:rPr>
          <w:rFonts w:cstheme="minorHAnsi"/>
          <w:sz w:val="24"/>
          <w:szCs w:val="24"/>
        </w:rPr>
        <w:t xml:space="preserve">.) </w:t>
      </w:r>
      <w:r w:rsidRPr="00836D85">
        <w:rPr>
          <w:rFonts w:cstheme="minorHAnsi"/>
          <w:i/>
          <w:sz w:val="24"/>
          <w:szCs w:val="24"/>
        </w:rPr>
        <w:t>Análisis de la política. Enfoques y herramientas de la ciencia política</w:t>
      </w:r>
      <w:r w:rsidRPr="00836D85">
        <w:rPr>
          <w:rFonts w:cstheme="minorHAnsi"/>
          <w:sz w:val="24"/>
          <w:szCs w:val="24"/>
        </w:rPr>
        <w:t>, Barcelona, Huygens.</w:t>
      </w:r>
    </w:p>
    <w:p w14:paraId="050BBE12"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r w:rsidRPr="00836D85">
        <w:rPr>
          <w:rFonts w:cstheme="minorHAnsi"/>
          <w:sz w:val="24"/>
          <w:szCs w:val="24"/>
        </w:rPr>
        <w:lastRenderedPageBreak/>
        <w:t xml:space="preserve">Calvo, Ernesto (2013) “El peronismo y la sucesión permanente: mismos votos, distintas elites”, en </w:t>
      </w:r>
      <w:r w:rsidRPr="00836D85">
        <w:rPr>
          <w:rFonts w:cstheme="minorHAnsi"/>
          <w:i/>
          <w:sz w:val="24"/>
          <w:szCs w:val="24"/>
        </w:rPr>
        <w:t>Revista SAAP</w:t>
      </w:r>
      <w:r w:rsidRPr="00836D85">
        <w:rPr>
          <w:rFonts w:cstheme="minorHAnsi"/>
          <w:sz w:val="24"/>
          <w:szCs w:val="24"/>
        </w:rPr>
        <w:t xml:space="preserve">, Vol. 7, </w:t>
      </w:r>
      <w:proofErr w:type="spellStart"/>
      <w:r w:rsidRPr="00836D85">
        <w:rPr>
          <w:rFonts w:cstheme="minorHAnsi"/>
          <w:sz w:val="24"/>
          <w:szCs w:val="24"/>
        </w:rPr>
        <w:t>Nº</w:t>
      </w:r>
      <w:proofErr w:type="spellEnd"/>
      <w:r w:rsidRPr="00836D85">
        <w:rPr>
          <w:rFonts w:cstheme="minorHAnsi"/>
          <w:sz w:val="24"/>
          <w:szCs w:val="24"/>
        </w:rPr>
        <w:t xml:space="preserve"> 2, Buenos Aires, noviembre.</w:t>
      </w:r>
    </w:p>
    <w:p w14:paraId="2E875DA1"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proofErr w:type="spellStart"/>
      <w:r w:rsidRPr="00836D85">
        <w:rPr>
          <w:rFonts w:cstheme="minorHAnsi"/>
          <w:sz w:val="24"/>
          <w:szCs w:val="24"/>
        </w:rPr>
        <w:t>Vommaro</w:t>
      </w:r>
      <w:proofErr w:type="spellEnd"/>
      <w:r w:rsidRPr="00836D85">
        <w:rPr>
          <w:rFonts w:cstheme="minorHAnsi"/>
          <w:sz w:val="24"/>
          <w:szCs w:val="24"/>
        </w:rPr>
        <w:t xml:space="preserve">, Gabriel y Sergio Daniel Morresi (2014) “Unidos y diversificados: la construcción del partido PRO en la CABA”, en </w:t>
      </w:r>
      <w:r w:rsidRPr="00836D85">
        <w:rPr>
          <w:rFonts w:cstheme="minorHAnsi"/>
          <w:i/>
          <w:sz w:val="24"/>
          <w:szCs w:val="24"/>
        </w:rPr>
        <w:t>Revista SAAP</w:t>
      </w:r>
      <w:r w:rsidRPr="00836D85">
        <w:rPr>
          <w:rFonts w:cstheme="minorHAnsi"/>
          <w:sz w:val="24"/>
          <w:szCs w:val="24"/>
        </w:rPr>
        <w:t xml:space="preserve">, Vol. 8, </w:t>
      </w:r>
      <w:proofErr w:type="spellStart"/>
      <w:r w:rsidRPr="00836D85">
        <w:rPr>
          <w:rFonts w:cstheme="minorHAnsi"/>
          <w:sz w:val="24"/>
          <w:szCs w:val="24"/>
        </w:rPr>
        <w:t>Nº</w:t>
      </w:r>
      <w:proofErr w:type="spellEnd"/>
      <w:r w:rsidRPr="00836D85">
        <w:rPr>
          <w:rFonts w:cstheme="minorHAnsi"/>
          <w:sz w:val="24"/>
          <w:szCs w:val="24"/>
        </w:rPr>
        <w:t xml:space="preserve"> 2, Buenos Aires, noviembre.</w:t>
      </w:r>
    </w:p>
    <w:p w14:paraId="1A1FBFF5"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proofErr w:type="spellStart"/>
      <w:r w:rsidRPr="00836D85">
        <w:rPr>
          <w:rFonts w:cstheme="minorHAnsi"/>
          <w:sz w:val="24"/>
          <w:szCs w:val="24"/>
        </w:rPr>
        <w:t>Scherlis</w:t>
      </w:r>
      <w:proofErr w:type="spellEnd"/>
      <w:r w:rsidRPr="00836D85">
        <w:rPr>
          <w:rFonts w:cstheme="minorHAnsi"/>
          <w:sz w:val="24"/>
          <w:szCs w:val="24"/>
        </w:rPr>
        <w:t xml:space="preserve">, Gerardo (2008) “Gobierno de partido y partido de gobierno: la consolidación del partido estatal de redes en Argentina”, en </w:t>
      </w:r>
      <w:r w:rsidRPr="00836D85">
        <w:rPr>
          <w:rFonts w:cstheme="minorHAnsi"/>
          <w:i/>
          <w:sz w:val="24"/>
          <w:szCs w:val="24"/>
        </w:rPr>
        <w:t>Iberoamericana</w:t>
      </w:r>
      <w:r w:rsidRPr="00836D85">
        <w:rPr>
          <w:rFonts w:cstheme="minorHAnsi"/>
          <w:sz w:val="24"/>
          <w:szCs w:val="24"/>
        </w:rPr>
        <w:t xml:space="preserve">, Vol. 7, </w:t>
      </w:r>
      <w:proofErr w:type="spellStart"/>
      <w:r w:rsidRPr="00836D85">
        <w:rPr>
          <w:rFonts w:cstheme="minorHAnsi"/>
          <w:sz w:val="24"/>
          <w:szCs w:val="24"/>
        </w:rPr>
        <w:t>Nº</w:t>
      </w:r>
      <w:proofErr w:type="spellEnd"/>
      <w:r w:rsidRPr="00836D85">
        <w:rPr>
          <w:rFonts w:cstheme="minorHAnsi"/>
          <w:sz w:val="24"/>
          <w:szCs w:val="24"/>
        </w:rPr>
        <w:t xml:space="preserve"> 32.</w:t>
      </w:r>
    </w:p>
    <w:p w14:paraId="4F13E502"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proofErr w:type="spellStart"/>
      <w:r w:rsidRPr="00836D85">
        <w:rPr>
          <w:rFonts w:cstheme="minorHAnsi"/>
          <w:sz w:val="24"/>
          <w:szCs w:val="24"/>
        </w:rPr>
        <w:t>Mustapic</w:t>
      </w:r>
      <w:proofErr w:type="spellEnd"/>
      <w:r w:rsidRPr="00836D85">
        <w:rPr>
          <w:rFonts w:cstheme="minorHAnsi"/>
          <w:sz w:val="24"/>
          <w:szCs w:val="24"/>
        </w:rPr>
        <w:t>, Ana María (2013) “Los partidos políticos en la Argentina: condiciones y oportunidades de su fragmentación”, en Acuña, Carlos H. (</w:t>
      </w:r>
      <w:proofErr w:type="spellStart"/>
      <w:r w:rsidRPr="00836D85">
        <w:rPr>
          <w:rFonts w:cstheme="minorHAnsi"/>
          <w:sz w:val="24"/>
          <w:szCs w:val="24"/>
        </w:rPr>
        <w:t>comp.</w:t>
      </w:r>
      <w:proofErr w:type="spellEnd"/>
      <w:r w:rsidRPr="00836D85">
        <w:rPr>
          <w:rFonts w:cstheme="minorHAnsi"/>
          <w:sz w:val="24"/>
          <w:szCs w:val="24"/>
        </w:rPr>
        <w:t xml:space="preserve">) </w:t>
      </w:r>
      <w:r w:rsidRPr="00836D85">
        <w:rPr>
          <w:rFonts w:cstheme="minorHAnsi"/>
          <w:i/>
          <w:sz w:val="24"/>
          <w:szCs w:val="24"/>
        </w:rPr>
        <w:t>¿Cuánto importan las instituciones? Gobierno, Estado y actores en la política argentina</w:t>
      </w:r>
      <w:r w:rsidRPr="00836D85">
        <w:rPr>
          <w:rFonts w:cstheme="minorHAnsi"/>
          <w:sz w:val="24"/>
          <w:szCs w:val="24"/>
        </w:rPr>
        <w:t>, Buenos Aires, Siglo XXI.</w:t>
      </w:r>
    </w:p>
    <w:p w14:paraId="494550BF"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r w:rsidRPr="00836D85">
        <w:rPr>
          <w:rFonts w:cstheme="minorHAnsi"/>
          <w:sz w:val="24"/>
          <w:szCs w:val="24"/>
        </w:rPr>
        <w:t xml:space="preserve">Bardi, Luciano y Peter Mair (2015) “Los parámetros de los sistemas de partidos”, en Casal </w:t>
      </w:r>
      <w:proofErr w:type="spellStart"/>
      <w:r w:rsidRPr="00836D85">
        <w:rPr>
          <w:rFonts w:cstheme="minorHAnsi"/>
          <w:sz w:val="24"/>
          <w:szCs w:val="24"/>
        </w:rPr>
        <w:t>Bertoa</w:t>
      </w:r>
      <w:proofErr w:type="spellEnd"/>
      <w:r w:rsidRPr="00836D85">
        <w:rPr>
          <w:rFonts w:cstheme="minorHAnsi"/>
          <w:sz w:val="24"/>
          <w:szCs w:val="24"/>
        </w:rPr>
        <w:t xml:space="preserve">, Fernando y Gerardo </w:t>
      </w:r>
      <w:proofErr w:type="spellStart"/>
      <w:r w:rsidRPr="00836D85">
        <w:rPr>
          <w:rFonts w:cstheme="minorHAnsi"/>
          <w:sz w:val="24"/>
          <w:szCs w:val="24"/>
        </w:rPr>
        <w:t>Scherlis</w:t>
      </w:r>
      <w:proofErr w:type="spellEnd"/>
      <w:r w:rsidRPr="00836D85">
        <w:rPr>
          <w:rFonts w:cstheme="minorHAnsi"/>
          <w:sz w:val="24"/>
          <w:szCs w:val="24"/>
        </w:rPr>
        <w:t xml:space="preserve"> (</w:t>
      </w:r>
      <w:proofErr w:type="spellStart"/>
      <w:r w:rsidRPr="00836D85">
        <w:rPr>
          <w:rFonts w:cstheme="minorHAnsi"/>
          <w:sz w:val="24"/>
          <w:szCs w:val="24"/>
        </w:rPr>
        <w:t>comps</w:t>
      </w:r>
      <w:proofErr w:type="spellEnd"/>
      <w:r w:rsidRPr="00836D85">
        <w:rPr>
          <w:rFonts w:cstheme="minorHAnsi"/>
          <w:sz w:val="24"/>
          <w:szCs w:val="24"/>
        </w:rPr>
        <w:t xml:space="preserve">.) </w:t>
      </w:r>
      <w:r w:rsidRPr="00AD7437">
        <w:rPr>
          <w:rFonts w:cstheme="minorHAnsi"/>
          <w:i/>
          <w:sz w:val="24"/>
          <w:szCs w:val="24"/>
        </w:rPr>
        <w:t>Partidos, sistemas de partidos y democracia. La obra esencial de Peter Mair</w:t>
      </w:r>
      <w:r w:rsidRPr="00836D85">
        <w:rPr>
          <w:rFonts w:cstheme="minorHAnsi"/>
          <w:sz w:val="24"/>
          <w:szCs w:val="24"/>
        </w:rPr>
        <w:t>, Buenos Aires, Eudeba.</w:t>
      </w:r>
    </w:p>
    <w:p w14:paraId="0337931F"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proofErr w:type="spellStart"/>
      <w:r w:rsidRPr="009A6639">
        <w:rPr>
          <w:rFonts w:cstheme="minorHAnsi"/>
          <w:sz w:val="24"/>
          <w:szCs w:val="24"/>
        </w:rPr>
        <w:t>Caminotti</w:t>
      </w:r>
      <w:proofErr w:type="spellEnd"/>
      <w:r w:rsidRPr="009A6639">
        <w:rPr>
          <w:rFonts w:cstheme="minorHAnsi"/>
          <w:sz w:val="24"/>
          <w:szCs w:val="24"/>
        </w:rPr>
        <w:t xml:space="preserve">, Mariana (2013) “La representación política de las mujeres en el período democrático”, en </w:t>
      </w:r>
      <w:r w:rsidRPr="008C7B44">
        <w:rPr>
          <w:rFonts w:cstheme="minorHAnsi"/>
          <w:i/>
          <w:sz w:val="24"/>
          <w:szCs w:val="24"/>
        </w:rPr>
        <w:t>Revista SAAP</w:t>
      </w:r>
      <w:r w:rsidRPr="009A6639">
        <w:rPr>
          <w:rFonts w:cstheme="minorHAnsi"/>
          <w:sz w:val="24"/>
          <w:szCs w:val="24"/>
        </w:rPr>
        <w:t xml:space="preserve">, Vol. 7, </w:t>
      </w:r>
      <w:proofErr w:type="spellStart"/>
      <w:r w:rsidRPr="009A6639">
        <w:rPr>
          <w:rFonts w:cstheme="minorHAnsi"/>
          <w:sz w:val="24"/>
          <w:szCs w:val="24"/>
        </w:rPr>
        <w:t>Nº</w:t>
      </w:r>
      <w:proofErr w:type="spellEnd"/>
      <w:r w:rsidRPr="009A6639">
        <w:rPr>
          <w:rFonts w:cstheme="minorHAnsi"/>
          <w:sz w:val="24"/>
          <w:szCs w:val="24"/>
        </w:rPr>
        <w:t xml:space="preserve"> 2, noviembre.</w:t>
      </w:r>
    </w:p>
    <w:p w14:paraId="0613B6AD"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 xml:space="preserve">Garay, Candelaria (2017) “Los movimientos de desocupados en el </w:t>
      </w:r>
      <w:proofErr w:type="spellStart"/>
      <w:r w:rsidRPr="009A6639">
        <w:rPr>
          <w:rFonts w:cstheme="minorHAnsi"/>
          <w:sz w:val="24"/>
          <w:szCs w:val="24"/>
        </w:rPr>
        <w:t>Coburbano</w:t>
      </w:r>
      <w:proofErr w:type="spellEnd"/>
      <w:r w:rsidRPr="009A6639">
        <w:rPr>
          <w:rFonts w:cstheme="minorHAnsi"/>
          <w:sz w:val="24"/>
          <w:szCs w:val="24"/>
        </w:rPr>
        <w:t xml:space="preserve">. Protesta, política social y política partidaria”, en Zarazaga, Rodrigo S. J. y Lucas </w:t>
      </w:r>
      <w:proofErr w:type="spellStart"/>
      <w:r w:rsidRPr="009A6639">
        <w:rPr>
          <w:rFonts w:cstheme="minorHAnsi"/>
          <w:sz w:val="24"/>
          <w:szCs w:val="24"/>
        </w:rPr>
        <w:t>Ronconi</w:t>
      </w:r>
      <w:proofErr w:type="spellEnd"/>
      <w:r w:rsidRPr="009A6639">
        <w:rPr>
          <w:rFonts w:cstheme="minorHAnsi"/>
          <w:sz w:val="24"/>
          <w:szCs w:val="24"/>
        </w:rPr>
        <w:t xml:space="preserve"> (</w:t>
      </w:r>
      <w:proofErr w:type="spellStart"/>
      <w:r w:rsidRPr="009A6639">
        <w:rPr>
          <w:rFonts w:cstheme="minorHAnsi"/>
          <w:sz w:val="24"/>
          <w:szCs w:val="24"/>
        </w:rPr>
        <w:t>comps</w:t>
      </w:r>
      <w:proofErr w:type="spellEnd"/>
      <w:r w:rsidRPr="009A6639">
        <w:rPr>
          <w:rFonts w:cstheme="minorHAnsi"/>
          <w:sz w:val="24"/>
          <w:szCs w:val="24"/>
        </w:rPr>
        <w:t xml:space="preserve">.) </w:t>
      </w:r>
      <w:r w:rsidRPr="008C7B44">
        <w:rPr>
          <w:rFonts w:cstheme="minorHAnsi"/>
          <w:i/>
          <w:sz w:val="24"/>
          <w:szCs w:val="24"/>
        </w:rPr>
        <w:t>Conurbano infinito. Actores políticos y sociales, entre la presencia estatal y la ilegalidad</w:t>
      </w:r>
      <w:r w:rsidRPr="009A6639">
        <w:rPr>
          <w:rFonts w:cstheme="minorHAnsi"/>
          <w:sz w:val="24"/>
          <w:szCs w:val="24"/>
        </w:rPr>
        <w:t>, Buenos Aires, Siglo XXI.</w:t>
      </w:r>
    </w:p>
    <w:p w14:paraId="3D53B6FC"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proofErr w:type="spellStart"/>
      <w:r w:rsidRPr="009A6639">
        <w:rPr>
          <w:rFonts w:cstheme="minorHAnsi"/>
          <w:sz w:val="24"/>
          <w:szCs w:val="24"/>
        </w:rPr>
        <w:t>Svampa</w:t>
      </w:r>
      <w:proofErr w:type="spellEnd"/>
      <w:r w:rsidRPr="009A6639">
        <w:rPr>
          <w:rFonts w:cstheme="minorHAnsi"/>
          <w:sz w:val="24"/>
          <w:szCs w:val="24"/>
        </w:rPr>
        <w:t xml:space="preserve">, </w:t>
      </w:r>
      <w:proofErr w:type="spellStart"/>
      <w:r w:rsidRPr="009A6639">
        <w:rPr>
          <w:rFonts w:cstheme="minorHAnsi"/>
          <w:sz w:val="24"/>
          <w:szCs w:val="24"/>
        </w:rPr>
        <w:t>Maristella</w:t>
      </w:r>
      <w:proofErr w:type="spellEnd"/>
      <w:r w:rsidRPr="009A6639">
        <w:rPr>
          <w:rFonts w:cstheme="minorHAnsi"/>
          <w:sz w:val="24"/>
          <w:szCs w:val="24"/>
        </w:rPr>
        <w:t xml:space="preserve"> (2008) </w:t>
      </w:r>
      <w:r w:rsidRPr="008C7B44">
        <w:rPr>
          <w:rFonts w:cstheme="minorHAnsi"/>
          <w:i/>
          <w:sz w:val="24"/>
          <w:szCs w:val="24"/>
        </w:rPr>
        <w:t>Cambio de época. Movimientos sociales y poder político</w:t>
      </w:r>
      <w:r w:rsidRPr="009A6639">
        <w:rPr>
          <w:rFonts w:cstheme="minorHAnsi"/>
          <w:sz w:val="24"/>
          <w:szCs w:val="24"/>
        </w:rPr>
        <w:t>, Buenos Aires, Siglo XXI, cap. 5 (“Política y movilización: el análisis de la dinámica asamblearia”).</w:t>
      </w:r>
    </w:p>
    <w:p w14:paraId="4F9FAB7E"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 xml:space="preserve">Zarazaga, Rodrigo S. J. (2015) “Los punteros como rede de política social”, en </w:t>
      </w:r>
      <w:proofErr w:type="spellStart"/>
      <w:r w:rsidRPr="008C7B44">
        <w:rPr>
          <w:rFonts w:cstheme="minorHAnsi"/>
          <w:i/>
          <w:sz w:val="24"/>
          <w:szCs w:val="24"/>
        </w:rPr>
        <w:t>POSTData</w:t>
      </w:r>
      <w:proofErr w:type="spellEnd"/>
      <w:r w:rsidRPr="009A6639">
        <w:rPr>
          <w:rFonts w:cstheme="minorHAnsi"/>
          <w:sz w:val="24"/>
          <w:szCs w:val="24"/>
        </w:rPr>
        <w:t>, Vol. 20, N 1.</w:t>
      </w:r>
    </w:p>
    <w:p w14:paraId="3B82D60B" w14:textId="77777777" w:rsidR="00A418E4" w:rsidRDefault="00A418E4" w:rsidP="00A418E4">
      <w:pPr>
        <w:spacing w:after="0"/>
        <w:jc w:val="both"/>
        <w:rPr>
          <w:rFonts w:cstheme="minorHAnsi"/>
          <w:sz w:val="24"/>
          <w:szCs w:val="24"/>
        </w:rPr>
      </w:pPr>
    </w:p>
    <w:p w14:paraId="255A3299" w14:textId="77777777" w:rsidR="00A418E4" w:rsidRPr="008C7B44" w:rsidRDefault="00A418E4" w:rsidP="00A418E4">
      <w:pPr>
        <w:spacing w:after="0"/>
        <w:jc w:val="both"/>
        <w:rPr>
          <w:rFonts w:cstheme="minorHAnsi"/>
          <w:sz w:val="24"/>
          <w:szCs w:val="24"/>
        </w:rPr>
      </w:pPr>
    </w:p>
    <w:p w14:paraId="1053DFD1" w14:textId="77777777" w:rsidR="00A418E4" w:rsidRPr="003C6E9E" w:rsidRDefault="00A418E4" w:rsidP="00A418E4">
      <w:pPr>
        <w:spacing w:after="0"/>
        <w:jc w:val="center"/>
        <w:rPr>
          <w:rFonts w:cstheme="minorHAnsi"/>
          <w:b/>
          <w:sz w:val="24"/>
          <w:szCs w:val="24"/>
          <w:u w:val="single"/>
        </w:rPr>
      </w:pPr>
      <w:r>
        <w:rPr>
          <w:rFonts w:cstheme="minorHAnsi"/>
          <w:b/>
          <w:sz w:val="24"/>
          <w:szCs w:val="24"/>
          <w:u w:val="single"/>
        </w:rPr>
        <w:t>UNIDAD 3</w:t>
      </w:r>
    </w:p>
    <w:p w14:paraId="7CBE0C4B" w14:textId="77777777" w:rsidR="00A418E4" w:rsidRDefault="00A418E4" w:rsidP="00A418E4">
      <w:pPr>
        <w:spacing w:after="0"/>
        <w:jc w:val="center"/>
        <w:rPr>
          <w:rFonts w:cstheme="minorHAnsi"/>
          <w:b/>
          <w:sz w:val="24"/>
          <w:szCs w:val="24"/>
          <w:u w:val="single"/>
        </w:rPr>
      </w:pPr>
      <w:r w:rsidRPr="003C6E9E">
        <w:rPr>
          <w:rFonts w:cstheme="minorHAnsi"/>
          <w:b/>
          <w:sz w:val="24"/>
          <w:szCs w:val="24"/>
          <w:u w:val="single"/>
        </w:rPr>
        <w:t>Los presidentes y la burocracia</w:t>
      </w:r>
    </w:p>
    <w:p w14:paraId="21EAA25E" w14:textId="77777777" w:rsidR="00A418E4" w:rsidRPr="009A6639" w:rsidRDefault="00A418E4" w:rsidP="00A418E4">
      <w:pPr>
        <w:spacing w:after="0"/>
        <w:jc w:val="both"/>
        <w:rPr>
          <w:rFonts w:cstheme="minorHAnsi"/>
          <w:b/>
          <w:sz w:val="24"/>
          <w:szCs w:val="24"/>
          <w:u w:val="single"/>
        </w:rPr>
      </w:pPr>
    </w:p>
    <w:p w14:paraId="4163B336" w14:textId="77777777" w:rsidR="00A418E4" w:rsidRPr="00547E18" w:rsidRDefault="00A418E4" w:rsidP="00A418E4">
      <w:pPr>
        <w:spacing w:after="0"/>
        <w:jc w:val="both"/>
        <w:rPr>
          <w:rFonts w:cstheme="minorHAnsi"/>
          <w:sz w:val="24"/>
          <w:szCs w:val="24"/>
        </w:rPr>
      </w:pPr>
      <w:r w:rsidRPr="00901CDF">
        <w:rPr>
          <w:rFonts w:cstheme="minorHAnsi"/>
          <w:b/>
          <w:sz w:val="24"/>
          <w:szCs w:val="24"/>
        </w:rPr>
        <w:t>Objetivos particulares</w:t>
      </w:r>
      <w:r>
        <w:rPr>
          <w:rFonts w:cstheme="minorHAnsi"/>
          <w:sz w:val="24"/>
          <w:szCs w:val="24"/>
        </w:rPr>
        <w:t>: Introducir a los estudiantes en los complejos procesos de la administración institucionalizada del poder político, particularmente en formas de gobierno presidencialistas.</w:t>
      </w:r>
    </w:p>
    <w:p w14:paraId="28DEE7E6" w14:textId="77777777" w:rsidR="00A418E4" w:rsidRDefault="00A418E4" w:rsidP="00A418E4">
      <w:pPr>
        <w:spacing w:after="0"/>
        <w:jc w:val="both"/>
        <w:rPr>
          <w:rFonts w:cstheme="minorHAnsi"/>
          <w:b/>
          <w:sz w:val="24"/>
          <w:szCs w:val="24"/>
          <w:u w:val="single"/>
        </w:rPr>
      </w:pPr>
    </w:p>
    <w:p w14:paraId="0A732EC3" w14:textId="77777777" w:rsidR="00A418E4" w:rsidRPr="0013661F" w:rsidRDefault="00A418E4" w:rsidP="00A418E4">
      <w:pPr>
        <w:spacing w:after="0"/>
        <w:jc w:val="both"/>
        <w:rPr>
          <w:rFonts w:cstheme="minorHAnsi"/>
          <w:sz w:val="24"/>
          <w:szCs w:val="24"/>
        </w:rPr>
      </w:pPr>
      <w:r w:rsidRPr="00901CDF">
        <w:rPr>
          <w:rFonts w:cstheme="minorHAnsi"/>
          <w:b/>
          <w:sz w:val="24"/>
          <w:szCs w:val="24"/>
        </w:rPr>
        <w:t>Contenidos</w:t>
      </w:r>
      <w:r>
        <w:rPr>
          <w:rFonts w:cstheme="minorHAnsi"/>
          <w:sz w:val="24"/>
          <w:szCs w:val="24"/>
        </w:rPr>
        <w:t>: Los estudios presidenciales y el área presidencial en la Argentina: enfoques, unidades organizacionales y funciones. Los presidentes argentinos. Funciones y dinámica de ministros y asesores.</w:t>
      </w:r>
      <w:r w:rsidRPr="00901CDF">
        <w:rPr>
          <w:rFonts w:cstheme="minorHAnsi"/>
          <w:sz w:val="24"/>
          <w:szCs w:val="24"/>
        </w:rPr>
        <w:t xml:space="preserve"> </w:t>
      </w:r>
      <w:r w:rsidRPr="0013661F">
        <w:rPr>
          <w:rFonts w:cstheme="minorHAnsi"/>
          <w:sz w:val="24"/>
          <w:szCs w:val="24"/>
        </w:rPr>
        <w:t>La burocracia</w:t>
      </w:r>
      <w:r>
        <w:rPr>
          <w:rFonts w:cstheme="minorHAnsi"/>
          <w:sz w:val="24"/>
          <w:szCs w:val="24"/>
        </w:rPr>
        <w:t xml:space="preserve"> como un actor político en la administración del poder. La burocracia como resultado histórico de confrontaciones resueltas a partir de las decisiones de los gobernantes. Dimensiones relevantes para el análisis de la burocracia. La burocracia y su relación con el presidente: uso político y resistencia técnica.</w:t>
      </w:r>
    </w:p>
    <w:p w14:paraId="7FD597E6" w14:textId="77777777" w:rsidR="00A418E4" w:rsidRDefault="00A418E4" w:rsidP="00A418E4">
      <w:pPr>
        <w:spacing w:after="0"/>
        <w:jc w:val="both"/>
        <w:rPr>
          <w:rFonts w:cstheme="minorHAnsi"/>
          <w:b/>
          <w:sz w:val="24"/>
          <w:szCs w:val="24"/>
        </w:rPr>
      </w:pPr>
    </w:p>
    <w:p w14:paraId="40314113"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obligatoria</w:t>
      </w:r>
      <w:r>
        <w:rPr>
          <w:rFonts w:cstheme="minorHAnsi"/>
          <w:b/>
          <w:sz w:val="24"/>
          <w:szCs w:val="24"/>
        </w:rPr>
        <w:t>:</w:t>
      </w:r>
    </w:p>
    <w:p w14:paraId="3C9A4CBF" w14:textId="77777777" w:rsidR="00A418E4" w:rsidRPr="003C6E9E" w:rsidRDefault="00A418E4" w:rsidP="00A418E4">
      <w:pPr>
        <w:pStyle w:val="Prrafodelista"/>
        <w:numPr>
          <w:ilvl w:val="0"/>
          <w:numId w:val="1"/>
        </w:numPr>
        <w:spacing w:after="0"/>
        <w:ind w:left="284" w:hanging="284"/>
        <w:jc w:val="both"/>
        <w:rPr>
          <w:rFonts w:cstheme="minorHAnsi"/>
          <w:sz w:val="24"/>
          <w:szCs w:val="24"/>
        </w:rPr>
      </w:pPr>
      <w:r w:rsidRPr="003C6E9E">
        <w:rPr>
          <w:rFonts w:cstheme="minorHAnsi"/>
          <w:sz w:val="24"/>
          <w:szCs w:val="24"/>
        </w:rPr>
        <w:t xml:space="preserve">Alessandro, Martín (2013) “El elefante en la habitación: el estudio de la presidencia en la Argentina”, en Alessandro, Martín y Andrés </w:t>
      </w:r>
      <w:proofErr w:type="spellStart"/>
      <w:r w:rsidRPr="003C6E9E">
        <w:rPr>
          <w:rFonts w:cstheme="minorHAnsi"/>
          <w:sz w:val="24"/>
          <w:szCs w:val="24"/>
        </w:rPr>
        <w:t>Gilio</w:t>
      </w:r>
      <w:proofErr w:type="spellEnd"/>
      <w:r w:rsidRPr="003C6E9E">
        <w:rPr>
          <w:rFonts w:cstheme="minorHAnsi"/>
          <w:sz w:val="24"/>
          <w:szCs w:val="24"/>
        </w:rPr>
        <w:t xml:space="preserve"> (</w:t>
      </w:r>
      <w:proofErr w:type="spellStart"/>
      <w:r w:rsidRPr="003C6E9E">
        <w:rPr>
          <w:rFonts w:cstheme="minorHAnsi"/>
          <w:sz w:val="24"/>
          <w:szCs w:val="24"/>
        </w:rPr>
        <w:t>comps</w:t>
      </w:r>
      <w:proofErr w:type="spellEnd"/>
      <w:r w:rsidRPr="003C6E9E">
        <w:rPr>
          <w:rFonts w:cstheme="minorHAnsi"/>
          <w:sz w:val="24"/>
          <w:szCs w:val="24"/>
        </w:rPr>
        <w:t xml:space="preserve">.) </w:t>
      </w:r>
      <w:r w:rsidRPr="008C7B44">
        <w:rPr>
          <w:rFonts w:cstheme="minorHAnsi"/>
          <w:i/>
          <w:sz w:val="24"/>
          <w:szCs w:val="24"/>
        </w:rPr>
        <w:t>La dinámica del poder ejecutivo en América. Estudios comparados sobre la institución presidencial</w:t>
      </w:r>
      <w:r w:rsidRPr="003C6E9E">
        <w:rPr>
          <w:rFonts w:cstheme="minorHAnsi"/>
          <w:sz w:val="24"/>
          <w:szCs w:val="24"/>
        </w:rPr>
        <w:t xml:space="preserve">, Buenos Aires, </w:t>
      </w:r>
      <w:proofErr w:type="spellStart"/>
      <w:r w:rsidRPr="003C6E9E">
        <w:rPr>
          <w:rFonts w:cstheme="minorHAnsi"/>
          <w:sz w:val="24"/>
          <w:szCs w:val="24"/>
        </w:rPr>
        <w:t>INAP</w:t>
      </w:r>
      <w:proofErr w:type="spellEnd"/>
      <w:r w:rsidRPr="003C6E9E">
        <w:rPr>
          <w:rFonts w:cstheme="minorHAnsi"/>
          <w:sz w:val="24"/>
          <w:szCs w:val="24"/>
        </w:rPr>
        <w:t xml:space="preserve">. </w:t>
      </w:r>
    </w:p>
    <w:p w14:paraId="067F02DF" w14:textId="77777777" w:rsidR="00A418E4" w:rsidRPr="00901CDF" w:rsidRDefault="00A418E4" w:rsidP="00A418E4">
      <w:pPr>
        <w:pStyle w:val="Prrafodelista"/>
        <w:numPr>
          <w:ilvl w:val="0"/>
          <w:numId w:val="1"/>
        </w:numPr>
        <w:spacing w:after="0"/>
        <w:ind w:left="284" w:hanging="284"/>
        <w:jc w:val="both"/>
        <w:rPr>
          <w:rFonts w:cstheme="minorHAnsi"/>
          <w:sz w:val="24"/>
          <w:szCs w:val="24"/>
        </w:rPr>
      </w:pPr>
      <w:proofErr w:type="spellStart"/>
      <w:r w:rsidRPr="00901CDF">
        <w:rPr>
          <w:rFonts w:cstheme="minorHAnsi"/>
          <w:sz w:val="24"/>
          <w:szCs w:val="24"/>
        </w:rPr>
        <w:t>Camerlo</w:t>
      </w:r>
      <w:proofErr w:type="spellEnd"/>
      <w:r w:rsidRPr="00901CDF">
        <w:rPr>
          <w:rFonts w:cstheme="minorHAnsi"/>
          <w:sz w:val="24"/>
          <w:szCs w:val="24"/>
        </w:rPr>
        <w:t xml:space="preserve">, Marcelo y María Eugenia Coutinho (2018) “El centro presidencial argentino (1983-2014). Complejidad, centralización, estilo de gestión ¿o qué?”, en </w:t>
      </w:r>
      <w:proofErr w:type="spellStart"/>
      <w:r w:rsidRPr="00901CDF">
        <w:rPr>
          <w:rFonts w:cstheme="minorHAnsi"/>
          <w:sz w:val="24"/>
          <w:szCs w:val="24"/>
        </w:rPr>
        <w:t>Lanzaro</w:t>
      </w:r>
      <w:proofErr w:type="spellEnd"/>
      <w:r w:rsidRPr="00901CDF">
        <w:rPr>
          <w:rFonts w:cstheme="minorHAnsi"/>
          <w:sz w:val="24"/>
          <w:szCs w:val="24"/>
        </w:rPr>
        <w:t xml:space="preserve">, Jorge (coord.) </w:t>
      </w:r>
      <w:r w:rsidRPr="00901CDF">
        <w:rPr>
          <w:rFonts w:cstheme="minorHAnsi"/>
          <w:i/>
          <w:sz w:val="24"/>
          <w:szCs w:val="24"/>
        </w:rPr>
        <w:t xml:space="preserve">Centro </w:t>
      </w:r>
      <w:r w:rsidRPr="00901CDF">
        <w:rPr>
          <w:rFonts w:cstheme="minorHAnsi"/>
          <w:i/>
          <w:sz w:val="24"/>
          <w:szCs w:val="24"/>
        </w:rPr>
        <w:lastRenderedPageBreak/>
        <w:t>presidencial. Presidencias y centros de gobierno en América Latina, Estados Unidos y Europa</w:t>
      </w:r>
      <w:r w:rsidRPr="00901CDF">
        <w:rPr>
          <w:rFonts w:cstheme="minorHAnsi"/>
          <w:sz w:val="24"/>
          <w:szCs w:val="24"/>
        </w:rPr>
        <w:t>, Madrid, Tecnos.</w:t>
      </w:r>
    </w:p>
    <w:p w14:paraId="519DE36D" w14:textId="77777777" w:rsidR="00A418E4" w:rsidRPr="00901CDF" w:rsidRDefault="00A418E4" w:rsidP="00A418E4">
      <w:pPr>
        <w:pStyle w:val="Prrafodelista"/>
        <w:numPr>
          <w:ilvl w:val="0"/>
          <w:numId w:val="1"/>
        </w:numPr>
        <w:spacing w:after="0"/>
        <w:ind w:left="284" w:hanging="284"/>
        <w:jc w:val="both"/>
        <w:rPr>
          <w:rFonts w:cstheme="minorHAnsi"/>
          <w:sz w:val="24"/>
          <w:szCs w:val="24"/>
        </w:rPr>
      </w:pPr>
      <w:r w:rsidRPr="00901CDF">
        <w:rPr>
          <w:rFonts w:cstheme="minorHAnsi"/>
          <w:sz w:val="24"/>
          <w:szCs w:val="24"/>
        </w:rPr>
        <w:t xml:space="preserve">Arana Araya, Ignacio (2012) “¿Quién le susurra al presidente? Asesores vs. ministros en América Latina”, en </w:t>
      </w:r>
      <w:r w:rsidRPr="00901CDF">
        <w:rPr>
          <w:rFonts w:cstheme="minorHAnsi"/>
          <w:i/>
          <w:sz w:val="24"/>
          <w:szCs w:val="24"/>
        </w:rPr>
        <w:t>Política</w:t>
      </w:r>
      <w:r w:rsidRPr="00901CDF">
        <w:rPr>
          <w:rFonts w:cstheme="minorHAnsi"/>
          <w:sz w:val="24"/>
          <w:szCs w:val="24"/>
        </w:rPr>
        <w:t xml:space="preserve">, Vol. 50, </w:t>
      </w:r>
      <w:proofErr w:type="spellStart"/>
      <w:r w:rsidRPr="00901CDF">
        <w:rPr>
          <w:rFonts w:cstheme="minorHAnsi"/>
          <w:sz w:val="24"/>
          <w:szCs w:val="24"/>
        </w:rPr>
        <w:t>Nº</w:t>
      </w:r>
      <w:proofErr w:type="spellEnd"/>
      <w:r w:rsidRPr="00901CDF">
        <w:rPr>
          <w:rFonts w:cstheme="minorHAnsi"/>
          <w:sz w:val="24"/>
          <w:szCs w:val="24"/>
        </w:rPr>
        <w:t xml:space="preserve"> 2.</w:t>
      </w:r>
    </w:p>
    <w:p w14:paraId="312AB234" w14:textId="77777777" w:rsidR="00A418E4" w:rsidRPr="00901CDF" w:rsidRDefault="00A418E4" w:rsidP="00A418E4">
      <w:pPr>
        <w:pStyle w:val="Prrafodelista"/>
        <w:numPr>
          <w:ilvl w:val="0"/>
          <w:numId w:val="1"/>
        </w:numPr>
        <w:spacing w:after="0"/>
        <w:ind w:left="284" w:hanging="284"/>
        <w:jc w:val="both"/>
        <w:rPr>
          <w:rFonts w:cstheme="minorHAnsi"/>
          <w:sz w:val="24"/>
          <w:szCs w:val="24"/>
        </w:rPr>
      </w:pPr>
      <w:r w:rsidRPr="00901CDF">
        <w:rPr>
          <w:rFonts w:cstheme="minorHAnsi"/>
          <w:sz w:val="24"/>
          <w:szCs w:val="24"/>
        </w:rPr>
        <w:t xml:space="preserve">Abal Medina, Juan Manuel (2019) “Gobiernos y gobernantes en la República Argentina”, en </w:t>
      </w:r>
      <w:proofErr w:type="spellStart"/>
      <w:r w:rsidRPr="00901CDF">
        <w:rPr>
          <w:rFonts w:cstheme="minorHAnsi"/>
          <w:i/>
          <w:sz w:val="24"/>
          <w:szCs w:val="24"/>
        </w:rPr>
        <w:t>POSTData</w:t>
      </w:r>
      <w:proofErr w:type="spellEnd"/>
      <w:r w:rsidRPr="00901CDF">
        <w:rPr>
          <w:rFonts w:cstheme="minorHAnsi"/>
          <w:sz w:val="24"/>
          <w:szCs w:val="24"/>
        </w:rPr>
        <w:t xml:space="preserve">, Vol. 24, </w:t>
      </w:r>
      <w:proofErr w:type="spellStart"/>
      <w:r w:rsidRPr="00901CDF">
        <w:rPr>
          <w:rFonts w:cstheme="minorHAnsi"/>
          <w:sz w:val="24"/>
          <w:szCs w:val="24"/>
        </w:rPr>
        <w:t>N°</w:t>
      </w:r>
      <w:proofErr w:type="spellEnd"/>
      <w:r w:rsidRPr="00901CDF">
        <w:rPr>
          <w:rFonts w:cstheme="minorHAnsi"/>
          <w:sz w:val="24"/>
          <w:szCs w:val="24"/>
        </w:rPr>
        <w:t xml:space="preserve"> 1.</w:t>
      </w:r>
    </w:p>
    <w:p w14:paraId="4E03340E" w14:textId="77777777" w:rsidR="00A418E4" w:rsidRPr="00901CDF" w:rsidRDefault="00A418E4" w:rsidP="00A418E4">
      <w:pPr>
        <w:pStyle w:val="Prrafodelista"/>
        <w:numPr>
          <w:ilvl w:val="0"/>
          <w:numId w:val="1"/>
        </w:numPr>
        <w:spacing w:after="0"/>
        <w:ind w:left="284" w:hanging="284"/>
        <w:jc w:val="both"/>
        <w:rPr>
          <w:rFonts w:cstheme="minorHAnsi"/>
          <w:sz w:val="24"/>
          <w:szCs w:val="24"/>
        </w:rPr>
      </w:pPr>
      <w:r w:rsidRPr="00901CDF">
        <w:rPr>
          <w:rFonts w:cstheme="minorHAnsi"/>
          <w:sz w:val="24"/>
          <w:szCs w:val="24"/>
        </w:rPr>
        <w:t xml:space="preserve">Oszlak, Oscar (2006) “Burocracia estatal: política y políticas públicas”, en </w:t>
      </w:r>
      <w:proofErr w:type="spellStart"/>
      <w:r w:rsidRPr="00901CDF">
        <w:rPr>
          <w:rFonts w:cstheme="minorHAnsi"/>
          <w:i/>
          <w:sz w:val="24"/>
          <w:szCs w:val="24"/>
        </w:rPr>
        <w:t>POSTData</w:t>
      </w:r>
      <w:proofErr w:type="spellEnd"/>
      <w:r w:rsidRPr="00901CDF">
        <w:rPr>
          <w:rFonts w:cstheme="minorHAnsi"/>
          <w:sz w:val="24"/>
          <w:szCs w:val="24"/>
        </w:rPr>
        <w:t xml:space="preserve">, </w:t>
      </w:r>
      <w:proofErr w:type="spellStart"/>
      <w:r w:rsidRPr="00901CDF">
        <w:rPr>
          <w:rFonts w:cstheme="minorHAnsi"/>
          <w:sz w:val="24"/>
          <w:szCs w:val="24"/>
        </w:rPr>
        <w:t>N°</w:t>
      </w:r>
      <w:proofErr w:type="spellEnd"/>
      <w:r w:rsidRPr="00901CDF">
        <w:rPr>
          <w:rFonts w:cstheme="minorHAnsi"/>
          <w:sz w:val="24"/>
          <w:szCs w:val="24"/>
        </w:rPr>
        <w:t xml:space="preserve"> 11, abril.</w:t>
      </w:r>
    </w:p>
    <w:p w14:paraId="6BF0DBA5" w14:textId="77777777" w:rsidR="00A418E4" w:rsidRDefault="00A418E4" w:rsidP="00A418E4">
      <w:pPr>
        <w:spacing w:after="0"/>
        <w:jc w:val="both"/>
        <w:rPr>
          <w:rFonts w:cstheme="minorHAnsi"/>
          <w:b/>
          <w:sz w:val="24"/>
          <w:szCs w:val="24"/>
        </w:rPr>
      </w:pPr>
    </w:p>
    <w:p w14:paraId="12272BA0"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optativa recomendada</w:t>
      </w:r>
      <w:r>
        <w:rPr>
          <w:rFonts w:cstheme="minorHAnsi"/>
          <w:b/>
          <w:sz w:val="24"/>
          <w:szCs w:val="24"/>
        </w:rPr>
        <w:t>:</w:t>
      </w:r>
    </w:p>
    <w:p w14:paraId="03C15526" w14:textId="77777777" w:rsidR="00A418E4" w:rsidRDefault="00A418E4" w:rsidP="00A418E4">
      <w:pPr>
        <w:pStyle w:val="Prrafodelista"/>
        <w:numPr>
          <w:ilvl w:val="0"/>
          <w:numId w:val="1"/>
        </w:numPr>
        <w:spacing w:after="0"/>
        <w:ind w:left="284" w:hanging="284"/>
        <w:jc w:val="both"/>
        <w:rPr>
          <w:rFonts w:cstheme="minorHAnsi"/>
          <w:sz w:val="24"/>
          <w:szCs w:val="24"/>
        </w:rPr>
      </w:pPr>
      <w:proofErr w:type="spellStart"/>
      <w:r w:rsidRPr="0022762D">
        <w:rPr>
          <w:rFonts w:cstheme="minorHAnsi"/>
          <w:sz w:val="24"/>
          <w:szCs w:val="24"/>
        </w:rPr>
        <w:t>Camerlo</w:t>
      </w:r>
      <w:proofErr w:type="spellEnd"/>
      <w:r w:rsidRPr="0022762D">
        <w:rPr>
          <w:rFonts w:cstheme="minorHAnsi"/>
          <w:sz w:val="24"/>
          <w:szCs w:val="24"/>
        </w:rPr>
        <w:t>, Marcelo y María Eugenia Coutinho (2019) “</w:t>
      </w:r>
      <w:proofErr w:type="gramStart"/>
      <w:r w:rsidRPr="0022762D">
        <w:rPr>
          <w:rFonts w:cstheme="minorHAnsi"/>
          <w:sz w:val="24"/>
          <w:szCs w:val="24"/>
        </w:rPr>
        <w:t>Ministros</w:t>
      </w:r>
      <w:proofErr w:type="gramEnd"/>
      <w:r w:rsidRPr="0022762D">
        <w:rPr>
          <w:rFonts w:cstheme="minorHAnsi"/>
          <w:sz w:val="24"/>
          <w:szCs w:val="24"/>
        </w:rPr>
        <w:t xml:space="preserve"> y afiliación partidaria. Propuesta metodológica aplicada al caso argentino”, en </w:t>
      </w:r>
      <w:r w:rsidRPr="00641159">
        <w:rPr>
          <w:rFonts w:cstheme="minorHAnsi"/>
          <w:i/>
          <w:sz w:val="24"/>
          <w:szCs w:val="24"/>
        </w:rPr>
        <w:t>América Latina hoy</w:t>
      </w:r>
      <w:r w:rsidRPr="0022762D">
        <w:rPr>
          <w:rFonts w:cstheme="minorHAnsi"/>
          <w:sz w:val="24"/>
          <w:szCs w:val="24"/>
        </w:rPr>
        <w:t xml:space="preserve">, </w:t>
      </w:r>
      <w:proofErr w:type="spellStart"/>
      <w:r w:rsidRPr="0022762D">
        <w:rPr>
          <w:rFonts w:cstheme="minorHAnsi"/>
          <w:sz w:val="24"/>
          <w:szCs w:val="24"/>
        </w:rPr>
        <w:t>N°</w:t>
      </w:r>
      <w:proofErr w:type="spellEnd"/>
      <w:r w:rsidRPr="0022762D">
        <w:rPr>
          <w:rFonts w:cstheme="minorHAnsi"/>
          <w:sz w:val="24"/>
          <w:szCs w:val="24"/>
        </w:rPr>
        <w:t xml:space="preserve"> 81.</w:t>
      </w:r>
    </w:p>
    <w:p w14:paraId="2AEC32E0" w14:textId="77777777" w:rsidR="00A418E4" w:rsidRPr="00641159" w:rsidRDefault="00A418E4" w:rsidP="00A418E4">
      <w:pPr>
        <w:pStyle w:val="Prrafodelista"/>
        <w:numPr>
          <w:ilvl w:val="0"/>
          <w:numId w:val="1"/>
        </w:numPr>
        <w:spacing w:after="0"/>
        <w:ind w:left="284" w:hanging="284"/>
        <w:jc w:val="both"/>
        <w:rPr>
          <w:rFonts w:cstheme="minorHAnsi"/>
          <w:sz w:val="24"/>
          <w:szCs w:val="24"/>
        </w:rPr>
      </w:pPr>
      <w:proofErr w:type="spellStart"/>
      <w:r w:rsidRPr="00641159">
        <w:rPr>
          <w:rFonts w:cstheme="minorHAnsi"/>
          <w:sz w:val="24"/>
          <w:szCs w:val="24"/>
        </w:rPr>
        <w:t>Sribman</w:t>
      </w:r>
      <w:proofErr w:type="spellEnd"/>
      <w:r w:rsidRPr="00641159">
        <w:rPr>
          <w:rFonts w:cstheme="minorHAnsi"/>
          <w:sz w:val="24"/>
          <w:szCs w:val="24"/>
        </w:rPr>
        <w:t xml:space="preserve"> </w:t>
      </w:r>
      <w:proofErr w:type="spellStart"/>
      <w:r w:rsidRPr="00641159">
        <w:rPr>
          <w:rFonts w:cstheme="minorHAnsi"/>
          <w:sz w:val="24"/>
          <w:szCs w:val="24"/>
        </w:rPr>
        <w:t>Mittelman</w:t>
      </w:r>
      <w:proofErr w:type="spellEnd"/>
      <w:r>
        <w:rPr>
          <w:rFonts w:cstheme="minorHAnsi"/>
          <w:sz w:val="24"/>
          <w:szCs w:val="24"/>
        </w:rPr>
        <w:t>,</w:t>
      </w:r>
      <w:r w:rsidRPr="00641159">
        <w:rPr>
          <w:rFonts w:cstheme="minorHAnsi"/>
          <w:sz w:val="24"/>
          <w:szCs w:val="24"/>
        </w:rPr>
        <w:t xml:space="preserve"> Ariel</w:t>
      </w:r>
      <w:r>
        <w:rPr>
          <w:rFonts w:cstheme="minorHAnsi"/>
          <w:sz w:val="24"/>
          <w:szCs w:val="24"/>
        </w:rPr>
        <w:t xml:space="preserve"> (2019)</w:t>
      </w:r>
      <w:r w:rsidRPr="00641159">
        <w:rPr>
          <w:rFonts w:cstheme="minorHAnsi"/>
          <w:sz w:val="24"/>
          <w:szCs w:val="24"/>
        </w:rPr>
        <w:t xml:space="preserve"> </w:t>
      </w:r>
      <w:r>
        <w:rPr>
          <w:rFonts w:cstheme="minorHAnsi"/>
          <w:sz w:val="24"/>
          <w:szCs w:val="24"/>
        </w:rPr>
        <w:t>“La vicepresidencia en América L</w:t>
      </w:r>
      <w:r w:rsidRPr="00641159">
        <w:rPr>
          <w:rFonts w:cstheme="minorHAnsi"/>
          <w:sz w:val="24"/>
          <w:szCs w:val="24"/>
        </w:rPr>
        <w:t>atina: un mal innecesario</w:t>
      </w:r>
      <w:r>
        <w:rPr>
          <w:rFonts w:cstheme="minorHAnsi"/>
          <w:sz w:val="24"/>
          <w:szCs w:val="24"/>
        </w:rPr>
        <w:t>”</w:t>
      </w:r>
      <w:r w:rsidRPr="0022762D">
        <w:rPr>
          <w:rFonts w:cstheme="minorHAnsi"/>
          <w:sz w:val="24"/>
          <w:szCs w:val="24"/>
        </w:rPr>
        <w:t xml:space="preserve">, en </w:t>
      </w:r>
      <w:r w:rsidRPr="00641159">
        <w:rPr>
          <w:rFonts w:cstheme="minorHAnsi"/>
          <w:i/>
          <w:sz w:val="24"/>
          <w:szCs w:val="24"/>
        </w:rPr>
        <w:t>América Latina hoy</w:t>
      </w:r>
      <w:r w:rsidRPr="0022762D">
        <w:rPr>
          <w:rFonts w:cstheme="minorHAnsi"/>
          <w:sz w:val="24"/>
          <w:szCs w:val="24"/>
        </w:rPr>
        <w:t xml:space="preserve">, </w:t>
      </w:r>
      <w:proofErr w:type="spellStart"/>
      <w:r w:rsidRPr="0022762D">
        <w:rPr>
          <w:rFonts w:cstheme="minorHAnsi"/>
          <w:sz w:val="24"/>
          <w:szCs w:val="24"/>
        </w:rPr>
        <w:t>N°</w:t>
      </w:r>
      <w:proofErr w:type="spellEnd"/>
      <w:r w:rsidRPr="0022762D">
        <w:rPr>
          <w:rFonts w:cstheme="minorHAnsi"/>
          <w:sz w:val="24"/>
          <w:szCs w:val="24"/>
        </w:rPr>
        <w:t xml:space="preserve"> 81.</w:t>
      </w:r>
    </w:p>
    <w:p w14:paraId="42688B53"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 xml:space="preserve">Lerner, Bertha (1979) “La teoría marxista clásica y el problema de la burocracia”, en </w:t>
      </w:r>
      <w:r w:rsidRPr="008C7B44">
        <w:rPr>
          <w:rFonts w:cstheme="minorHAnsi"/>
          <w:i/>
          <w:sz w:val="24"/>
          <w:szCs w:val="24"/>
        </w:rPr>
        <w:t>Revista Mexicana de Sociología</w:t>
      </w:r>
      <w:r w:rsidRPr="009A6639">
        <w:rPr>
          <w:rFonts w:cstheme="minorHAnsi"/>
          <w:sz w:val="24"/>
          <w:szCs w:val="24"/>
        </w:rPr>
        <w:t xml:space="preserve">, Vol. 41, </w:t>
      </w:r>
      <w:proofErr w:type="spellStart"/>
      <w:r w:rsidRPr="009A6639">
        <w:rPr>
          <w:rFonts w:cstheme="minorHAnsi"/>
          <w:sz w:val="24"/>
          <w:szCs w:val="24"/>
        </w:rPr>
        <w:t>N°</w:t>
      </w:r>
      <w:proofErr w:type="spellEnd"/>
      <w:r w:rsidRPr="009A6639">
        <w:rPr>
          <w:rFonts w:cstheme="minorHAnsi"/>
          <w:sz w:val="24"/>
          <w:szCs w:val="24"/>
        </w:rPr>
        <w:t xml:space="preserve"> 4.</w:t>
      </w:r>
    </w:p>
    <w:p w14:paraId="3FB5C1B9"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proofErr w:type="spellStart"/>
      <w:r w:rsidRPr="009A6639">
        <w:rPr>
          <w:rFonts w:cstheme="minorHAnsi"/>
          <w:sz w:val="24"/>
          <w:szCs w:val="24"/>
        </w:rPr>
        <w:t>Lipsky</w:t>
      </w:r>
      <w:proofErr w:type="spellEnd"/>
      <w:r w:rsidRPr="009A6639">
        <w:rPr>
          <w:rFonts w:cstheme="minorHAnsi"/>
          <w:sz w:val="24"/>
          <w:szCs w:val="24"/>
        </w:rPr>
        <w:t xml:space="preserve">, Michael (1996) “Los empleados de base en la elaboración de políticas públicas”, en </w:t>
      </w:r>
      <w:proofErr w:type="spellStart"/>
      <w:r w:rsidRPr="009A6639">
        <w:rPr>
          <w:rFonts w:cstheme="minorHAnsi"/>
          <w:sz w:val="24"/>
          <w:szCs w:val="24"/>
        </w:rPr>
        <w:t>Brugué</w:t>
      </w:r>
      <w:proofErr w:type="spellEnd"/>
      <w:r w:rsidRPr="009A6639">
        <w:rPr>
          <w:rFonts w:cstheme="minorHAnsi"/>
          <w:sz w:val="24"/>
          <w:szCs w:val="24"/>
        </w:rPr>
        <w:t>, Humet Quim y Joan Subirats (</w:t>
      </w:r>
      <w:proofErr w:type="spellStart"/>
      <w:r w:rsidRPr="009A6639">
        <w:rPr>
          <w:rFonts w:cstheme="minorHAnsi"/>
          <w:sz w:val="24"/>
          <w:szCs w:val="24"/>
        </w:rPr>
        <w:t>comps</w:t>
      </w:r>
      <w:proofErr w:type="spellEnd"/>
      <w:r w:rsidRPr="009A6639">
        <w:rPr>
          <w:rFonts w:cstheme="minorHAnsi"/>
          <w:sz w:val="24"/>
          <w:szCs w:val="24"/>
        </w:rPr>
        <w:t xml:space="preserve">.) </w:t>
      </w:r>
      <w:r w:rsidRPr="008C7B44">
        <w:rPr>
          <w:rFonts w:cstheme="minorHAnsi"/>
          <w:i/>
          <w:sz w:val="24"/>
          <w:szCs w:val="24"/>
        </w:rPr>
        <w:t>Lecturas de gestión pública</w:t>
      </w:r>
      <w:r w:rsidRPr="009A6639">
        <w:rPr>
          <w:rFonts w:cstheme="minorHAnsi"/>
          <w:sz w:val="24"/>
          <w:szCs w:val="24"/>
        </w:rPr>
        <w:t xml:space="preserve">, Madrid, </w:t>
      </w:r>
      <w:proofErr w:type="spellStart"/>
      <w:r w:rsidRPr="009A6639">
        <w:rPr>
          <w:rFonts w:cstheme="minorHAnsi"/>
          <w:sz w:val="24"/>
          <w:szCs w:val="24"/>
        </w:rPr>
        <w:t>MAP</w:t>
      </w:r>
      <w:proofErr w:type="spellEnd"/>
      <w:r w:rsidRPr="009A6639">
        <w:rPr>
          <w:rFonts w:cstheme="minorHAnsi"/>
          <w:sz w:val="24"/>
          <w:szCs w:val="24"/>
        </w:rPr>
        <w:t>.</w:t>
      </w:r>
    </w:p>
    <w:p w14:paraId="3AD5B67E" w14:textId="77777777" w:rsidR="00A418E4" w:rsidRDefault="00A418E4" w:rsidP="00A418E4">
      <w:pPr>
        <w:pStyle w:val="Prrafodelista"/>
        <w:numPr>
          <w:ilvl w:val="0"/>
          <w:numId w:val="1"/>
        </w:numPr>
        <w:spacing w:after="0"/>
        <w:ind w:left="284" w:hanging="284"/>
        <w:jc w:val="both"/>
        <w:rPr>
          <w:rFonts w:cstheme="minorHAnsi"/>
          <w:sz w:val="24"/>
          <w:szCs w:val="24"/>
        </w:rPr>
      </w:pPr>
      <w:proofErr w:type="spellStart"/>
      <w:r w:rsidRPr="009A6639">
        <w:rPr>
          <w:rFonts w:cstheme="minorHAnsi"/>
          <w:sz w:val="24"/>
          <w:szCs w:val="24"/>
        </w:rPr>
        <w:t>Lindblom</w:t>
      </w:r>
      <w:proofErr w:type="spellEnd"/>
      <w:r w:rsidRPr="009A6639">
        <w:rPr>
          <w:rFonts w:cstheme="minorHAnsi"/>
          <w:sz w:val="24"/>
          <w:szCs w:val="24"/>
        </w:rPr>
        <w:t xml:space="preserve">, Charles E. (1991) </w:t>
      </w:r>
      <w:r w:rsidRPr="008C7B44">
        <w:rPr>
          <w:rFonts w:cstheme="minorHAnsi"/>
          <w:i/>
          <w:sz w:val="24"/>
          <w:szCs w:val="24"/>
        </w:rPr>
        <w:t>El proceso de elaboración de políticas públicas</w:t>
      </w:r>
      <w:r w:rsidRPr="009A6639">
        <w:rPr>
          <w:rFonts w:cstheme="minorHAnsi"/>
          <w:sz w:val="24"/>
          <w:szCs w:val="24"/>
        </w:rPr>
        <w:t>, Madrid, Porrúa, cap. 8 (“La implementación y el juego político en la buro</w:t>
      </w:r>
      <w:r>
        <w:rPr>
          <w:rFonts w:cstheme="minorHAnsi"/>
          <w:sz w:val="24"/>
          <w:szCs w:val="24"/>
        </w:rPr>
        <w:t>cracia”).</w:t>
      </w:r>
    </w:p>
    <w:p w14:paraId="33C6C2E9" w14:textId="77777777" w:rsidR="00A418E4" w:rsidRDefault="00A418E4" w:rsidP="00A418E4">
      <w:pPr>
        <w:spacing w:after="0"/>
        <w:ind w:left="360"/>
        <w:jc w:val="both"/>
        <w:rPr>
          <w:rFonts w:cstheme="minorHAnsi"/>
          <w:sz w:val="24"/>
          <w:szCs w:val="24"/>
        </w:rPr>
      </w:pPr>
    </w:p>
    <w:p w14:paraId="6B3034E4" w14:textId="77777777" w:rsidR="00A418E4" w:rsidRPr="00641159" w:rsidRDefault="00A418E4" w:rsidP="00A418E4">
      <w:pPr>
        <w:spacing w:after="0"/>
        <w:ind w:left="360"/>
        <w:jc w:val="both"/>
        <w:rPr>
          <w:rFonts w:cstheme="minorHAnsi"/>
          <w:sz w:val="24"/>
          <w:szCs w:val="24"/>
        </w:rPr>
      </w:pPr>
    </w:p>
    <w:p w14:paraId="3369FD46" w14:textId="77777777" w:rsidR="00A418E4" w:rsidRPr="003C6E9E" w:rsidRDefault="00A418E4" w:rsidP="00A418E4">
      <w:pPr>
        <w:spacing w:after="0"/>
        <w:jc w:val="center"/>
        <w:rPr>
          <w:rFonts w:cstheme="minorHAnsi"/>
          <w:b/>
          <w:sz w:val="24"/>
          <w:szCs w:val="24"/>
          <w:u w:val="single"/>
        </w:rPr>
      </w:pPr>
      <w:r>
        <w:rPr>
          <w:rFonts w:cstheme="minorHAnsi"/>
          <w:b/>
          <w:sz w:val="24"/>
          <w:szCs w:val="24"/>
          <w:u w:val="single"/>
        </w:rPr>
        <w:t>UNIDAD 4</w:t>
      </w:r>
    </w:p>
    <w:p w14:paraId="04263662" w14:textId="77777777" w:rsidR="00A418E4" w:rsidRPr="009A6639" w:rsidRDefault="00A418E4" w:rsidP="00A418E4">
      <w:pPr>
        <w:spacing w:after="0"/>
        <w:jc w:val="center"/>
        <w:rPr>
          <w:rFonts w:cstheme="minorHAnsi"/>
          <w:b/>
          <w:sz w:val="24"/>
          <w:szCs w:val="24"/>
          <w:u w:val="single"/>
        </w:rPr>
      </w:pPr>
      <w:r w:rsidRPr="003C6E9E">
        <w:rPr>
          <w:rFonts w:cstheme="minorHAnsi"/>
          <w:b/>
          <w:sz w:val="24"/>
          <w:szCs w:val="24"/>
          <w:u w:val="single"/>
        </w:rPr>
        <w:t>La opinión pública</w:t>
      </w:r>
      <w:r>
        <w:rPr>
          <w:rFonts w:cstheme="minorHAnsi"/>
          <w:b/>
          <w:sz w:val="24"/>
          <w:szCs w:val="24"/>
          <w:u w:val="single"/>
        </w:rPr>
        <w:t xml:space="preserve"> y</w:t>
      </w:r>
      <w:r w:rsidRPr="003C6E9E">
        <w:rPr>
          <w:rFonts w:cstheme="minorHAnsi"/>
          <w:b/>
          <w:sz w:val="24"/>
          <w:szCs w:val="24"/>
          <w:u w:val="single"/>
        </w:rPr>
        <w:t xml:space="preserve"> el comportamiento electoral</w:t>
      </w:r>
    </w:p>
    <w:p w14:paraId="4900F9CF" w14:textId="77777777" w:rsidR="00A418E4" w:rsidRDefault="00A418E4" w:rsidP="00A418E4">
      <w:pPr>
        <w:spacing w:after="0"/>
        <w:jc w:val="both"/>
        <w:rPr>
          <w:rFonts w:cstheme="minorHAnsi"/>
          <w:b/>
          <w:sz w:val="24"/>
          <w:szCs w:val="24"/>
        </w:rPr>
      </w:pPr>
    </w:p>
    <w:p w14:paraId="457C5A7B" w14:textId="77777777" w:rsidR="00A418E4" w:rsidRDefault="00A418E4" w:rsidP="00A418E4">
      <w:pPr>
        <w:spacing w:after="0"/>
        <w:jc w:val="both"/>
        <w:rPr>
          <w:rFonts w:cstheme="minorHAnsi"/>
          <w:sz w:val="24"/>
          <w:szCs w:val="24"/>
        </w:rPr>
      </w:pPr>
      <w:r>
        <w:rPr>
          <w:rFonts w:cstheme="minorHAnsi"/>
          <w:b/>
          <w:sz w:val="24"/>
          <w:szCs w:val="24"/>
        </w:rPr>
        <w:t>Objetivos particulares</w:t>
      </w:r>
      <w:r>
        <w:rPr>
          <w:rFonts w:cstheme="minorHAnsi"/>
          <w:sz w:val="24"/>
          <w:szCs w:val="24"/>
        </w:rPr>
        <w:t>: Introducir a los estudiantes en los argumentos por los cuales la opinión pública es esencial para la democracia, dando cuenta de los actores que intervienen en todo el proceso.</w:t>
      </w:r>
    </w:p>
    <w:p w14:paraId="4EA80A2F" w14:textId="77777777" w:rsidR="00A418E4" w:rsidRDefault="00A418E4" w:rsidP="00A418E4">
      <w:pPr>
        <w:spacing w:after="0"/>
        <w:jc w:val="both"/>
        <w:rPr>
          <w:rFonts w:cstheme="minorHAnsi"/>
          <w:sz w:val="24"/>
          <w:szCs w:val="24"/>
        </w:rPr>
      </w:pPr>
    </w:p>
    <w:p w14:paraId="1F9B7D53" w14:textId="77777777" w:rsidR="00A418E4" w:rsidRPr="00733794" w:rsidRDefault="00A418E4" w:rsidP="00A418E4">
      <w:pPr>
        <w:spacing w:after="0"/>
        <w:jc w:val="both"/>
        <w:rPr>
          <w:rFonts w:cstheme="minorHAnsi"/>
          <w:sz w:val="24"/>
          <w:szCs w:val="24"/>
        </w:rPr>
      </w:pPr>
      <w:r w:rsidRPr="00733794">
        <w:rPr>
          <w:rFonts w:cstheme="minorHAnsi"/>
          <w:b/>
          <w:sz w:val="24"/>
          <w:szCs w:val="24"/>
        </w:rPr>
        <w:t>Contenidos</w:t>
      </w:r>
      <w:r>
        <w:rPr>
          <w:rFonts w:cstheme="minorHAnsi"/>
          <w:sz w:val="24"/>
          <w:szCs w:val="24"/>
        </w:rPr>
        <w:t xml:space="preserve">: La opinión pública como soberanía popular. Los modelos para explicar su formación y su impacto sobre el comportamiento electoral. Los medios masivos de comunicación y las principales teorías sobre su impacto en la democracia. La información de los votantes en las campañas </w:t>
      </w:r>
      <w:r w:rsidRPr="00733794">
        <w:rPr>
          <w:rFonts w:cstheme="minorHAnsi"/>
          <w:sz w:val="24"/>
          <w:szCs w:val="24"/>
        </w:rPr>
        <w:t>electorales. Las campañas y los votantes en la Argentina.</w:t>
      </w:r>
    </w:p>
    <w:p w14:paraId="2B23A13C" w14:textId="77777777" w:rsidR="00A418E4" w:rsidRPr="00733794" w:rsidRDefault="00A418E4" w:rsidP="00A418E4">
      <w:pPr>
        <w:spacing w:after="0"/>
        <w:jc w:val="both"/>
        <w:rPr>
          <w:rFonts w:cstheme="minorHAnsi"/>
          <w:sz w:val="24"/>
          <w:szCs w:val="24"/>
        </w:rPr>
      </w:pPr>
    </w:p>
    <w:p w14:paraId="10ED4A99"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obligatoria</w:t>
      </w:r>
      <w:r>
        <w:rPr>
          <w:rFonts w:cstheme="minorHAnsi"/>
          <w:b/>
          <w:sz w:val="24"/>
          <w:szCs w:val="24"/>
        </w:rPr>
        <w:t>:</w:t>
      </w:r>
    </w:p>
    <w:p w14:paraId="7A539437" w14:textId="6251D909" w:rsidR="00A418E4" w:rsidRPr="003C6E9E" w:rsidRDefault="00A418E4" w:rsidP="00A418E4">
      <w:pPr>
        <w:pStyle w:val="Prrafodelista"/>
        <w:numPr>
          <w:ilvl w:val="0"/>
          <w:numId w:val="1"/>
        </w:numPr>
        <w:spacing w:after="0"/>
        <w:ind w:left="284" w:hanging="284"/>
        <w:jc w:val="both"/>
        <w:rPr>
          <w:rFonts w:cstheme="minorHAnsi"/>
          <w:sz w:val="24"/>
          <w:szCs w:val="24"/>
        </w:rPr>
      </w:pPr>
      <w:r w:rsidRPr="003C6E9E">
        <w:rPr>
          <w:rFonts w:cstheme="minorHAnsi"/>
          <w:sz w:val="24"/>
          <w:szCs w:val="24"/>
        </w:rPr>
        <w:t xml:space="preserve">Sartori, Giovanni (1992) </w:t>
      </w:r>
      <w:r w:rsidRPr="008C7B44">
        <w:rPr>
          <w:rFonts w:cstheme="minorHAnsi"/>
          <w:i/>
          <w:sz w:val="24"/>
          <w:szCs w:val="24"/>
        </w:rPr>
        <w:t>Elementos de teoría política</w:t>
      </w:r>
      <w:r w:rsidRPr="003C6E9E">
        <w:rPr>
          <w:rFonts w:cstheme="minorHAnsi"/>
          <w:sz w:val="24"/>
          <w:szCs w:val="24"/>
        </w:rPr>
        <w:t>, Madrid, Alianza, cap. 8 (“Opinión pública</w:t>
      </w:r>
      <w:r>
        <w:rPr>
          <w:rFonts w:cstheme="minorHAnsi"/>
          <w:sz w:val="24"/>
          <w:szCs w:val="24"/>
        </w:rPr>
        <w:t>”</w:t>
      </w:r>
      <w:r w:rsidRPr="003C6E9E">
        <w:rPr>
          <w:rFonts w:cstheme="minorHAnsi"/>
          <w:sz w:val="24"/>
          <w:szCs w:val="24"/>
        </w:rPr>
        <w:t>).</w:t>
      </w:r>
    </w:p>
    <w:p w14:paraId="7369EA81" w14:textId="77777777" w:rsidR="00A418E4" w:rsidRDefault="00A418E4" w:rsidP="00A418E4">
      <w:pPr>
        <w:pStyle w:val="Prrafodelista"/>
        <w:numPr>
          <w:ilvl w:val="0"/>
          <w:numId w:val="1"/>
        </w:numPr>
        <w:spacing w:after="0"/>
        <w:ind w:left="284" w:hanging="284"/>
        <w:jc w:val="both"/>
        <w:rPr>
          <w:rFonts w:cstheme="minorHAnsi"/>
          <w:sz w:val="24"/>
          <w:szCs w:val="24"/>
        </w:rPr>
      </w:pPr>
      <w:r w:rsidRPr="003C6E9E">
        <w:rPr>
          <w:rFonts w:cstheme="minorHAnsi"/>
          <w:sz w:val="24"/>
          <w:szCs w:val="24"/>
        </w:rPr>
        <w:t xml:space="preserve">D’Alessandro, Martín (2010-2011) “La relevancia democrática de las campañas electorales mediáticas”, en </w:t>
      </w:r>
      <w:r w:rsidRPr="005764DD">
        <w:rPr>
          <w:rFonts w:cstheme="minorHAnsi"/>
          <w:i/>
          <w:sz w:val="24"/>
          <w:szCs w:val="24"/>
        </w:rPr>
        <w:t>Revista Argentina de Ciencia Política</w:t>
      </w:r>
      <w:r w:rsidRPr="003C6E9E">
        <w:rPr>
          <w:rFonts w:cstheme="minorHAnsi"/>
          <w:sz w:val="24"/>
          <w:szCs w:val="24"/>
        </w:rPr>
        <w:t xml:space="preserve">, </w:t>
      </w:r>
      <w:proofErr w:type="spellStart"/>
      <w:r w:rsidRPr="003C6E9E">
        <w:rPr>
          <w:rFonts w:cstheme="minorHAnsi"/>
          <w:sz w:val="24"/>
          <w:szCs w:val="24"/>
        </w:rPr>
        <w:t>Nº</w:t>
      </w:r>
      <w:proofErr w:type="spellEnd"/>
      <w:r w:rsidRPr="003C6E9E">
        <w:rPr>
          <w:rFonts w:cstheme="minorHAnsi"/>
          <w:sz w:val="24"/>
          <w:szCs w:val="24"/>
        </w:rPr>
        <w:t xml:space="preserve"> 13/14, Buenos Aires, Eudeba.</w:t>
      </w:r>
    </w:p>
    <w:p w14:paraId="41563FB0" w14:textId="77777777" w:rsidR="00A418E4" w:rsidRPr="00065499" w:rsidRDefault="00A418E4" w:rsidP="00A418E4">
      <w:pPr>
        <w:pStyle w:val="Prrafodelista"/>
        <w:numPr>
          <w:ilvl w:val="0"/>
          <w:numId w:val="1"/>
        </w:numPr>
        <w:spacing w:after="0"/>
        <w:ind w:left="284" w:hanging="284"/>
        <w:jc w:val="both"/>
        <w:rPr>
          <w:rFonts w:cstheme="minorHAnsi"/>
          <w:b/>
          <w:sz w:val="24"/>
          <w:szCs w:val="24"/>
        </w:rPr>
      </w:pPr>
      <w:r w:rsidRPr="00733794">
        <w:rPr>
          <w:rFonts w:cstheme="minorHAnsi"/>
          <w:sz w:val="24"/>
          <w:szCs w:val="24"/>
        </w:rPr>
        <w:t>D’Alessandro, Martín (2014) “Las campañas electorales en la Argentina democrática”, en D’Alessandro</w:t>
      </w:r>
      <w:r>
        <w:rPr>
          <w:rFonts w:cstheme="minorHAnsi"/>
          <w:sz w:val="24"/>
          <w:szCs w:val="24"/>
        </w:rPr>
        <w:t>,</w:t>
      </w:r>
      <w:r w:rsidRPr="00733794">
        <w:rPr>
          <w:rFonts w:cstheme="minorHAnsi"/>
          <w:sz w:val="24"/>
          <w:szCs w:val="24"/>
        </w:rPr>
        <w:t xml:space="preserve"> Martín (coord.) </w:t>
      </w:r>
      <w:r w:rsidRPr="00733794">
        <w:rPr>
          <w:rFonts w:cstheme="minorHAnsi"/>
          <w:i/>
          <w:sz w:val="24"/>
          <w:szCs w:val="24"/>
        </w:rPr>
        <w:t>Los resultados de la democracia: información, partidos e instituciones políticas en la Argentina reciente</w:t>
      </w:r>
      <w:r>
        <w:rPr>
          <w:rFonts w:cstheme="minorHAnsi"/>
          <w:sz w:val="24"/>
          <w:szCs w:val="24"/>
        </w:rPr>
        <w:t>, Buenos Aires, Eudeba.</w:t>
      </w:r>
    </w:p>
    <w:p w14:paraId="24D62146" w14:textId="77777777" w:rsidR="00A418E4" w:rsidRPr="00065499" w:rsidRDefault="00A418E4" w:rsidP="00A418E4">
      <w:pPr>
        <w:pStyle w:val="Prrafodelista"/>
        <w:numPr>
          <w:ilvl w:val="0"/>
          <w:numId w:val="1"/>
        </w:numPr>
        <w:spacing w:after="0"/>
        <w:ind w:left="284" w:hanging="284"/>
        <w:jc w:val="both"/>
        <w:rPr>
          <w:rFonts w:cstheme="minorHAnsi"/>
          <w:sz w:val="24"/>
          <w:szCs w:val="24"/>
        </w:rPr>
      </w:pPr>
      <w:proofErr w:type="spellStart"/>
      <w:r w:rsidRPr="00065499">
        <w:rPr>
          <w:rFonts w:cstheme="minorHAnsi"/>
          <w:sz w:val="24"/>
          <w:szCs w:val="24"/>
        </w:rPr>
        <w:t>Lodola</w:t>
      </w:r>
      <w:proofErr w:type="spellEnd"/>
      <w:r w:rsidRPr="00065499">
        <w:rPr>
          <w:rFonts w:cstheme="minorHAnsi"/>
          <w:sz w:val="24"/>
          <w:szCs w:val="24"/>
        </w:rPr>
        <w:t xml:space="preserve">, Germán (2013) “El votante argentino”, en </w:t>
      </w:r>
      <w:r w:rsidRPr="00065499">
        <w:rPr>
          <w:rFonts w:cstheme="minorHAnsi"/>
          <w:i/>
          <w:sz w:val="24"/>
          <w:szCs w:val="24"/>
        </w:rPr>
        <w:t>Revista SAAP</w:t>
      </w:r>
      <w:r w:rsidRPr="00065499">
        <w:rPr>
          <w:rFonts w:cstheme="minorHAnsi"/>
          <w:sz w:val="24"/>
          <w:szCs w:val="24"/>
        </w:rPr>
        <w:t xml:space="preserve">, Vol. 7, </w:t>
      </w:r>
      <w:proofErr w:type="spellStart"/>
      <w:r w:rsidRPr="00065499">
        <w:rPr>
          <w:rFonts w:cstheme="minorHAnsi"/>
          <w:sz w:val="24"/>
          <w:szCs w:val="24"/>
        </w:rPr>
        <w:t>Nº</w:t>
      </w:r>
      <w:proofErr w:type="spellEnd"/>
      <w:r w:rsidRPr="00065499">
        <w:rPr>
          <w:rFonts w:cstheme="minorHAnsi"/>
          <w:sz w:val="24"/>
          <w:szCs w:val="24"/>
        </w:rPr>
        <w:t xml:space="preserve"> 2, noviembre.</w:t>
      </w:r>
    </w:p>
    <w:p w14:paraId="45C74835" w14:textId="77777777" w:rsidR="00A418E4" w:rsidRDefault="00A418E4" w:rsidP="00A418E4">
      <w:pPr>
        <w:spacing w:after="0"/>
        <w:jc w:val="both"/>
        <w:rPr>
          <w:rFonts w:cstheme="minorHAnsi"/>
          <w:b/>
          <w:sz w:val="24"/>
          <w:szCs w:val="24"/>
        </w:rPr>
      </w:pPr>
    </w:p>
    <w:p w14:paraId="0929E190" w14:textId="77777777" w:rsidR="00A418E4" w:rsidRDefault="00A418E4" w:rsidP="00A418E4">
      <w:pPr>
        <w:spacing w:after="0"/>
        <w:jc w:val="both"/>
        <w:rPr>
          <w:rFonts w:cstheme="minorHAnsi"/>
          <w:b/>
          <w:sz w:val="24"/>
          <w:szCs w:val="24"/>
        </w:rPr>
      </w:pPr>
    </w:p>
    <w:p w14:paraId="26BF0FA8" w14:textId="77777777" w:rsidR="00A418E4" w:rsidRPr="009A6639" w:rsidRDefault="00A418E4" w:rsidP="00A418E4">
      <w:pPr>
        <w:spacing w:after="0"/>
        <w:jc w:val="both"/>
        <w:rPr>
          <w:rFonts w:cstheme="minorHAnsi"/>
          <w:b/>
          <w:sz w:val="24"/>
          <w:szCs w:val="24"/>
        </w:rPr>
      </w:pPr>
      <w:r w:rsidRPr="009A6639">
        <w:rPr>
          <w:rFonts w:cstheme="minorHAnsi"/>
          <w:b/>
          <w:sz w:val="24"/>
          <w:szCs w:val="24"/>
        </w:rPr>
        <w:lastRenderedPageBreak/>
        <w:t>Bibliografía optativa recomendada</w:t>
      </w:r>
      <w:r>
        <w:rPr>
          <w:rFonts w:cstheme="minorHAnsi"/>
          <w:b/>
          <w:sz w:val="24"/>
          <w:szCs w:val="24"/>
        </w:rPr>
        <w:t>:</w:t>
      </w:r>
    </w:p>
    <w:p w14:paraId="0AC8584E"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proofErr w:type="spellStart"/>
      <w:r w:rsidRPr="009A6639">
        <w:rPr>
          <w:rFonts w:cstheme="minorHAnsi"/>
          <w:sz w:val="24"/>
          <w:szCs w:val="24"/>
        </w:rPr>
        <w:t>Tagina</w:t>
      </w:r>
      <w:proofErr w:type="spellEnd"/>
      <w:r w:rsidRPr="009A6639">
        <w:rPr>
          <w:rFonts w:cstheme="minorHAnsi"/>
          <w:sz w:val="24"/>
          <w:szCs w:val="24"/>
        </w:rPr>
        <w:t xml:space="preserve">, María Laura (2008) “El rompecabezas de la conducta electoral. Enfoques alternativos y debates actuales”, en </w:t>
      </w:r>
      <w:r w:rsidRPr="005764DD">
        <w:rPr>
          <w:rFonts w:cstheme="minorHAnsi"/>
          <w:i/>
          <w:sz w:val="24"/>
          <w:szCs w:val="24"/>
        </w:rPr>
        <w:t>Anuario de Investigaciones del Departamento de Derecho y Ciencia Política</w:t>
      </w:r>
      <w:r w:rsidRPr="009A6639">
        <w:rPr>
          <w:rFonts w:cstheme="minorHAnsi"/>
          <w:sz w:val="24"/>
          <w:szCs w:val="24"/>
        </w:rPr>
        <w:t>, Universidad Nacional de La Matanza.</w:t>
      </w:r>
    </w:p>
    <w:p w14:paraId="42F06B9F" w14:textId="77777777" w:rsidR="00A418E4" w:rsidRDefault="00A418E4" w:rsidP="00A418E4">
      <w:pPr>
        <w:pStyle w:val="Prrafodelista"/>
        <w:numPr>
          <w:ilvl w:val="0"/>
          <w:numId w:val="1"/>
        </w:numPr>
        <w:spacing w:after="0"/>
        <w:ind w:left="284" w:hanging="284"/>
        <w:jc w:val="both"/>
        <w:rPr>
          <w:rFonts w:cstheme="minorHAnsi"/>
          <w:sz w:val="24"/>
          <w:szCs w:val="24"/>
        </w:rPr>
      </w:pPr>
      <w:proofErr w:type="spellStart"/>
      <w:r w:rsidRPr="009A6639">
        <w:rPr>
          <w:rFonts w:cstheme="minorHAnsi"/>
          <w:sz w:val="24"/>
          <w:szCs w:val="24"/>
        </w:rPr>
        <w:t>Shepsle</w:t>
      </w:r>
      <w:proofErr w:type="spellEnd"/>
      <w:r w:rsidRPr="009A6639">
        <w:rPr>
          <w:rFonts w:cstheme="minorHAnsi"/>
          <w:sz w:val="24"/>
          <w:szCs w:val="24"/>
        </w:rPr>
        <w:t xml:space="preserve">, Kenneth A. (2016) </w:t>
      </w:r>
      <w:r w:rsidRPr="005764DD">
        <w:rPr>
          <w:rFonts w:cstheme="minorHAnsi"/>
          <w:i/>
          <w:sz w:val="24"/>
          <w:szCs w:val="24"/>
        </w:rPr>
        <w:t>Analizar la política. Comportamiento, instituciones y racionalidad</w:t>
      </w:r>
      <w:r w:rsidRPr="009A6639">
        <w:rPr>
          <w:rFonts w:cstheme="minorHAnsi"/>
          <w:sz w:val="24"/>
          <w:szCs w:val="24"/>
        </w:rPr>
        <w:t xml:space="preserve">, México D.F., </w:t>
      </w:r>
      <w:proofErr w:type="spellStart"/>
      <w:r w:rsidRPr="009A6639">
        <w:rPr>
          <w:rFonts w:cstheme="minorHAnsi"/>
          <w:sz w:val="24"/>
          <w:szCs w:val="24"/>
        </w:rPr>
        <w:t>CIDE</w:t>
      </w:r>
      <w:proofErr w:type="spellEnd"/>
      <w:r w:rsidRPr="009A6639">
        <w:rPr>
          <w:rFonts w:cstheme="minorHAnsi"/>
          <w:sz w:val="24"/>
          <w:szCs w:val="24"/>
        </w:rPr>
        <w:t>, cap. 6 (“Comportamiento estratégico: sofisticación, tergiversación y manipulación”).</w:t>
      </w:r>
    </w:p>
    <w:p w14:paraId="1C5D90F3" w14:textId="77777777" w:rsidR="00A418E4" w:rsidRPr="00836D85" w:rsidRDefault="00A418E4" w:rsidP="00A418E4">
      <w:pPr>
        <w:pStyle w:val="Prrafodelista"/>
        <w:numPr>
          <w:ilvl w:val="0"/>
          <w:numId w:val="1"/>
        </w:numPr>
        <w:spacing w:after="0"/>
        <w:ind w:left="284" w:hanging="284"/>
        <w:jc w:val="both"/>
        <w:rPr>
          <w:rFonts w:cstheme="minorHAnsi"/>
          <w:sz w:val="24"/>
          <w:szCs w:val="24"/>
        </w:rPr>
      </w:pPr>
      <w:r>
        <w:rPr>
          <w:rFonts w:cstheme="minorHAnsi"/>
          <w:sz w:val="24"/>
          <w:szCs w:val="24"/>
        </w:rPr>
        <w:t>Ratto, María Celeste (2013) “</w:t>
      </w:r>
      <w:r w:rsidRPr="000A7762">
        <w:rPr>
          <w:rFonts w:cstheme="minorHAnsi"/>
          <w:sz w:val="24"/>
          <w:szCs w:val="24"/>
        </w:rPr>
        <w:t xml:space="preserve">¿Rechazo a la democracia o al partido de gobierno? Despejando el camino para el estudio de la </w:t>
      </w:r>
      <w:proofErr w:type="spellStart"/>
      <w:r w:rsidRPr="000A7762">
        <w:rPr>
          <w:rFonts w:cstheme="minorHAnsi"/>
          <w:sz w:val="24"/>
          <w:szCs w:val="24"/>
        </w:rPr>
        <w:t>accountability</w:t>
      </w:r>
      <w:proofErr w:type="spellEnd"/>
      <w:r w:rsidRPr="000A7762">
        <w:rPr>
          <w:rFonts w:cstheme="minorHAnsi"/>
          <w:sz w:val="24"/>
          <w:szCs w:val="24"/>
        </w:rPr>
        <w:t xml:space="preserve"> electoral o algunas reflexiones sobre la relación entre crisis económic</w:t>
      </w:r>
      <w:r>
        <w:rPr>
          <w:rFonts w:cstheme="minorHAnsi"/>
          <w:sz w:val="24"/>
          <w:szCs w:val="24"/>
        </w:rPr>
        <w:t xml:space="preserve">a y voto en los últimos 30 años”, </w:t>
      </w:r>
      <w:r w:rsidRPr="00836D85">
        <w:rPr>
          <w:rFonts w:cstheme="minorHAnsi"/>
          <w:sz w:val="24"/>
          <w:szCs w:val="24"/>
        </w:rPr>
        <w:t xml:space="preserve">en </w:t>
      </w:r>
      <w:r w:rsidRPr="00836D85">
        <w:rPr>
          <w:rFonts w:cstheme="minorHAnsi"/>
          <w:i/>
          <w:sz w:val="24"/>
          <w:szCs w:val="24"/>
        </w:rPr>
        <w:t>Revista SAAP</w:t>
      </w:r>
      <w:r w:rsidRPr="00836D85">
        <w:rPr>
          <w:rFonts w:cstheme="minorHAnsi"/>
          <w:sz w:val="24"/>
          <w:szCs w:val="24"/>
        </w:rPr>
        <w:t xml:space="preserve">, Vol. 7, </w:t>
      </w:r>
      <w:proofErr w:type="spellStart"/>
      <w:r w:rsidRPr="00836D85">
        <w:rPr>
          <w:rFonts w:cstheme="minorHAnsi"/>
          <w:sz w:val="24"/>
          <w:szCs w:val="24"/>
        </w:rPr>
        <w:t>Nº</w:t>
      </w:r>
      <w:proofErr w:type="spellEnd"/>
      <w:r w:rsidRPr="00836D85">
        <w:rPr>
          <w:rFonts w:cstheme="minorHAnsi"/>
          <w:sz w:val="24"/>
          <w:szCs w:val="24"/>
        </w:rPr>
        <w:t xml:space="preserve"> 2, Buenos Aires, noviembre.</w:t>
      </w:r>
    </w:p>
    <w:p w14:paraId="4C8E7A1E" w14:textId="77777777" w:rsidR="00A418E4" w:rsidRDefault="00A418E4" w:rsidP="00A418E4">
      <w:pPr>
        <w:spacing w:after="0"/>
        <w:jc w:val="both"/>
        <w:rPr>
          <w:rFonts w:cstheme="minorHAnsi"/>
          <w:b/>
          <w:sz w:val="24"/>
          <w:szCs w:val="24"/>
        </w:rPr>
      </w:pPr>
    </w:p>
    <w:p w14:paraId="10EFA173" w14:textId="77777777" w:rsidR="00A418E4" w:rsidRPr="009A6639" w:rsidRDefault="00A418E4" w:rsidP="00A418E4">
      <w:pPr>
        <w:spacing w:after="0"/>
        <w:jc w:val="both"/>
        <w:rPr>
          <w:rFonts w:cstheme="minorHAnsi"/>
          <w:b/>
          <w:sz w:val="24"/>
          <w:szCs w:val="24"/>
        </w:rPr>
      </w:pPr>
    </w:p>
    <w:p w14:paraId="5411765E" w14:textId="77777777" w:rsidR="00A418E4" w:rsidRPr="003C6E9E" w:rsidRDefault="00A418E4" w:rsidP="00A418E4">
      <w:pPr>
        <w:spacing w:after="0"/>
        <w:jc w:val="center"/>
        <w:rPr>
          <w:rFonts w:cstheme="minorHAnsi"/>
          <w:b/>
          <w:sz w:val="24"/>
          <w:szCs w:val="24"/>
          <w:u w:val="single"/>
        </w:rPr>
      </w:pPr>
      <w:r>
        <w:rPr>
          <w:rFonts w:cstheme="minorHAnsi"/>
          <w:b/>
          <w:sz w:val="24"/>
          <w:szCs w:val="24"/>
          <w:u w:val="single"/>
        </w:rPr>
        <w:t>UNIDAD 5</w:t>
      </w:r>
    </w:p>
    <w:p w14:paraId="3CF6D9D4" w14:textId="77777777" w:rsidR="00A418E4" w:rsidRPr="009A6639" w:rsidRDefault="00A418E4" w:rsidP="00A418E4">
      <w:pPr>
        <w:spacing w:after="0"/>
        <w:jc w:val="center"/>
        <w:rPr>
          <w:rFonts w:cstheme="minorHAnsi"/>
          <w:b/>
          <w:sz w:val="24"/>
          <w:szCs w:val="24"/>
          <w:u w:val="single"/>
        </w:rPr>
      </w:pPr>
      <w:r w:rsidRPr="003C6E9E">
        <w:rPr>
          <w:rFonts w:cstheme="minorHAnsi"/>
          <w:b/>
          <w:sz w:val="24"/>
          <w:szCs w:val="24"/>
          <w:u w:val="single"/>
        </w:rPr>
        <w:t>Los actores de la política subnacional</w:t>
      </w:r>
      <w:r>
        <w:rPr>
          <w:rFonts w:cstheme="minorHAnsi"/>
          <w:b/>
          <w:sz w:val="24"/>
          <w:szCs w:val="24"/>
          <w:u w:val="single"/>
        </w:rPr>
        <w:t xml:space="preserve"> y local</w:t>
      </w:r>
    </w:p>
    <w:p w14:paraId="650F6026" w14:textId="77777777" w:rsidR="00A418E4" w:rsidRDefault="00A418E4" w:rsidP="00A418E4">
      <w:pPr>
        <w:spacing w:after="0"/>
        <w:jc w:val="both"/>
        <w:rPr>
          <w:rFonts w:cstheme="minorHAnsi"/>
          <w:b/>
          <w:sz w:val="24"/>
          <w:szCs w:val="24"/>
        </w:rPr>
      </w:pPr>
    </w:p>
    <w:p w14:paraId="19E86C3F" w14:textId="77777777" w:rsidR="00A418E4" w:rsidRPr="00065499" w:rsidRDefault="00A418E4" w:rsidP="00A418E4">
      <w:pPr>
        <w:spacing w:after="0"/>
        <w:jc w:val="both"/>
        <w:rPr>
          <w:rFonts w:cstheme="minorHAnsi"/>
          <w:sz w:val="24"/>
          <w:szCs w:val="24"/>
        </w:rPr>
      </w:pPr>
      <w:r>
        <w:rPr>
          <w:rFonts w:cstheme="minorHAnsi"/>
          <w:b/>
          <w:sz w:val="24"/>
          <w:szCs w:val="24"/>
        </w:rPr>
        <w:t>Objetivos particulares</w:t>
      </w:r>
      <w:r>
        <w:rPr>
          <w:rFonts w:cstheme="minorHAnsi"/>
          <w:sz w:val="24"/>
          <w:szCs w:val="24"/>
        </w:rPr>
        <w:t xml:space="preserve">: Introducir a los estudiantes en la dinámica de los actores políticos del nivel subnacional en los sistemas federales. </w:t>
      </w:r>
    </w:p>
    <w:p w14:paraId="048D6995" w14:textId="77777777" w:rsidR="00A418E4" w:rsidRDefault="00A418E4" w:rsidP="00A418E4">
      <w:pPr>
        <w:spacing w:after="0"/>
        <w:jc w:val="both"/>
        <w:rPr>
          <w:rFonts w:cstheme="minorHAnsi"/>
          <w:b/>
          <w:sz w:val="24"/>
          <w:szCs w:val="24"/>
        </w:rPr>
      </w:pPr>
    </w:p>
    <w:p w14:paraId="4018318D" w14:textId="77777777" w:rsidR="00A418E4" w:rsidRPr="00065499" w:rsidRDefault="00A418E4" w:rsidP="00A418E4">
      <w:pPr>
        <w:spacing w:after="0"/>
        <w:jc w:val="both"/>
        <w:rPr>
          <w:rFonts w:cstheme="minorHAnsi"/>
          <w:sz w:val="24"/>
          <w:szCs w:val="24"/>
        </w:rPr>
      </w:pPr>
      <w:r>
        <w:rPr>
          <w:rFonts w:cstheme="minorHAnsi"/>
          <w:b/>
          <w:sz w:val="24"/>
          <w:szCs w:val="24"/>
        </w:rPr>
        <w:t>Contenidos</w:t>
      </w:r>
      <w:r>
        <w:rPr>
          <w:rFonts w:cstheme="minorHAnsi"/>
          <w:sz w:val="24"/>
          <w:szCs w:val="24"/>
        </w:rPr>
        <w:t>: Las características sociológicas y las carreras políticas de los principales actores del escenario subnacional: los gobernadores. Incentivos institucionales para contribuir o no a la calidad de la democracia, particularmente en el caso argentino.</w:t>
      </w:r>
    </w:p>
    <w:p w14:paraId="7B31BF71" w14:textId="77777777" w:rsidR="00A418E4" w:rsidRDefault="00A418E4" w:rsidP="00A418E4">
      <w:pPr>
        <w:spacing w:after="0"/>
        <w:jc w:val="both"/>
        <w:rPr>
          <w:rFonts w:cstheme="minorHAnsi"/>
          <w:b/>
          <w:sz w:val="24"/>
          <w:szCs w:val="24"/>
        </w:rPr>
      </w:pPr>
    </w:p>
    <w:p w14:paraId="3E8A4E5B"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obligatoria</w:t>
      </w:r>
      <w:r>
        <w:rPr>
          <w:rFonts w:cstheme="minorHAnsi"/>
          <w:b/>
          <w:sz w:val="24"/>
          <w:szCs w:val="24"/>
        </w:rPr>
        <w:t>:</w:t>
      </w:r>
    </w:p>
    <w:p w14:paraId="5AECE015" w14:textId="77777777" w:rsidR="00A418E4" w:rsidRPr="003C6E9E" w:rsidRDefault="00A418E4" w:rsidP="00A418E4">
      <w:pPr>
        <w:pStyle w:val="Prrafodelista"/>
        <w:numPr>
          <w:ilvl w:val="0"/>
          <w:numId w:val="1"/>
        </w:numPr>
        <w:spacing w:after="0"/>
        <w:ind w:left="284" w:hanging="284"/>
        <w:jc w:val="both"/>
        <w:rPr>
          <w:rFonts w:cstheme="minorHAnsi"/>
          <w:sz w:val="24"/>
          <w:szCs w:val="24"/>
        </w:rPr>
      </w:pPr>
      <w:proofErr w:type="spellStart"/>
      <w:r w:rsidRPr="003C6E9E">
        <w:rPr>
          <w:rFonts w:cstheme="minorHAnsi"/>
          <w:sz w:val="24"/>
          <w:szCs w:val="24"/>
        </w:rPr>
        <w:t>Lodola</w:t>
      </w:r>
      <w:proofErr w:type="spellEnd"/>
      <w:r w:rsidRPr="003C6E9E">
        <w:rPr>
          <w:rFonts w:cstheme="minorHAnsi"/>
          <w:sz w:val="24"/>
          <w:szCs w:val="24"/>
        </w:rPr>
        <w:t xml:space="preserve">, Germán (2017) “Reclutamiento político subnacional. Composición social y carreras políticas de los gobernadores en Argentina”, en </w:t>
      </w:r>
      <w:r w:rsidRPr="005764DD">
        <w:rPr>
          <w:rFonts w:cstheme="minorHAnsi"/>
          <w:i/>
          <w:sz w:val="24"/>
          <w:szCs w:val="24"/>
        </w:rPr>
        <w:t>Colombia Internacional</w:t>
      </w:r>
      <w:r w:rsidRPr="003C6E9E">
        <w:rPr>
          <w:rFonts w:cstheme="minorHAnsi"/>
          <w:sz w:val="24"/>
          <w:szCs w:val="24"/>
        </w:rPr>
        <w:t xml:space="preserve">, </w:t>
      </w:r>
      <w:proofErr w:type="spellStart"/>
      <w:r w:rsidRPr="003C6E9E">
        <w:rPr>
          <w:rFonts w:cstheme="minorHAnsi"/>
          <w:sz w:val="24"/>
          <w:szCs w:val="24"/>
        </w:rPr>
        <w:t>N°</w:t>
      </w:r>
      <w:proofErr w:type="spellEnd"/>
      <w:r w:rsidRPr="003C6E9E">
        <w:rPr>
          <w:rFonts w:cstheme="minorHAnsi"/>
          <w:sz w:val="24"/>
          <w:szCs w:val="24"/>
        </w:rPr>
        <w:t xml:space="preserve"> 91.</w:t>
      </w:r>
    </w:p>
    <w:p w14:paraId="4C5D7C77" w14:textId="77777777" w:rsidR="00A418E4" w:rsidRPr="003C6E9E" w:rsidRDefault="00A418E4" w:rsidP="00A418E4">
      <w:pPr>
        <w:pStyle w:val="Prrafodelista"/>
        <w:numPr>
          <w:ilvl w:val="0"/>
          <w:numId w:val="1"/>
        </w:numPr>
        <w:spacing w:after="0"/>
        <w:ind w:left="284" w:hanging="284"/>
        <w:jc w:val="both"/>
        <w:rPr>
          <w:rFonts w:cstheme="minorHAnsi"/>
          <w:sz w:val="24"/>
          <w:szCs w:val="24"/>
        </w:rPr>
      </w:pPr>
      <w:r w:rsidRPr="003C6E9E">
        <w:rPr>
          <w:rFonts w:cstheme="minorHAnsi"/>
          <w:sz w:val="24"/>
          <w:szCs w:val="24"/>
        </w:rPr>
        <w:t>Gervasoni, Carlos</w:t>
      </w:r>
      <w:r>
        <w:rPr>
          <w:rFonts w:cstheme="minorHAnsi"/>
          <w:sz w:val="24"/>
          <w:szCs w:val="24"/>
        </w:rPr>
        <w:t xml:space="preserve"> (2009)</w:t>
      </w:r>
      <w:r w:rsidRPr="003C6E9E">
        <w:rPr>
          <w:rFonts w:cstheme="minorHAnsi"/>
          <w:sz w:val="24"/>
          <w:szCs w:val="24"/>
        </w:rPr>
        <w:t xml:space="preserve"> “Democracia y autoritarismo en las provincias argentinas”, en </w:t>
      </w:r>
      <w:r w:rsidRPr="005764DD">
        <w:rPr>
          <w:rFonts w:cstheme="minorHAnsi"/>
          <w:i/>
          <w:sz w:val="24"/>
          <w:szCs w:val="24"/>
        </w:rPr>
        <w:t>Revista Aportes (para el Estado y la Administración Gubernamental)</w:t>
      </w:r>
      <w:r w:rsidRPr="003C6E9E">
        <w:rPr>
          <w:rFonts w:cstheme="minorHAnsi"/>
          <w:sz w:val="24"/>
          <w:szCs w:val="24"/>
        </w:rPr>
        <w:t xml:space="preserve">, Año 15, </w:t>
      </w:r>
      <w:proofErr w:type="spellStart"/>
      <w:r w:rsidRPr="003C6E9E">
        <w:rPr>
          <w:rFonts w:cstheme="minorHAnsi"/>
          <w:sz w:val="24"/>
          <w:szCs w:val="24"/>
        </w:rPr>
        <w:t>N°</w:t>
      </w:r>
      <w:proofErr w:type="spellEnd"/>
      <w:r w:rsidRPr="003C6E9E">
        <w:rPr>
          <w:rFonts w:cstheme="minorHAnsi"/>
          <w:sz w:val="24"/>
          <w:szCs w:val="24"/>
        </w:rPr>
        <w:t xml:space="preserve"> 27, agosto.</w:t>
      </w:r>
    </w:p>
    <w:p w14:paraId="397CBE38" w14:textId="77777777" w:rsidR="00A418E4" w:rsidRDefault="00A418E4" w:rsidP="00A418E4">
      <w:pPr>
        <w:spacing w:after="0"/>
        <w:jc w:val="both"/>
        <w:rPr>
          <w:rFonts w:cstheme="minorHAnsi"/>
          <w:b/>
          <w:sz w:val="24"/>
          <w:szCs w:val="24"/>
        </w:rPr>
      </w:pPr>
    </w:p>
    <w:p w14:paraId="019A2DC9"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optativa recomendada</w:t>
      </w:r>
      <w:r>
        <w:rPr>
          <w:rFonts w:cstheme="minorHAnsi"/>
          <w:b/>
          <w:sz w:val="24"/>
          <w:szCs w:val="24"/>
        </w:rPr>
        <w:t>:</w:t>
      </w:r>
    </w:p>
    <w:p w14:paraId="12DB176B" w14:textId="77777777" w:rsidR="00A418E4" w:rsidRPr="009A6639" w:rsidRDefault="00A418E4" w:rsidP="00A418E4">
      <w:pPr>
        <w:pStyle w:val="Prrafodelista"/>
        <w:numPr>
          <w:ilvl w:val="0"/>
          <w:numId w:val="1"/>
        </w:numPr>
        <w:spacing w:after="0"/>
        <w:ind w:left="284" w:hanging="284"/>
        <w:jc w:val="both"/>
        <w:rPr>
          <w:rFonts w:cstheme="minorHAnsi"/>
          <w:sz w:val="24"/>
          <w:szCs w:val="24"/>
        </w:rPr>
      </w:pPr>
      <w:r>
        <w:rPr>
          <w:rFonts w:cstheme="minorHAnsi"/>
          <w:sz w:val="24"/>
          <w:szCs w:val="24"/>
        </w:rPr>
        <w:t xml:space="preserve">Botero, Felipe (2011) “Carreras políticas en América Latina. Discusión teórica y apuntes de supuestos”, en </w:t>
      </w:r>
      <w:proofErr w:type="spellStart"/>
      <w:r w:rsidRPr="005036B3">
        <w:rPr>
          <w:rFonts w:cstheme="minorHAnsi"/>
          <w:i/>
          <w:sz w:val="24"/>
          <w:szCs w:val="24"/>
        </w:rPr>
        <w:t>POSTData</w:t>
      </w:r>
      <w:proofErr w:type="spellEnd"/>
      <w:r>
        <w:rPr>
          <w:rFonts w:cstheme="minorHAnsi"/>
          <w:sz w:val="24"/>
          <w:szCs w:val="24"/>
        </w:rPr>
        <w:t xml:space="preserve">, Vol. 16, </w:t>
      </w:r>
      <w:proofErr w:type="spellStart"/>
      <w:r>
        <w:rPr>
          <w:rFonts w:cstheme="minorHAnsi"/>
          <w:sz w:val="24"/>
          <w:szCs w:val="24"/>
        </w:rPr>
        <w:t>N°</w:t>
      </w:r>
      <w:proofErr w:type="spellEnd"/>
      <w:r>
        <w:rPr>
          <w:rFonts w:cstheme="minorHAnsi"/>
          <w:sz w:val="24"/>
          <w:szCs w:val="24"/>
        </w:rPr>
        <w:t xml:space="preserve"> 2.</w:t>
      </w:r>
    </w:p>
    <w:p w14:paraId="7A1E1B77" w14:textId="77777777" w:rsidR="00A418E4" w:rsidRDefault="00A418E4" w:rsidP="00A418E4">
      <w:pPr>
        <w:pStyle w:val="Prrafodelista"/>
        <w:numPr>
          <w:ilvl w:val="0"/>
          <w:numId w:val="1"/>
        </w:numPr>
        <w:spacing w:after="0"/>
        <w:ind w:left="284" w:hanging="284"/>
        <w:jc w:val="both"/>
        <w:rPr>
          <w:rFonts w:cstheme="minorHAnsi"/>
          <w:sz w:val="24"/>
          <w:szCs w:val="24"/>
        </w:rPr>
      </w:pPr>
      <w:r w:rsidRPr="009A6639">
        <w:rPr>
          <w:rFonts w:cstheme="minorHAnsi"/>
          <w:sz w:val="24"/>
          <w:szCs w:val="24"/>
        </w:rPr>
        <w:t xml:space="preserve">Domínguez, Fabián y Mariela </w:t>
      </w:r>
      <w:proofErr w:type="spellStart"/>
      <w:r w:rsidRPr="009A6639">
        <w:rPr>
          <w:rFonts w:cstheme="minorHAnsi"/>
          <w:sz w:val="24"/>
          <w:szCs w:val="24"/>
        </w:rPr>
        <w:t>Szwarcberg</w:t>
      </w:r>
      <w:proofErr w:type="spellEnd"/>
      <w:r w:rsidRPr="009A6639">
        <w:rPr>
          <w:rFonts w:cstheme="minorHAnsi"/>
          <w:sz w:val="24"/>
          <w:szCs w:val="24"/>
        </w:rPr>
        <w:t xml:space="preserve"> </w:t>
      </w:r>
      <w:proofErr w:type="spellStart"/>
      <w:r w:rsidRPr="009A6639">
        <w:rPr>
          <w:rFonts w:cstheme="minorHAnsi"/>
          <w:sz w:val="24"/>
          <w:szCs w:val="24"/>
        </w:rPr>
        <w:t>Daby</w:t>
      </w:r>
      <w:proofErr w:type="spellEnd"/>
      <w:r w:rsidRPr="009A6639">
        <w:rPr>
          <w:rFonts w:cstheme="minorHAnsi"/>
          <w:sz w:val="24"/>
          <w:szCs w:val="24"/>
        </w:rPr>
        <w:t xml:space="preserve"> (2017) “Los barones del Conurbano”, en Zarazaga, Rodrigo S. J. y Lucas </w:t>
      </w:r>
      <w:proofErr w:type="spellStart"/>
      <w:r w:rsidRPr="009A6639">
        <w:rPr>
          <w:rFonts w:cstheme="minorHAnsi"/>
          <w:sz w:val="24"/>
          <w:szCs w:val="24"/>
        </w:rPr>
        <w:t>Ronconi</w:t>
      </w:r>
      <w:proofErr w:type="spellEnd"/>
      <w:r w:rsidRPr="009A6639">
        <w:rPr>
          <w:rFonts w:cstheme="minorHAnsi"/>
          <w:sz w:val="24"/>
          <w:szCs w:val="24"/>
        </w:rPr>
        <w:t xml:space="preserve"> (</w:t>
      </w:r>
      <w:proofErr w:type="spellStart"/>
      <w:r w:rsidRPr="009A6639">
        <w:rPr>
          <w:rFonts w:cstheme="minorHAnsi"/>
          <w:sz w:val="24"/>
          <w:szCs w:val="24"/>
        </w:rPr>
        <w:t>comps</w:t>
      </w:r>
      <w:proofErr w:type="spellEnd"/>
      <w:r w:rsidRPr="009A6639">
        <w:rPr>
          <w:rFonts w:cstheme="minorHAnsi"/>
          <w:sz w:val="24"/>
          <w:szCs w:val="24"/>
        </w:rPr>
        <w:t xml:space="preserve">.) </w:t>
      </w:r>
      <w:r w:rsidRPr="005764DD">
        <w:rPr>
          <w:rFonts w:cstheme="minorHAnsi"/>
          <w:i/>
          <w:sz w:val="24"/>
          <w:szCs w:val="24"/>
        </w:rPr>
        <w:t>Conurbano infinito. Actores políticos y sociales, entre la presencia estatal y la ilegalidad</w:t>
      </w:r>
      <w:r w:rsidRPr="009A6639">
        <w:rPr>
          <w:rFonts w:cstheme="minorHAnsi"/>
          <w:sz w:val="24"/>
          <w:szCs w:val="24"/>
        </w:rPr>
        <w:t>, Buenos Aires, Siglo XXI.</w:t>
      </w:r>
    </w:p>
    <w:p w14:paraId="7010A764" w14:textId="77777777" w:rsidR="00A418E4" w:rsidRDefault="00A418E4" w:rsidP="00A418E4">
      <w:pPr>
        <w:spacing w:after="0"/>
        <w:jc w:val="both"/>
        <w:rPr>
          <w:rFonts w:cstheme="minorHAnsi"/>
          <w:sz w:val="24"/>
          <w:szCs w:val="24"/>
        </w:rPr>
      </w:pPr>
    </w:p>
    <w:p w14:paraId="49F29300" w14:textId="77777777" w:rsidR="00A418E4" w:rsidRDefault="00A418E4" w:rsidP="00A418E4">
      <w:pPr>
        <w:spacing w:after="0"/>
        <w:jc w:val="both"/>
        <w:rPr>
          <w:rFonts w:cstheme="minorHAnsi"/>
          <w:sz w:val="24"/>
          <w:szCs w:val="24"/>
        </w:rPr>
      </w:pPr>
    </w:p>
    <w:p w14:paraId="79FE4196" w14:textId="77777777" w:rsidR="00A418E4" w:rsidRPr="003C6E9E" w:rsidRDefault="00A418E4" w:rsidP="00A418E4">
      <w:pPr>
        <w:spacing w:after="0"/>
        <w:jc w:val="center"/>
        <w:rPr>
          <w:rFonts w:cstheme="minorHAnsi"/>
          <w:b/>
          <w:sz w:val="24"/>
          <w:szCs w:val="24"/>
          <w:u w:val="single"/>
        </w:rPr>
      </w:pPr>
      <w:r>
        <w:rPr>
          <w:rFonts w:cstheme="minorHAnsi"/>
          <w:b/>
          <w:sz w:val="24"/>
          <w:szCs w:val="24"/>
          <w:u w:val="single"/>
        </w:rPr>
        <w:t>UNIDAD 6</w:t>
      </w:r>
    </w:p>
    <w:p w14:paraId="2A27087C" w14:textId="77777777" w:rsidR="00A418E4" w:rsidRDefault="00A418E4" w:rsidP="00A418E4">
      <w:pPr>
        <w:spacing w:after="0"/>
        <w:jc w:val="center"/>
        <w:rPr>
          <w:rFonts w:cstheme="minorHAnsi"/>
          <w:b/>
          <w:sz w:val="24"/>
          <w:szCs w:val="24"/>
          <w:u w:val="single"/>
        </w:rPr>
      </w:pPr>
      <w:r w:rsidRPr="003C6E9E">
        <w:rPr>
          <w:rFonts w:cstheme="minorHAnsi"/>
          <w:b/>
          <w:sz w:val="24"/>
          <w:szCs w:val="24"/>
          <w:u w:val="single"/>
        </w:rPr>
        <w:t>Los actores políticos de la política internacional</w:t>
      </w:r>
    </w:p>
    <w:p w14:paraId="367D5397" w14:textId="77777777" w:rsidR="00A418E4" w:rsidRPr="009A6639" w:rsidRDefault="00A418E4" w:rsidP="00A418E4">
      <w:pPr>
        <w:spacing w:after="0"/>
        <w:jc w:val="both"/>
        <w:rPr>
          <w:rFonts w:cstheme="minorHAnsi"/>
          <w:b/>
          <w:sz w:val="24"/>
          <w:szCs w:val="24"/>
          <w:u w:val="single"/>
        </w:rPr>
      </w:pPr>
    </w:p>
    <w:p w14:paraId="00FC99D5" w14:textId="77777777" w:rsidR="00A418E4" w:rsidRPr="00065499" w:rsidRDefault="00A418E4" w:rsidP="00A418E4">
      <w:pPr>
        <w:spacing w:after="0"/>
        <w:jc w:val="both"/>
        <w:rPr>
          <w:rFonts w:cstheme="minorHAnsi"/>
          <w:sz w:val="24"/>
          <w:szCs w:val="24"/>
        </w:rPr>
      </w:pPr>
      <w:r>
        <w:rPr>
          <w:rFonts w:cstheme="minorHAnsi"/>
          <w:b/>
          <w:sz w:val="24"/>
          <w:szCs w:val="24"/>
        </w:rPr>
        <w:t>Objetivos particulares</w:t>
      </w:r>
      <w:r>
        <w:rPr>
          <w:rFonts w:cstheme="minorHAnsi"/>
          <w:sz w:val="24"/>
          <w:szCs w:val="24"/>
        </w:rPr>
        <w:t>: Introducir a los estudiantes en el análisis de las variables y de los actores del tablero internacional y su incidencia en la política doméstica.</w:t>
      </w:r>
    </w:p>
    <w:p w14:paraId="75A628EA" w14:textId="77777777" w:rsidR="00A418E4" w:rsidRDefault="00A418E4" w:rsidP="00A418E4">
      <w:pPr>
        <w:spacing w:after="0"/>
        <w:jc w:val="both"/>
        <w:rPr>
          <w:rFonts w:cstheme="minorHAnsi"/>
          <w:b/>
          <w:sz w:val="24"/>
          <w:szCs w:val="24"/>
        </w:rPr>
      </w:pPr>
    </w:p>
    <w:p w14:paraId="027C7D1E" w14:textId="77777777" w:rsidR="00A418E4" w:rsidRPr="00AD7437" w:rsidRDefault="00A418E4" w:rsidP="00A418E4">
      <w:pPr>
        <w:spacing w:after="0"/>
        <w:jc w:val="both"/>
        <w:rPr>
          <w:rFonts w:cstheme="minorHAnsi"/>
          <w:sz w:val="24"/>
          <w:szCs w:val="24"/>
        </w:rPr>
      </w:pPr>
      <w:r>
        <w:rPr>
          <w:rFonts w:cstheme="minorHAnsi"/>
          <w:b/>
          <w:sz w:val="24"/>
          <w:szCs w:val="24"/>
        </w:rPr>
        <w:lastRenderedPageBreak/>
        <w:t>Contenidos</w:t>
      </w:r>
      <w:r>
        <w:rPr>
          <w:rFonts w:cstheme="minorHAnsi"/>
          <w:sz w:val="24"/>
          <w:szCs w:val="24"/>
        </w:rPr>
        <w:t>: Las transformaciones del Estado como unidad fundamental de la política internacional. Instituciones supranacionales, actores transnacionales, empresas y organismos globales.</w:t>
      </w:r>
    </w:p>
    <w:p w14:paraId="7CD89A52" w14:textId="77777777" w:rsidR="00A418E4" w:rsidRDefault="00A418E4" w:rsidP="00A418E4">
      <w:pPr>
        <w:spacing w:after="0"/>
        <w:jc w:val="both"/>
        <w:rPr>
          <w:rFonts w:cstheme="minorHAnsi"/>
          <w:b/>
          <w:sz w:val="24"/>
          <w:szCs w:val="24"/>
        </w:rPr>
      </w:pPr>
    </w:p>
    <w:p w14:paraId="1CA5455D" w14:textId="77777777" w:rsidR="00A418E4" w:rsidRPr="009A6639" w:rsidRDefault="00A418E4" w:rsidP="00A418E4">
      <w:pPr>
        <w:spacing w:after="0"/>
        <w:jc w:val="both"/>
        <w:rPr>
          <w:rFonts w:cstheme="minorHAnsi"/>
          <w:b/>
          <w:sz w:val="24"/>
          <w:szCs w:val="24"/>
        </w:rPr>
      </w:pPr>
      <w:r w:rsidRPr="009A6639">
        <w:rPr>
          <w:rFonts w:cstheme="minorHAnsi"/>
          <w:b/>
          <w:sz w:val="24"/>
          <w:szCs w:val="24"/>
        </w:rPr>
        <w:t>Bibliografía obligatoria</w:t>
      </w:r>
      <w:r>
        <w:rPr>
          <w:rFonts w:cstheme="minorHAnsi"/>
          <w:b/>
          <w:sz w:val="24"/>
          <w:szCs w:val="24"/>
        </w:rPr>
        <w:t>:</w:t>
      </w:r>
    </w:p>
    <w:p w14:paraId="0B62B7DC" w14:textId="53131A25" w:rsidR="00A418E4" w:rsidRDefault="00A418E4" w:rsidP="00A418E4">
      <w:pPr>
        <w:pStyle w:val="Prrafodelista"/>
        <w:numPr>
          <w:ilvl w:val="0"/>
          <w:numId w:val="1"/>
        </w:numPr>
        <w:spacing w:after="0"/>
        <w:ind w:left="284" w:hanging="284"/>
        <w:jc w:val="both"/>
        <w:rPr>
          <w:rFonts w:cstheme="minorHAnsi"/>
          <w:sz w:val="24"/>
          <w:szCs w:val="24"/>
        </w:rPr>
      </w:pPr>
      <w:proofErr w:type="spellStart"/>
      <w:r w:rsidRPr="003C6E9E">
        <w:rPr>
          <w:rFonts w:cstheme="minorHAnsi"/>
          <w:sz w:val="24"/>
          <w:szCs w:val="24"/>
        </w:rPr>
        <w:t>Turzi</w:t>
      </w:r>
      <w:proofErr w:type="spellEnd"/>
      <w:r w:rsidRPr="003C6E9E">
        <w:rPr>
          <w:rFonts w:cstheme="minorHAnsi"/>
          <w:sz w:val="24"/>
          <w:szCs w:val="24"/>
        </w:rPr>
        <w:t xml:space="preserve">, Mariano (2017) </w:t>
      </w:r>
      <w:r w:rsidRPr="005764DD">
        <w:rPr>
          <w:rFonts w:cstheme="minorHAnsi"/>
          <w:i/>
          <w:sz w:val="24"/>
          <w:szCs w:val="24"/>
        </w:rPr>
        <w:t xml:space="preserve">Todo lo que </w:t>
      </w:r>
      <w:proofErr w:type="spellStart"/>
      <w:r w:rsidRPr="005764DD">
        <w:rPr>
          <w:rFonts w:cstheme="minorHAnsi"/>
          <w:i/>
          <w:sz w:val="24"/>
          <w:szCs w:val="24"/>
        </w:rPr>
        <w:t>necesitás</w:t>
      </w:r>
      <w:proofErr w:type="spellEnd"/>
      <w:r w:rsidRPr="005764DD">
        <w:rPr>
          <w:rFonts w:cstheme="minorHAnsi"/>
          <w:i/>
          <w:sz w:val="24"/>
          <w:szCs w:val="24"/>
        </w:rPr>
        <w:t xml:space="preserve"> saber sobre el (des)orden mundial</w:t>
      </w:r>
      <w:r w:rsidRPr="003C6E9E">
        <w:rPr>
          <w:rFonts w:cstheme="minorHAnsi"/>
          <w:sz w:val="24"/>
          <w:szCs w:val="24"/>
        </w:rPr>
        <w:t xml:space="preserve">, Buenos Aires, Paidós, caps. 3 (“Los actores principales”), 4 (“Encima de los Estados”) 5 (“Debajo de los Estados”) y 6 (“Detrás de los Estados”). </w:t>
      </w:r>
    </w:p>
    <w:p w14:paraId="1EDECF1E" w14:textId="032E1B0B" w:rsidR="009F6FA2" w:rsidRPr="003C6E9E" w:rsidRDefault="009F6FA2" w:rsidP="00A418E4">
      <w:pPr>
        <w:pStyle w:val="Prrafodelista"/>
        <w:numPr>
          <w:ilvl w:val="0"/>
          <w:numId w:val="1"/>
        </w:numPr>
        <w:spacing w:after="0"/>
        <w:ind w:left="284" w:hanging="284"/>
        <w:jc w:val="both"/>
        <w:rPr>
          <w:rFonts w:cstheme="minorHAnsi"/>
          <w:sz w:val="24"/>
          <w:szCs w:val="24"/>
        </w:rPr>
      </w:pPr>
      <w:r w:rsidRPr="009F6FA2">
        <w:rPr>
          <w:rFonts w:cstheme="minorHAnsi"/>
          <w:sz w:val="24"/>
          <w:szCs w:val="24"/>
        </w:rPr>
        <w:t xml:space="preserve">De </w:t>
      </w:r>
      <w:proofErr w:type="spellStart"/>
      <w:r w:rsidRPr="009F6FA2">
        <w:rPr>
          <w:rFonts w:cstheme="minorHAnsi"/>
          <w:sz w:val="24"/>
          <w:szCs w:val="24"/>
        </w:rPr>
        <w:t>Santibañes</w:t>
      </w:r>
      <w:proofErr w:type="spellEnd"/>
      <w:r w:rsidRPr="009F6FA2">
        <w:rPr>
          <w:rFonts w:cstheme="minorHAnsi"/>
          <w:sz w:val="24"/>
          <w:szCs w:val="24"/>
        </w:rPr>
        <w:t xml:space="preserve">, Francisco (2019) </w:t>
      </w:r>
      <w:r w:rsidRPr="009F6FA2">
        <w:rPr>
          <w:rFonts w:cstheme="minorHAnsi"/>
          <w:i/>
          <w:iCs/>
          <w:sz w:val="24"/>
          <w:szCs w:val="24"/>
        </w:rPr>
        <w:t>La rebelión de las naciones. Crisis del liberalismo y auge del conservadurismo popular</w:t>
      </w:r>
      <w:r w:rsidRPr="009F6FA2">
        <w:rPr>
          <w:rFonts w:cstheme="minorHAnsi"/>
          <w:sz w:val="24"/>
          <w:szCs w:val="24"/>
        </w:rPr>
        <w:t>, Buenos Aires, Vértice de ideas (cap. “¿Una nueva Guerra Fría?”).</w:t>
      </w:r>
    </w:p>
    <w:p w14:paraId="653439CD" w14:textId="77777777" w:rsidR="00A418E4" w:rsidRPr="009A6639" w:rsidRDefault="00A418E4" w:rsidP="00A418E4">
      <w:pPr>
        <w:spacing w:after="0"/>
        <w:jc w:val="both"/>
        <w:rPr>
          <w:rFonts w:cstheme="minorHAnsi"/>
          <w:sz w:val="24"/>
          <w:szCs w:val="24"/>
        </w:rPr>
      </w:pPr>
    </w:p>
    <w:p w14:paraId="1F9A673C" w14:textId="77777777" w:rsidR="00A418E4" w:rsidRPr="005764DD" w:rsidRDefault="00A418E4" w:rsidP="00A418E4">
      <w:pPr>
        <w:spacing w:after="0"/>
        <w:jc w:val="both"/>
        <w:rPr>
          <w:rFonts w:cstheme="minorHAnsi"/>
          <w:b/>
          <w:sz w:val="24"/>
          <w:szCs w:val="24"/>
        </w:rPr>
      </w:pPr>
      <w:r w:rsidRPr="005764DD">
        <w:rPr>
          <w:rFonts w:cstheme="minorHAnsi"/>
          <w:b/>
          <w:sz w:val="24"/>
          <w:szCs w:val="24"/>
        </w:rPr>
        <w:t>Bibliografía recomendada general:</w:t>
      </w:r>
    </w:p>
    <w:p w14:paraId="017722A5" w14:textId="77777777" w:rsidR="00A418E4" w:rsidRPr="003C6E9E" w:rsidRDefault="00A418E4" w:rsidP="00A418E4">
      <w:pPr>
        <w:pStyle w:val="Prrafodelista"/>
        <w:numPr>
          <w:ilvl w:val="0"/>
          <w:numId w:val="1"/>
        </w:numPr>
        <w:spacing w:after="0"/>
        <w:ind w:left="284" w:hanging="284"/>
        <w:jc w:val="both"/>
        <w:rPr>
          <w:rFonts w:cstheme="minorHAnsi"/>
          <w:sz w:val="24"/>
          <w:szCs w:val="24"/>
        </w:rPr>
      </w:pPr>
      <w:r w:rsidRPr="003C6E9E">
        <w:rPr>
          <w:rFonts w:cstheme="minorHAnsi"/>
          <w:sz w:val="24"/>
          <w:szCs w:val="24"/>
        </w:rPr>
        <w:t>Zelaznik, Javier (2011) “Materiales para el estudio del sistema político argentino (1999-2011)”, en Malamud, Andrés y Miguel De Luca (</w:t>
      </w:r>
      <w:proofErr w:type="spellStart"/>
      <w:r w:rsidRPr="003C6E9E">
        <w:rPr>
          <w:rFonts w:cstheme="minorHAnsi"/>
          <w:sz w:val="24"/>
          <w:szCs w:val="24"/>
        </w:rPr>
        <w:t>coords</w:t>
      </w:r>
      <w:proofErr w:type="spellEnd"/>
      <w:r w:rsidRPr="003C6E9E">
        <w:rPr>
          <w:rFonts w:cstheme="minorHAnsi"/>
          <w:sz w:val="24"/>
          <w:szCs w:val="24"/>
        </w:rPr>
        <w:t xml:space="preserve">.) </w:t>
      </w:r>
      <w:r w:rsidRPr="005764DD">
        <w:rPr>
          <w:rFonts w:cstheme="minorHAnsi"/>
          <w:i/>
          <w:sz w:val="24"/>
          <w:szCs w:val="24"/>
        </w:rPr>
        <w:t>La política en tiempos de los Kirchner</w:t>
      </w:r>
      <w:r w:rsidRPr="003C6E9E">
        <w:rPr>
          <w:rFonts w:cstheme="minorHAnsi"/>
          <w:sz w:val="24"/>
          <w:szCs w:val="24"/>
        </w:rPr>
        <w:t>, Buenos Aires, Eudeba.</w:t>
      </w:r>
    </w:p>
    <w:p w14:paraId="5278D01C" w14:textId="77777777" w:rsidR="00A418E4" w:rsidRDefault="00A418E4" w:rsidP="00A418E4">
      <w:pPr>
        <w:spacing w:after="0"/>
        <w:jc w:val="both"/>
        <w:rPr>
          <w:rFonts w:cstheme="minorHAnsi"/>
          <w:sz w:val="24"/>
          <w:szCs w:val="24"/>
        </w:rPr>
      </w:pPr>
    </w:p>
    <w:p w14:paraId="7FD4968A" w14:textId="77777777" w:rsidR="00A418E4" w:rsidRPr="009A6639" w:rsidRDefault="00A418E4" w:rsidP="00A418E4">
      <w:pPr>
        <w:spacing w:after="0"/>
        <w:jc w:val="both"/>
        <w:rPr>
          <w:rFonts w:cstheme="minorHAnsi"/>
          <w:sz w:val="24"/>
          <w:szCs w:val="24"/>
        </w:rPr>
      </w:pPr>
    </w:p>
    <w:p w14:paraId="19A025AB" w14:textId="77777777" w:rsidR="00A418E4" w:rsidRDefault="00A418E4" w:rsidP="00A418E4">
      <w:pPr>
        <w:spacing w:after="0"/>
        <w:jc w:val="center"/>
        <w:rPr>
          <w:rFonts w:cstheme="minorHAnsi"/>
          <w:b/>
          <w:sz w:val="24"/>
          <w:szCs w:val="24"/>
          <w:u w:val="single"/>
        </w:rPr>
      </w:pPr>
      <w:r w:rsidRPr="009A6639">
        <w:rPr>
          <w:rFonts w:cstheme="minorHAnsi"/>
          <w:b/>
          <w:sz w:val="24"/>
          <w:szCs w:val="24"/>
          <w:u w:val="single"/>
        </w:rPr>
        <w:t>Régimen y aprobación de la materia</w:t>
      </w:r>
    </w:p>
    <w:p w14:paraId="2FD1DC93" w14:textId="77777777" w:rsidR="00A418E4" w:rsidRPr="009A6639" w:rsidRDefault="00A418E4" w:rsidP="00A418E4">
      <w:pPr>
        <w:spacing w:after="0"/>
        <w:jc w:val="center"/>
        <w:rPr>
          <w:rFonts w:cstheme="minorHAnsi"/>
          <w:sz w:val="24"/>
          <w:szCs w:val="24"/>
        </w:rPr>
      </w:pPr>
    </w:p>
    <w:p w14:paraId="2107C9DF" w14:textId="77777777" w:rsidR="00A418E4" w:rsidRPr="009A6639" w:rsidRDefault="00A418E4" w:rsidP="00A418E4">
      <w:pPr>
        <w:spacing w:after="0"/>
        <w:ind w:firstLine="709"/>
        <w:jc w:val="both"/>
        <w:rPr>
          <w:rFonts w:cstheme="minorHAnsi"/>
          <w:sz w:val="24"/>
          <w:szCs w:val="24"/>
        </w:rPr>
      </w:pPr>
      <w:r w:rsidRPr="009A6639">
        <w:rPr>
          <w:rFonts w:cstheme="minorHAnsi"/>
          <w:sz w:val="24"/>
          <w:szCs w:val="24"/>
        </w:rPr>
        <w:t>La materia tiene una carga horaria de 6 horas semanales distribuidas en una clase práctica (3 horas) y una clase teórica (3 horas).</w:t>
      </w:r>
    </w:p>
    <w:p w14:paraId="42D83B04" w14:textId="77777777" w:rsidR="00A418E4" w:rsidRPr="009A6639" w:rsidRDefault="00A418E4" w:rsidP="00A418E4">
      <w:pPr>
        <w:spacing w:after="0"/>
        <w:ind w:firstLine="709"/>
        <w:jc w:val="both"/>
        <w:rPr>
          <w:rFonts w:cstheme="minorHAnsi"/>
          <w:sz w:val="24"/>
          <w:szCs w:val="24"/>
        </w:rPr>
      </w:pPr>
      <w:r w:rsidRPr="00623D8C">
        <w:rPr>
          <w:rFonts w:cstheme="minorHAnsi"/>
          <w:sz w:val="24"/>
          <w:szCs w:val="24"/>
        </w:rPr>
        <w:t xml:space="preserve">La evaluación del curso se realizará mediante dos parciales individuales escritos (que incluirán los temas de teóricos): el primero será presencial y el segundo domiciliario. </w:t>
      </w:r>
      <w:r w:rsidRPr="009A6639">
        <w:rPr>
          <w:rFonts w:cstheme="minorHAnsi"/>
          <w:sz w:val="24"/>
          <w:szCs w:val="24"/>
        </w:rPr>
        <w:t>Si en el promedio de las instancias parciales de evaluación el alumno obtiene 7 (siete) puntos o más, promociona la materia; si obtiene entre 4 (cuatro) y 6,49 (seis con cuarenta y nueve centésimos) puntos, debe rendir examen final; si obtiene entre 0 (cero) y 3,99 (tres con noventa y nueve centésimos) puntos, queda en condición de libre; y si obtiene entre 0 (cero) y 3,99 (tres con noventa y nueve) puntos en una de las instancias parciales de evaluación y 4 (cuatro) puntos o más en las restantes, debe “recuperar” la primera calificación a los fines de regularizar la materia para estar habilitado a rendir examen final.</w:t>
      </w:r>
    </w:p>
    <w:p w14:paraId="7C5CDB78" w14:textId="77777777" w:rsidR="00A418E4" w:rsidRPr="009A6639" w:rsidRDefault="00A418E4" w:rsidP="00A418E4">
      <w:pPr>
        <w:spacing w:after="0"/>
        <w:ind w:firstLine="709"/>
        <w:jc w:val="both"/>
        <w:rPr>
          <w:rFonts w:cstheme="minorHAnsi"/>
          <w:sz w:val="24"/>
          <w:szCs w:val="24"/>
        </w:rPr>
      </w:pPr>
      <w:r w:rsidRPr="009A6639">
        <w:rPr>
          <w:rFonts w:cstheme="minorHAnsi"/>
          <w:sz w:val="24"/>
          <w:szCs w:val="24"/>
        </w:rPr>
        <w:t xml:space="preserve">El Reglamento académico de la Facultad sostiene que la nota obtenida en el examen recuperatorio reemplaza la nota de la instancia recuperada. Si obtuviera 4 (cuatro) puntos o más en la instancia del recuperatorio, está habilitado a rendir examen final, correspondiendo como calificación final la obtenida en el examen final. Distinta es la situación de los alumnos que rinden una evaluación </w:t>
      </w:r>
      <w:r>
        <w:rPr>
          <w:rFonts w:cstheme="minorHAnsi"/>
          <w:sz w:val="24"/>
          <w:szCs w:val="24"/>
        </w:rPr>
        <w:t>“</w:t>
      </w:r>
      <w:r w:rsidRPr="009A6639">
        <w:rPr>
          <w:rFonts w:cstheme="minorHAnsi"/>
          <w:sz w:val="24"/>
          <w:szCs w:val="24"/>
        </w:rPr>
        <w:t>complementaria</w:t>
      </w:r>
      <w:r>
        <w:rPr>
          <w:rFonts w:cstheme="minorHAnsi"/>
          <w:sz w:val="24"/>
          <w:szCs w:val="24"/>
        </w:rPr>
        <w:t>”</w:t>
      </w:r>
      <w:r w:rsidRPr="009A6639">
        <w:rPr>
          <w:rFonts w:cstheme="minorHAnsi"/>
          <w:sz w:val="24"/>
          <w:szCs w:val="24"/>
        </w:rPr>
        <w:t xml:space="preserve">, es decir, aquellos que pueden acreditar, </w:t>
      </w:r>
      <w:r w:rsidRPr="009A6639">
        <w:rPr>
          <w:rFonts w:cstheme="minorHAnsi"/>
          <w:b/>
          <w:sz w:val="24"/>
          <w:szCs w:val="24"/>
        </w:rPr>
        <w:t>mediante certificado</w:t>
      </w:r>
      <w:r w:rsidRPr="009A6639">
        <w:rPr>
          <w:rFonts w:cstheme="minorHAnsi"/>
          <w:sz w:val="24"/>
          <w:szCs w:val="24"/>
        </w:rPr>
        <w:t>, el carácter involuntario de la inasistencia a un examen parcial</w:t>
      </w:r>
      <w:r>
        <w:rPr>
          <w:rFonts w:cstheme="minorHAnsi"/>
          <w:sz w:val="24"/>
          <w:szCs w:val="24"/>
        </w:rPr>
        <w:t xml:space="preserve"> o de la imposibilidad de rendirlo</w:t>
      </w:r>
      <w:r w:rsidRPr="009A6639">
        <w:rPr>
          <w:rFonts w:cstheme="minorHAnsi"/>
          <w:sz w:val="24"/>
          <w:szCs w:val="24"/>
        </w:rPr>
        <w:t>. En estos casos, podrán rendir una evaluación complementaria (que no se puede recuperar si es 3,99 o menos), cuya calificación reemplazará al Ausente. En estos casos, los alumnos sí podrán promocionar la materia, o rendir examen final, de acuerdo al promedio de los dos exámenes.</w:t>
      </w:r>
    </w:p>
    <w:p w14:paraId="27C0F4C9" w14:textId="77777777" w:rsidR="00A418E4" w:rsidRPr="009A6639" w:rsidRDefault="00A418E4" w:rsidP="00A418E4">
      <w:pPr>
        <w:spacing w:after="0"/>
        <w:ind w:firstLine="709"/>
        <w:jc w:val="both"/>
        <w:rPr>
          <w:rFonts w:cstheme="minorHAnsi"/>
          <w:sz w:val="24"/>
          <w:szCs w:val="24"/>
        </w:rPr>
      </w:pPr>
      <w:r w:rsidRPr="009A6639">
        <w:rPr>
          <w:rFonts w:cstheme="minorHAnsi"/>
          <w:sz w:val="24"/>
          <w:szCs w:val="24"/>
        </w:rPr>
        <w:t>Eventualmente las comisiones pueden solicitar la presentación de trabajos prácticos. En esos casos, las notas surgidas de la evaluación de estos trabajos puede</w:t>
      </w:r>
      <w:r>
        <w:rPr>
          <w:rFonts w:cstheme="minorHAnsi"/>
          <w:sz w:val="24"/>
          <w:szCs w:val="24"/>
        </w:rPr>
        <w:t>n</w:t>
      </w:r>
      <w:r w:rsidRPr="009A6639">
        <w:rPr>
          <w:rFonts w:cstheme="minorHAnsi"/>
          <w:sz w:val="24"/>
          <w:szCs w:val="24"/>
        </w:rPr>
        <w:t xml:space="preserve"> promediarse con la del correspondiente examen parcial o complementario con una ponderación total de hasta el 15 por ciento.</w:t>
      </w:r>
    </w:p>
    <w:sectPr w:rsidR="00A418E4" w:rsidRPr="009A6639" w:rsidSect="0022762D">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68126B"/>
    <w:multiLevelType w:val="hybridMultilevel"/>
    <w:tmpl w:val="B05645A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8E4"/>
    <w:rsid w:val="00952AAA"/>
    <w:rsid w:val="009F6FA2"/>
    <w:rsid w:val="00A418E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0DB06"/>
  <w15:chartTrackingRefBased/>
  <w15:docId w15:val="{D0239C24-9347-4D1C-AD7E-1FE4CD400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8E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A418E4"/>
    <w:pPr>
      <w:spacing w:after="0" w:line="240" w:lineRule="auto"/>
      <w:ind w:firstLine="600"/>
      <w:jc w:val="both"/>
    </w:pPr>
    <w:rPr>
      <w:rFonts w:ascii="Arial" w:eastAsia="Times New Roman" w:hAnsi="Arial" w:cs="Times New Roman"/>
      <w:sz w:val="20"/>
      <w:szCs w:val="20"/>
      <w:lang w:val="es-ES_tradnl" w:eastAsia="es-ES"/>
    </w:rPr>
  </w:style>
  <w:style w:type="character" w:customStyle="1" w:styleId="SangradetextonormalCar">
    <w:name w:val="Sangría de texto normal Car"/>
    <w:basedOn w:val="Fuentedeprrafopredeter"/>
    <w:link w:val="Sangradetextonormal"/>
    <w:rsid w:val="00A418E4"/>
    <w:rPr>
      <w:rFonts w:ascii="Arial" w:eastAsia="Times New Roman" w:hAnsi="Arial" w:cs="Times New Roman"/>
      <w:sz w:val="20"/>
      <w:szCs w:val="20"/>
      <w:lang w:val="es-ES_tradnl" w:eastAsia="es-ES"/>
    </w:rPr>
  </w:style>
  <w:style w:type="paragraph" w:styleId="Prrafodelista">
    <w:name w:val="List Paragraph"/>
    <w:basedOn w:val="Normal"/>
    <w:uiPriority w:val="34"/>
    <w:qFormat/>
    <w:rsid w:val="00A418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2965</Words>
  <Characters>16313</Characters>
  <Application>Microsoft Office Word</Application>
  <DocSecurity>0</DocSecurity>
  <Lines>135</Lines>
  <Paragraphs>38</Paragraphs>
  <ScaleCrop>false</ScaleCrop>
  <Company/>
  <LinksUpToDate>false</LinksUpToDate>
  <CharactersWithSpaces>19240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Martín D'Alessandro</dc:creator>
  <cp:keywords/>
  <dc:description/>
  <cp:lastModifiedBy>Martín D'Alessandro</cp:lastModifiedBy>
  <cp:revision>2</cp:revision>
  <dcterms:created xsi:type="dcterms:W3CDTF">2020-07-25T23:39:00Z</dcterms:created>
  <dcterms:modified xsi:type="dcterms:W3CDTF">2020-07-27T19:50:00Z</dcterms:modified>
</cp:coreProperties>
</file>