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EDEFEDF" w14:textId="77777777" w:rsidR="00720A47" w:rsidRPr="00937179" w:rsidRDefault="00720A47" w:rsidP="00C8295B">
      <w:pPr>
        <w:spacing w:after="0" w:line="240" w:lineRule="auto"/>
        <w:rPr>
          <w:rFonts w:ascii="Times New Roman" w:eastAsia="Times New Roman" w:hAnsi="Times New Roman" w:cs="Times New Roman"/>
          <w:sz w:val="24"/>
          <w:szCs w:val="24"/>
          <w:lang w:eastAsia="es-ES"/>
        </w:rPr>
      </w:pPr>
      <w:r w:rsidRPr="00937179">
        <w:rPr>
          <w:rFonts w:ascii="Georgia" w:eastAsia="Times New Roman" w:hAnsi="Georgia" w:cs="Times New Roman"/>
          <w:color w:val="000000"/>
          <w:lang w:eastAsia="es-ES"/>
        </w:rPr>
        <w:t xml:space="preserve">Universidad de Buenos Aires                                                 Carrera de Ciencia </w:t>
      </w:r>
      <w:r>
        <w:rPr>
          <w:rFonts w:ascii="Georgia" w:eastAsia="Times New Roman" w:hAnsi="Georgia" w:cs="Times New Roman"/>
          <w:color w:val="000000"/>
          <w:lang w:eastAsia="es-ES"/>
        </w:rPr>
        <w:t>Po</w:t>
      </w:r>
      <w:r w:rsidRPr="00937179">
        <w:rPr>
          <w:rFonts w:ascii="Georgia" w:eastAsia="Times New Roman" w:hAnsi="Georgia" w:cs="Times New Roman"/>
          <w:color w:val="000000"/>
          <w:lang w:eastAsia="es-ES"/>
        </w:rPr>
        <w:t>lítica         </w:t>
      </w:r>
    </w:p>
    <w:p w14:paraId="0BE48B4E" w14:textId="77777777" w:rsidR="00720A47" w:rsidRPr="00937179" w:rsidRDefault="00720A47" w:rsidP="00720A47">
      <w:pPr>
        <w:spacing w:after="0" w:line="240" w:lineRule="auto"/>
        <w:rPr>
          <w:rFonts w:ascii="Times New Roman" w:eastAsia="Times New Roman" w:hAnsi="Times New Roman" w:cs="Times New Roman"/>
          <w:sz w:val="24"/>
          <w:szCs w:val="24"/>
          <w:lang w:eastAsia="es-ES"/>
        </w:rPr>
      </w:pPr>
      <w:r w:rsidRPr="00937179">
        <w:rPr>
          <w:rFonts w:ascii="Georgia" w:eastAsia="Times New Roman" w:hAnsi="Georgia" w:cs="Times New Roman"/>
          <w:color w:val="000000"/>
          <w:lang w:eastAsia="es-ES"/>
        </w:rPr>
        <w:t xml:space="preserve">Facultad de Ciencias Sociales                                           </w:t>
      </w:r>
      <w:r w:rsidRPr="00937179">
        <w:rPr>
          <w:rFonts w:ascii="Georgia" w:eastAsia="Times New Roman" w:hAnsi="Georgia" w:cs="Times New Roman"/>
          <w:color w:val="000000"/>
          <w:lang w:eastAsia="es-ES"/>
        </w:rPr>
        <w:tab/>
        <w:t xml:space="preserve">   </w:t>
      </w:r>
      <w:r w:rsidR="00C8295B">
        <w:rPr>
          <w:rFonts w:ascii="Georgia" w:eastAsia="Times New Roman" w:hAnsi="Georgia" w:cs="Times New Roman"/>
          <w:color w:val="000000"/>
          <w:lang w:eastAsia="es-ES"/>
        </w:rPr>
        <w:t>2º</w:t>
      </w:r>
      <w:r w:rsidRPr="00937179">
        <w:rPr>
          <w:rFonts w:ascii="Georgia" w:eastAsia="Times New Roman" w:hAnsi="Georgia" w:cs="Times New Roman"/>
          <w:color w:val="000000"/>
          <w:lang w:eastAsia="es-ES"/>
        </w:rPr>
        <w:t xml:space="preserve"> cuat</w:t>
      </w:r>
      <w:r w:rsidR="00971CBC">
        <w:rPr>
          <w:rFonts w:ascii="Georgia" w:eastAsia="Times New Roman" w:hAnsi="Georgia" w:cs="Times New Roman"/>
          <w:color w:val="000000"/>
          <w:lang w:eastAsia="es-ES"/>
        </w:rPr>
        <w:t>rimestre 2020</w:t>
      </w:r>
      <w:r w:rsidRPr="00937179">
        <w:rPr>
          <w:rFonts w:ascii="Georgia" w:eastAsia="Times New Roman" w:hAnsi="Georgia" w:cs="Times New Roman"/>
          <w:color w:val="000000"/>
          <w:lang w:eastAsia="es-ES"/>
        </w:rPr>
        <w:t xml:space="preserve">           </w:t>
      </w:r>
    </w:p>
    <w:p w14:paraId="59C0DE17" w14:textId="77777777" w:rsidR="00720A47" w:rsidRPr="00937179" w:rsidRDefault="00720A47" w:rsidP="00720A47">
      <w:pPr>
        <w:spacing w:after="240" w:line="240" w:lineRule="auto"/>
        <w:rPr>
          <w:rFonts w:ascii="Times New Roman" w:eastAsia="Times New Roman" w:hAnsi="Times New Roman" w:cs="Times New Roman"/>
          <w:sz w:val="24"/>
          <w:szCs w:val="24"/>
          <w:lang w:eastAsia="es-ES"/>
        </w:rPr>
      </w:pPr>
      <w:r w:rsidRPr="00937179">
        <w:rPr>
          <w:rFonts w:ascii="Times New Roman" w:eastAsia="Times New Roman" w:hAnsi="Times New Roman" w:cs="Times New Roman"/>
          <w:sz w:val="24"/>
          <w:szCs w:val="24"/>
          <w:lang w:eastAsia="es-ES"/>
        </w:rPr>
        <w:br/>
      </w:r>
    </w:p>
    <w:p w14:paraId="5714FF61" w14:textId="77777777" w:rsidR="00720A47" w:rsidRPr="00937179" w:rsidRDefault="00720A47" w:rsidP="00720A47">
      <w:pPr>
        <w:spacing w:after="0" w:line="240" w:lineRule="auto"/>
        <w:jc w:val="center"/>
        <w:rPr>
          <w:rFonts w:ascii="Times New Roman" w:eastAsia="Times New Roman" w:hAnsi="Times New Roman" w:cs="Times New Roman"/>
          <w:sz w:val="24"/>
          <w:szCs w:val="24"/>
          <w:lang w:eastAsia="es-ES"/>
        </w:rPr>
      </w:pPr>
      <w:r w:rsidRPr="00937179">
        <w:rPr>
          <w:rFonts w:ascii="Georgia" w:eastAsia="Times New Roman" w:hAnsi="Georgia" w:cs="Times New Roman"/>
          <w:b/>
          <w:bCs/>
          <w:color w:val="000000"/>
          <w:sz w:val="28"/>
          <w:szCs w:val="28"/>
          <w:lang w:eastAsia="es-ES"/>
        </w:rPr>
        <w:t>FILOSOFÍA Y MÉTODOS DE LAS CIENCIAS SOCIALES</w:t>
      </w:r>
    </w:p>
    <w:p w14:paraId="5B962313" w14:textId="77777777" w:rsidR="00720A47" w:rsidRPr="00937179" w:rsidRDefault="00B026EF" w:rsidP="00720A47">
      <w:pPr>
        <w:spacing w:after="0" w:line="240" w:lineRule="auto"/>
        <w:jc w:val="center"/>
        <w:rPr>
          <w:rFonts w:ascii="Times New Roman" w:eastAsia="Times New Roman" w:hAnsi="Times New Roman" w:cs="Times New Roman"/>
          <w:sz w:val="24"/>
          <w:szCs w:val="24"/>
          <w:lang w:eastAsia="es-ES"/>
        </w:rPr>
      </w:pPr>
      <w:r>
        <w:rPr>
          <w:rFonts w:ascii="Georgia" w:eastAsia="Times New Roman" w:hAnsi="Georgia" w:cs="Times New Roman"/>
          <w:b/>
          <w:bCs/>
          <w:color w:val="000000"/>
          <w:sz w:val="28"/>
          <w:szCs w:val="28"/>
          <w:lang w:eastAsia="es-ES"/>
        </w:rPr>
        <w:t>Segundo</w:t>
      </w:r>
      <w:r w:rsidR="00720A47" w:rsidRPr="00937179">
        <w:rPr>
          <w:rFonts w:ascii="Georgia" w:eastAsia="Times New Roman" w:hAnsi="Georgia" w:cs="Times New Roman"/>
          <w:b/>
          <w:bCs/>
          <w:color w:val="000000"/>
          <w:sz w:val="28"/>
          <w:szCs w:val="28"/>
          <w:lang w:eastAsia="es-ES"/>
        </w:rPr>
        <w:t xml:space="preserve"> Cuatrimestre de 20</w:t>
      </w:r>
      <w:r w:rsidR="00720A47">
        <w:rPr>
          <w:rFonts w:ascii="Georgia" w:eastAsia="Times New Roman" w:hAnsi="Georgia" w:cs="Times New Roman"/>
          <w:b/>
          <w:bCs/>
          <w:color w:val="000000"/>
          <w:sz w:val="28"/>
          <w:szCs w:val="28"/>
          <w:lang w:eastAsia="es-ES"/>
        </w:rPr>
        <w:t>20</w:t>
      </w:r>
    </w:p>
    <w:p w14:paraId="29CC6CE4" w14:textId="77777777" w:rsidR="00720A47" w:rsidRPr="00937179" w:rsidRDefault="00720A47" w:rsidP="00720A47">
      <w:pPr>
        <w:spacing w:after="240" w:line="240" w:lineRule="auto"/>
        <w:rPr>
          <w:rFonts w:ascii="Times New Roman" w:eastAsia="Times New Roman" w:hAnsi="Times New Roman" w:cs="Times New Roman"/>
          <w:sz w:val="24"/>
          <w:szCs w:val="24"/>
          <w:lang w:eastAsia="es-ES"/>
        </w:rPr>
      </w:pPr>
    </w:p>
    <w:p w14:paraId="299CB596" w14:textId="77777777" w:rsidR="003F256E" w:rsidRDefault="00720A47" w:rsidP="006009CD">
      <w:pPr>
        <w:spacing w:after="0" w:line="240" w:lineRule="auto"/>
        <w:jc w:val="both"/>
        <w:rPr>
          <w:rFonts w:ascii="Calibri" w:eastAsia="Times New Roman" w:hAnsi="Calibri" w:cs="Calibri"/>
          <w:color w:val="0563C1"/>
          <w:u w:val="single"/>
          <w:lang w:val="es-AR" w:eastAsia="es-AR"/>
        </w:rPr>
      </w:pPr>
      <w:r w:rsidRPr="00937179">
        <w:rPr>
          <w:rFonts w:ascii="Georgia" w:eastAsia="Times New Roman" w:hAnsi="Georgia" w:cs="Times New Roman"/>
          <w:b/>
          <w:bCs/>
          <w:color w:val="000000"/>
          <w:lang w:eastAsia="es-ES"/>
        </w:rPr>
        <w:t>Profesor Titular</w:t>
      </w:r>
      <w:r w:rsidRPr="00937179">
        <w:rPr>
          <w:rFonts w:ascii="Georgia" w:eastAsia="Times New Roman" w:hAnsi="Georgia" w:cs="Times New Roman"/>
          <w:color w:val="000000"/>
          <w:lang w:eastAsia="es-ES"/>
        </w:rPr>
        <w:t xml:space="preserve">: </w:t>
      </w:r>
      <w:r w:rsidR="006009CD">
        <w:rPr>
          <w:rFonts w:ascii="Georgia" w:eastAsia="Times New Roman" w:hAnsi="Georgia" w:cs="Times New Roman"/>
          <w:color w:val="000000"/>
          <w:lang w:eastAsia="es-ES"/>
        </w:rPr>
        <w:tab/>
      </w:r>
      <w:r w:rsidR="006009CD">
        <w:rPr>
          <w:rFonts w:ascii="Georgia" w:eastAsia="Times New Roman" w:hAnsi="Georgia" w:cs="Times New Roman"/>
          <w:color w:val="000000"/>
          <w:lang w:eastAsia="es-ES"/>
        </w:rPr>
        <w:tab/>
      </w:r>
    </w:p>
    <w:p w14:paraId="22EC2495" w14:textId="77777777" w:rsidR="003F256E" w:rsidRDefault="003F256E" w:rsidP="006009CD">
      <w:pPr>
        <w:spacing w:after="0" w:line="240" w:lineRule="auto"/>
        <w:jc w:val="both"/>
        <w:rPr>
          <w:rFonts w:ascii="Georgia" w:eastAsia="Times New Roman" w:hAnsi="Georgia" w:cs="Times New Roman"/>
          <w:color w:val="000000"/>
          <w:lang w:val="en-US" w:eastAsia="es-ES"/>
        </w:rPr>
      </w:pPr>
    </w:p>
    <w:p w14:paraId="216E03A3" w14:textId="6621349C" w:rsidR="003F256E" w:rsidRPr="003F256E" w:rsidRDefault="003F256E" w:rsidP="006009CD">
      <w:pPr>
        <w:spacing w:after="0" w:line="240" w:lineRule="auto"/>
        <w:jc w:val="both"/>
        <w:rPr>
          <w:rFonts w:ascii="Calibri" w:eastAsia="Times New Roman" w:hAnsi="Calibri" w:cs="Calibri"/>
          <w:color w:val="0563C1"/>
          <w:u w:val="single"/>
          <w:lang w:val="en-US" w:eastAsia="es-AR"/>
        </w:rPr>
      </w:pPr>
      <w:r w:rsidRPr="003F256E">
        <w:rPr>
          <w:rFonts w:ascii="Georgia" w:eastAsia="Times New Roman" w:hAnsi="Georgia" w:cs="Times New Roman"/>
          <w:color w:val="000000"/>
          <w:lang w:val="en-US" w:eastAsia="es-ES"/>
        </w:rPr>
        <w:t xml:space="preserve">Jorge </w:t>
      </w:r>
      <w:proofErr w:type="spellStart"/>
      <w:r w:rsidRPr="003F256E">
        <w:rPr>
          <w:rFonts w:ascii="Georgia" w:eastAsia="Times New Roman" w:hAnsi="Georgia" w:cs="Times New Roman"/>
          <w:color w:val="000000"/>
          <w:lang w:val="en-US" w:eastAsia="es-ES"/>
        </w:rPr>
        <w:t>Lulo</w:t>
      </w:r>
      <w:proofErr w:type="spellEnd"/>
      <w:r w:rsidRPr="003F256E">
        <w:rPr>
          <w:rFonts w:ascii="Georgia" w:eastAsia="Times New Roman" w:hAnsi="Georgia" w:cs="Times New Roman"/>
          <w:color w:val="000000"/>
          <w:lang w:val="en-US" w:eastAsia="es-ES"/>
        </w:rPr>
        <w:t xml:space="preserve"> </w:t>
      </w:r>
      <w:r w:rsidRPr="00E91D0C">
        <w:rPr>
          <w:rFonts w:ascii="Georgia" w:eastAsia="Times New Roman" w:hAnsi="Georgia" w:cs="Calibri"/>
          <w:color w:val="0563C1"/>
          <w:u w:val="single"/>
          <w:lang w:val="en-US" w:eastAsia="es-AR"/>
        </w:rPr>
        <w:t>jlulo59@gmail.com</w:t>
      </w:r>
    </w:p>
    <w:p w14:paraId="1C350505" w14:textId="77777777" w:rsidR="003F256E" w:rsidRDefault="003F256E" w:rsidP="006009CD">
      <w:pPr>
        <w:spacing w:after="0" w:line="240" w:lineRule="auto"/>
        <w:jc w:val="both"/>
        <w:rPr>
          <w:rFonts w:ascii="Georgia" w:eastAsia="Times New Roman" w:hAnsi="Georgia" w:cs="Times New Roman"/>
          <w:b/>
          <w:bCs/>
          <w:color w:val="000000"/>
          <w:lang w:val="en-US" w:eastAsia="es-ES"/>
        </w:rPr>
      </w:pPr>
    </w:p>
    <w:p w14:paraId="43B43876" w14:textId="00EE44D8" w:rsidR="00720A47" w:rsidRPr="00937179" w:rsidRDefault="00720A47" w:rsidP="006009CD">
      <w:pPr>
        <w:spacing w:after="0" w:line="240" w:lineRule="auto"/>
        <w:jc w:val="both"/>
        <w:rPr>
          <w:rFonts w:ascii="Times New Roman" w:eastAsia="Times New Roman" w:hAnsi="Times New Roman" w:cs="Times New Roman"/>
          <w:sz w:val="24"/>
          <w:szCs w:val="24"/>
          <w:lang w:eastAsia="es-ES"/>
        </w:rPr>
      </w:pPr>
      <w:r w:rsidRPr="00937179">
        <w:rPr>
          <w:rFonts w:ascii="Georgia" w:eastAsia="Times New Roman" w:hAnsi="Georgia" w:cs="Times New Roman"/>
          <w:b/>
          <w:bCs/>
          <w:color w:val="000000"/>
          <w:lang w:eastAsia="es-ES"/>
        </w:rPr>
        <w:t>Profesor</w:t>
      </w:r>
      <w:r>
        <w:rPr>
          <w:rFonts w:ascii="Georgia" w:eastAsia="Times New Roman" w:hAnsi="Georgia" w:cs="Times New Roman"/>
          <w:b/>
          <w:bCs/>
          <w:color w:val="000000"/>
          <w:lang w:eastAsia="es-ES"/>
        </w:rPr>
        <w:t>a</w:t>
      </w:r>
      <w:r w:rsidRPr="00937179">
        <w:rPr>
          <w:rFonts w:ascii="Georgia" w:eastAsia="Times New Roman" w:hAnsi="Georgia" w:cs="Times New Roman"/>
          <w:b/>
          <w:bCs/>
          <w:color w:val="000000"/>
          <w:lang w:eastAsia="es-ES"/>
        </w:rPr>
        <w:t xml:space="preserve"> Adjunt</w:t>
      </w:r>
      <w:r>
        <w:rPr>
          <w:rFonts w:ascii="Georgia" w:eastAsia="Times New Roman" w:hAnsi="Georgia" w:cs="Times New Roman"/>
          <w:b/>
          <w:bCs/>
          <w:color w:val="000000"/>
          <w:lang w:eastAsia="es-ES"/>
        </w:rPr>
        <w:t>a</w:t>
      </w:r>
      <w:r w:rsidRPr="00937179">
        <w:rPr>
          <w:rFonts w:ascii="Georgia" w:eastAsia="Times New Roman" w:hAnsi="Georgia" w:cs="Times New Roman"/>
          <w:color w:val="000000"/>
          <w:lang w:eastAsia="es-ES"/>
        </w:rPr>
        <w:t xml:space="preserve">: </w:t>
      </w:r>
      <w:r w:rsidR="006009CD">
        <w:rPr>
          <w:rFonts w:ascii="Georgia" w:eastAsia="Times New Roman" w:hAnsi="Georgia" w:cs="Times New Roman"/>
          <w:color w:val="000000"/>
          <w:lang w:eastAsia="es-ES"/>
        </w:rPr>
        <w:tab/>
      </w:r>
      <w:r w:rsidR="006009CD">
        <w:rPr>
          <w:rFonts w:ascii="Georgia" w:eastAsia="Times New Roman" w:hAnsi="Georgia" w:cs="Times New Roman"/>
          <w:color w:val="000000"/>
          <w:lang w:eastAsia="es-ES"/>
        </w:rPr>
        <w:tab/>
      </w:r>
    </w:p>
    <w:p w14:paraId="4AC3B9DF" w14:textId="77777777" w:rsidR="003F256E" w:rsidRDefault="003F256E" w:rsidP="003F256E">
      <w:pPr>
        <w:spacing w:after="0" w:line="240" w:lineRule="auto"/>
        <w:jc w:val="both"/>
        <w:rPr>
          <w:rFonts w:ascii="Georgia" w:eastAsia="Times New Roman" w:hAnsi="Georgia" w:cs="Times New Roman"/>
          <w:color w:val="000000"/>
          <w:lang w:eastAsia="es-ES"/>
        </w:rPr>
      </w:pPr>
    </w:p>
    <w:p w14:paraId="4FD3BE4D" w14:textId="58442EC9" w:rsidR="003F256E" w:rsidRPr="00937179" w:rsidRDefault="003F256E" w:rsidP="003F256E">
      <w:pPr>
        <w:spacing w:after="0" w:line="240" w:lineRule="auto"/>
        <w:jc w:val="both"/>
        <w:rPr>
          <w:rFonts w:ascii="Times New Roman" w:eastAsia="Times New Roman" w:hAnsi="Times New Roman" w:cs="Times New Roman"/>
          <w:sz w:val="24"/>
          <w:szCs w:val="24"/>
          <w:lang w:eastAsia="es-ES"/>
        </w:rPr>
      </w:pPr>
      <w:r w:rsidRPr="00937179">
        <w:rPr>
          <w:rFonts w:ascii="Georgia" w:eastAsia="Times New Roman" w:hAnsi="Georgia" w:cs="Times New Roman"/>
          <w:color w:val="000000"/>
          <w:lang w:eastAsia="es-ES"/>
        </w:rPr>
        <w:t>Paula Varela</w:t>
      </w:r>
      <w:r>
        <w:rPr>
          <w:rFonts w:ascii="Georgia" w:eastAsia="Times New Roman" w:hAnsi="Georgia" w:cs="Times New Roman"/>
          <w:color w:val="000000"/>
          <w:lang w:eastAsia="es-ES"/>
        </w:rPr>
        <w:t xml:space="preserve"> </w:t>
      </w:r>
      <w:hyperlink r:id="rId8" w:history="1">
        <w:r w:rsidRPr="00E91D0C">
          <w:rPr>
            <w:rStyle w:val="Hipervnculo"/>
            <w:rFonts w:ascii="Georgia" w:eastAsia="Times New Roman" w:hAnsi="Georgia" w:cs="Calibri"/>
            <w:lang w:val="es-AR" w:eastAsia="es-AR"/>
          </w:rPr>
          <w:t>paula.varela.ips@gmail.com</w:t>
        </w:r>
        <w:r w:rsidRPr="003F256E">
          <w:rPr>
            <w:rStyle w:val="Hipervnculo"/>
            <w:rFonts w:ascii="Calibri" w:eastAsia="Times New Roman" w:hAnsi="Calibri" w:cs="Calibri"/>
            <w:lang w:val="es-AR" w:eastAsia="es-AR"/>
          </w:rPr>
          <w:t xml:space="preserve"> </w:t>
        </w:r>
      </w:hyperlink>
    </w:p>
    <w:p w14:paraId="34425631" w14:textId="77777777" w:rsidR="003F256E" w:rsidRDefault="003F256E" w:rsidP="006009CD">
      <w:pPr>
        <w:spacing w:after="0" w:line="240" w:lineRule="auto"/>
        <w:jc w:val="both"/>
        <w:rPr>
          <w:rFonts w:ascii="Georgia" w:eastAsia="Times New Roman" w:hAnsi="Georgia" w:cs="Times New Roman"/>
          <w:b/>
          <w:bCs/>
          <w:color w:val="000000"/>
          <w:lang w:eastAsia="es-ES"/>
        </w:rPr>
      </w:pPr>
    </w:p>
    <w:p w14:paraId="73E6E4D3" w14:textId="55BE7C7F" w:rsidR="00720A47" w:rsidRPr="00937179" w:rsidRDefault="00720A47" w:rsidP="006009CD">
      <w:pPr>
        <w:spacing w:after="0" w:line="240" w:lineRule="auto"/>
        <w:jc w:val="both"/>
        <w:rPr>
          <w:rFonts w:ascii="Times New Roman" w:eastAsia="Times New Roman" w:hAnsi="Times New Roman" w:cs="Times New Roman"/>
          <w:sz w:val="24"/>
          <w:szCs w:val="24"/>
          <w:lang w:eastAsia="es-ES"/>
        </w:rPr>
      </w:pPr>
      <w:r w:rsidRPr="00937179">
        <w:rPr>
          <w:rFonts w:ascii="Georgia" w:eastAsia="Times New Roman" w:hAnsi="Georgia" w:cs="Times New Roman"/>
          <w:b/>
          <w:bCs/>
          <w:color w:val="000000"/>
          <w:lang w:eastAsia="es-ES"/>
        </w:rPr>
        <w:t>Jef</w:t>
      </w:r>
      <w:r>
        <w:rPr>
          <w:rFonts w:ascii="Georgia" w:eastAsia="Times New Roman" w:hAnsi="Georgia" w:cs="Times New Roman"/>
          <w:b/>
          <w:bCs/>
          <w:color w:val="000000"/>
          <w:lang w:eastAsia="es-ES"/>
        </w:rPr>
        <w:t>a</w:t>
      </w:r>
      <w:r w:rsidRPr="00937179">
        <w:rPr>
          <w:rFonts w:ascii="Georgia" w:eastAsia="Times New Roman" w:hAnsi="Georgia" w:cs="Times New Roman"/>
          <w:b/>
          <w:bCs/>
          <w:color w:val="000000"/>
          <w:lang w:eastAsia="es-ES"/>
        </w:rPr>
        <w:t xml:space="preserve"> de Trabajos Prácticos</w:t>
      </w:r>
      <w:r w:rsidRPr="00937179">
        <w:rPr>
          <w:rFonts w:ascii="Georgia" w:eastAsia="Times New Roman" w:hAnsi="Georgia" w:cs="Times New Roman"/>
          <w:color w:val="000000"/>
          <w:lang w:eastAsia="es-ES"/>
        </w:rPr>
        <w:t xml:space="preserve">: </w:t>
      </w:r>
      <w:r w:rsidR="006009CD">
        <w:rPr>
          <w:rFonts w:ascii="Georgia" w:eastAsia="Times New Roman" w:hAnsi="Georgia" w:cs="Times New Roman"/>
          <w:color w:val="000000"/>
          <w:lang w:eastAsia="es-ES"/>
        </w:rPr>
        <w:tab/>
      </w:r>
    </w:p>
    <w:p w14:paraId="1624118A" w14:textId="77777777" w:rsidR="003F256E" w:rsidRDefault="003F256E" w:rsidP="003F256E">
      <w:pPr>
        <w:spacing w:after="0" w:line="240" w:lineRule="auto"/>
        <w:jc w:val="both"/>
        <w:rPr>
          <w:rFonts w:ascii="Georgia" w:eastAsia="Times New Roman" w:hAnsi="Georgia" w:cs="Times New Roman"/>
          <w:color w:val="000000"/>
          <w:lang w:eastAsia="es-ES"/>
        </w:rPr>
      </w:pPr>
    </w:p>
    <w:p w14:paraId="07BB00DD" w14:textId="51BE8C95" w:rsidR="003F256E" w:rsidRPr="00E91D0C" w:rsidRDefault="003F256E" w:rsidP="003F256E">
      <w:pPr>
        <w:spacing w:after="0" w:line="240" w:lineRule="auto"/>
        <w:jc w:val="both"/>
        <w:rPr>
          <w:rFonts w:ascii="Georgia" w:eastAsia="Times New Roman" w:hAnsi="Georgia" w:cs="Times New Roman"/>
          <w:sz w:val="24"/>
          <w:szCs w:val="24"/>
          <w:lang w:eastAsia="es-ES"/>
        </w:rPr>
      </w:pPr>
      <w:r w:rsidRPr="00937179">
        <w:rPr>
          <w:rFonts w:ascii="Georgia" w:eastAsia="Times New Roman" w:hAnsi="Georgia" w:cs="Times New Roman"/>
          <w:color w:val="000000"/>
          <w:lang w:eastAsia="es-ES"/>
        </w:rPr>
        <w:t>Micaela Libson</w:t>
      </w:r>
      <w:r>
        <w:rPr>
          <w:rFonts w:ascii="Georgia" w:eastAsia="Times New Roman" w:hAnsi="Georgia" w:cs="Times New Roman"/>
          <w:color w:val="000000"/>
          <w:lang w:eastAsia="es-ES"/>
        </w:rPr>
        <w:t xml:space="preserve"> </w:t>
      </w:r>
      <w:hyperlink r:id="rId9" w:history="1">
        <w:r w:rsidRPr="00E91D0C">
          <w:rPr>
            <w:rFonts w:ascii="Georgia" w:eastAsia="Times New Roman" w:hAnsi="Georgia" w:cs="Calibri"/>
            <w:color w:val="0563C1"/>
            <w:u w:val="single"/>
            <w:lang w:val="es-AR" w:eastAsia="es-AR"/>
          </w:rPr>
          <w:t>micaelalibson@gmail.com</w:t>
        </w:r>
      </w:hyperlink>
    </w:p>
    <w:p w14:paraId="1974D95C" w14:textId="77777777" w:rsidR="003F256E" w:rsidRDefault="003F256E" w:rsidP="006009CD">
      <w:pPr>
        <w:spacing w:after="0" w:line="240" w:lineRule="auto"/>
        <w:ind w:left="3540" w:hanging="3540"/>
        <w:jc w:val="both"/>
        <w:rPr>
          <w:rFonts w:ascii="Georgia" w:eastAsia="Times New Roman" w:hAnsi="Georgia" w:cs="Times New Roman"/>
          <w:b/>
          <w:bCs/>
          <w:color w:val="000000"/>
          <w:lang w:eastAsia="es-ES"/>
        </w:rPr>
      </w:pPr>
    </w:p>
    <w:p w14:paraId="67F64538" w14:textId="77777777" w:rsidR="003F256E" w:rsidRDefault="00720A47" w:rsidP="003F256E">
      <w:pPr>
        <w:spacing w:after="0" w:line="240" w:lineRule="auto"/>
        <w:ind w:left="3540" w:hanging="3540"/>
        <w:jc w:val="both"/>
        <w:rPr>
          <w:rFonts w:ascii="Georgia" w:eastAsia="Times New Roman" w:hAnsi="Georgia" w:cs="Times New Roman"/>
          <w:color w:val="000000"/>
          <w:lang w:eastAsia="es-ES"/>
        </w:rPr>
      </w:pPr>
      <w:r w:rsidRPr="00937179">
        <w:rPr>
          <w:rFonts w:ascii="Georgia" w:eastAsia="Times New Roman" w:hAnsi="Georgia" w:cs="Times New Roman"/>
          <w:b/>
          <w:bCs/>
          <w:color w:val="000000"/>
          <w:lang w:eastAsia="es-ES"/>
        </w:rPr>
        <w:t>Ayudantes</w:t>
      </w:r>
      <w:r w:rsidRPr="00937179">
        <w:rPr>
          <w:rFonts w:ascii="Georgia" w:eastAsia="Times New Roman" w:hAnsi="Georgia" w:cs="Times New Roman"/>
          <w:color w:val="000000"/>
          <w:lang w:eastAsia="es-ES"/>
        </w:rPr>
        <w:t xml:space="preserve">: </w:t>
      </w:r>
    </w:p>
    <w:p w14:paraId="1D4C3F8D" w14:textId="77777777" w:rsidR="003F256E" w:rsidRDefault="003F256E" w:rsidP="003F256E">
      <w:pPr>
        <w:spacing w:after="0" w:line="240" w:lineRule="auto"/>
        <w:ind w:left="3540" w:hanging="3540"/>
        <w:jc w:val="both"/>
        <w:rPr>
          <w:rFonts w:ascii="Georgia" w:eastAsia="Times New Roman" w:hAnsi="Georgia" w:cs="Times New Roman"/>
          <w:color w:val="000000"/>
          <w:lang w:eastAsia="es-ES"/>
        </w:rPr>
      </w:pPr>
    </w:p>
    <w:p w14:paraId="632D6AAE" w14:textId="00C193B5" w:rsidR="003F256E" w:rsidRPr="00E91D0C" w:rsidRDefault="003F256E" w:rsidP="003F256E">
      <w:pPr>
        <w:spacing w:after="0" w:line="240" w:lineRule="auto"/>
        <w:ind w:left="3540" w:hanging="3540"/>
        <w:jc w:val="both"/>
        <w:rPr>
          <w:rFonts w:ascii="Georgia" w:eastAsia="Times New Roman" w:hAnsi="Georgia" w:cs="Times New Roman"/>
          <w:color w:val="000000"/>
          <w:lang w:eastAsia="es-ES"/>
        </w:rPr>
      </w:pPr>
      <w:r w:rsidRPr="00937179">
        <w:rPr>
          <w:rFonts w:ascii="Georgia" w:eastAsia="Times New Roman" w:hAnsi="Georgia" w:cs="Times New Roman"/>
          <w:color w:val="000000"/>
          <w:lang w:eastAsia="es-ES"/>
        </w:rPr>
        <w:t xml:space="preserve">Uriel </w:t>
      </w:r>
      <w:proofErr w:type="spellStart"/>
      <w:r w:rsidRPr="00937179">
        <w:rPr>
          <w:rFonts w:ascii="Georgia" w:eastAsia="Times New Roman" w:hAnsi="Georgia" w:cs="Times New Roman"/>
          <w:color w:val="000000"/>
          <w:lang w:eastAsia="es-ES"/>
        </w:rPr>
        <w:t>Aiskovich</w:t>
      </w:r>
      <w:proofErr w:type="spellEnd"/>
      <w:r>
        <w:rPr>
          <w:rFonts w:ascii="Georgia" w:eastAsia="Times New Roman" w:hAnsi="Georgia" w:cs="Times New Roman"/>
          <w:color w:val="000000"/>
          <w:lang w:eastAsia="es-ES"/>
        </w:rPr>
        <w:t xml:space="preserve"> </w:t>
      </w:r>
      <w:hyperlink r:id="rId10" w:history="1">
        <w:r w:rsidRPr="00E91D0C">
          <w:rPr>
            <w:rStyle w:val="Hipervnculo"/>
            <w:rFonts w:ascii="Georgia" w:eastAsia="Times New Roman" w:hAnsi="Georgia" w:cs="Calibri"/>
            <w:lang w:val="es-AR" w:eastAsia="es-AR"/>
          </w:rPr>
          <w:t xml:space="preserve">aiskovich@gmail.com </w:t>
        </w:r>
      </w:hyperlink>
    </w:p>
    <w:p w14:paraId="60627544" w14:textId="71D5CABB" w:rsidR="003F256E" w:rsidRPr="00E91D0C" w:rsidRDefault="003F256E" w:rsidP="003F256E">
      <w:pPr>
        <w:spacing w:after="0" w:line="240" w:lineRule="auto"/>
        <w:ind w:left="3540" w:hanging="3540"/>
        <w:rPr>
          <w:rFonts w:ascii="Georgia" w:eastAsia="Times New Roman" w:hAnsi="Georgia" w:cs="Times New Roman"/>
          <w:color w:val="000000"/>
          <w:lang w:eastAsia="es-ES"/>
        </w:rPr>
      </w:pPr>
      <w:r w:rsidRPr="00E91D0C">
        <w:rPr>
          <w:rFonts w:ascii="Georgia" w:eastAsia="Times New Roman" w:hAnsi="Georgia" w:cs="Times New Roman"/>
          <w:color w:val="000000"/>
          <w:lang w:eastAsia="es-ES"/>
        </w:rPr>
        <w:t xml:space="preserve">Marcos </w:t>
      </w:r>
      <w:proofErr w:type="spellStart"/>
      <w:r w:rsidRPr="00E91D0C">
        <w:rPr>
          <w:rFonts w:ascii="Georgia" w:eastAsia="Times New Roman" w:hAnsi="Georgia" w:cs="Times New Roman"/>
          <w:color w:val="000000"/>
          <w:lang w:eastAsia="es-ES"/>
        </w:rPr>
        <w:t>Carbonelli</w:t>
      </w:r>
      <w:proofErr w:type="spellEnd"/>
      <w:r w:rsidRPr="00E91D0C">
        <w:rPr>
          <w:rFonts w:ascii="Georgia" w:eastAsia="Times New Roman" w:hAnsi="Georgia" w:cs="Times New Roman"/>
          <w:color w:val="000000"/>
          <w:lang w:eastAsia="es-ES"/>
        </w:rPr>
        <w:t xml:space="preserve"> </w:t>
      </w:r>
      <w:hyperlink r:id="rId11" w:history="1">
        <w:r w:rsidRPr="00E91D0C">
          <w:rPr>
            <w:rFonts w:ascii="Georgia" w:eastAsia="Times New Roman" w:hAnsi="Georgia" w:cs="Calibri"/>
            <w:color w:val="0563C1"/>
            <w:u w:val="single"/>
            <w:lang w:val="es-AR" w:eastAsia="es-AR"/>
          </w:rPr>
          <w:t xml:space="preserve">mellimarcos@gmail.com </w:t>
        </w:r>
      </w:hyperlink>
    </w:p>
    <w:p w14:paraId="3C39ACA9" w14:textId="67AA6BFE" w:rsidR="003F256E" w:rsidRPr="00E91D0C" w:rsidRDefault="003F256E" w:rsidP="003F256E">
      <w:pPr>
        <w:spacing w:after="0" w:line="240" w:lineRule="auto"/>
        <w:jc w:val="both"/>
        <w:rPr>
          <w:rFonts w:ascii="Georgia" w:eastAsia="Times New Roman" w:hAnsi="Georgia" w:cs="Calibri"/>
          <w:color w:val="0563C1"/>
          <w:u w:val="single"/>
          <w:lang w:val="es-AR" w:eastAsia="es-AR"/>
        </w:rPr>
      </w:pPr>
      <w:r w:rsidRPr="00E91D0C">
        <w:rPr>
          <w:rFonts w:ascii="Georgia" w:eastAsia="Times New Roman" w:hAnsi="Georgia" w:cs="Times New Roman"/>
          <w:color w:val="000000"/>
          <w:lang w:eastAsia="es-ES"/>
        </w:rPr>
        <w:t xml:space="preserve">Tomás Schuster </w:t>
      </w:r>
      <w:hyperlink r:id="rId12" w:history="1">
        <w:r w:rsidRPr="00E91D0C">
          <w:rPr>
            <w:rFonts w:ascii="Georgia" w:eastAsia="Times New Roman" w:hAnsi="Georgia" w:cs="Calibri"/>
            <w:color w:val="0563C1"/>
            <w:u w:val="single"/>
            <w:lang w:val="es-AR" w:eastAsia="es-AR"/>
          </w:rPr>
          <w:t xml:space="preserve">tomyschuster@gmail.com </w:t>
        </w:r>
      </w:hyperlink>
    </w:p>
    <w:p w14:paraId="0BA1AC02" w14:textId="779499BA" w:rsidR="003F256E" w:rsidRPr="00E91D0C" w:rsidRDefault="003F256E" w:rsidP="003F256E">
      <w:pPr>
        <w:spacing w:after="0" w:line="240" w:lineRule="auto"/>
        <w:ind w:left="3540" w:hanging="3540"/>
        <w:rPr>
          <w:rFonts w:ascii="Georgia" w:eastAsia="Times New Roman" w:hAnsi="Georgia" w:cs="Times New Roman"/>
          <w:color w:val="000000"/>
          <w:lang w:eastAsia="es-ES"/>
        </w:rPr>
      </w:pPr>
      <w:r w:rsidRPr="00E91D0C">
        <w:rPr>
          <w:rFonts w:ascii="Georgia" w:eastAsia="Times New Roman" w:hAnsi="Georgia" w:cs="Times New Roman"/>
          <w:color w:val="000000"/>
          <w:lang w:eastAsia="es-ES"/>
        </w:rPr>
        <w:t xml:space="preserve">Magdalena Garmendia </w:t>
      </w:r>
      <w:hyperlink r:id="rId13" w:history="1">
        <w:r w:rsidRPr="00E91D0C">
          <w:rPr>
            <w:rStyle w:val="Hipervnculo"/>
            <w:rFonts w:ascii="Georgia" w:eastAsia="Times New Roman" w:hAnsi="Georgia" w:cs="Times New Roman"/>
            <w:lang w:eastAsia="es-ES"/>
          </w:rPr>
          <w:t>magdalenagarmendia@gmail.com</w:t>
        </w:r>
      </w:hyperlink>
    </w:p>
    <w:p w14:paraId="0B9E3EA6" w14:textId="77777777" w:rsidR="003F256E" w:rsidRPr="00E91D0C" w:rsidRDefault="003F256E" w:rsidP="003F256E">
      <w:pPr>
        <w:spacing w:after="0" w:line="240" w:lineRule="auto"/>
        <w:ind w:left="3540" w:hanging="3540"/>
        <w:rPr>
          <w:rFonts w:ascii="Georgia" w:eastAsia="Times New Roman" w:hAnsi="Georgia" w:cs="Times New Roman"/>
          <w:color w:val="000000"/>
          <w:lang w:eastAsia="es-ES"/>
        </w:rPr>
      </w:pPr>
      <w:r w:rsidRPr="00E91D0C">
        <w:rPr>
          <w:rFonts w:ascii="Georgia" w:eastAsia="Times New Roman" w:hAnsi="Georgia" w:cs="Times New Roman"/>
          <w:color w:val="000000"/>
          <w:lang w:eastAsia="es-ES"/>
        </w:rPr>
        <w:t xml:space="preserve">Cecilia Padilla </w:t>
      </w:r>
      <w:hyperlink r:id="rId14" w:history="1">
        <w:r w:rsidRPr="00E91D0C">
          <w:rPr>
            <w:rFonts w:ascii="Georgia" w:eastAsia="Times New Roman" w:hAnsi="Georgia" w:cs="Calibri"/>
            <w:color w:val="0563C1"/>
            <w:u w:val="single"/>
            <w:lang w:val="es-AR" w:eastAsia="es-AR"/>
          </w:rPr>
          <w:t xml:space="preserve">padilla.mcecilia@gmail.com </w:t>
        </w:r>
      </w:hyperlink>
    </w:p>
    <w:p w14:paraId="1B9777E3" w14:textId="1CDF0C6B" w:rsidR="003F256E" w:rsidRPr="003F256E" w:rsidRDefault="00720A47" w:rsidP="003F256E">
      <w:pPr>
        <w:spacing w:after="0" w:line="240" w:lineRule="auto"/>
        <w:rPr>
          <w:rFonts w:ascii="Calibri" w:eastAsia="Times New Roman" w:hAnsi="Calibri" w:cs="Calibri"/>
          <w:color w:val="0563C1"/>
          <w:u w:val="single"/>
          <w:lang w:val="es-AR" w:eastAsia="es-AR"/>
        </w:rPr>
      </w:pPr>
      <w:r w:rsidRPr="00E91D0C">
        <w:rPr>
          <w:rFonts w:ascii="Georgia" w:eastAsia="Times New Roman" w:hAnsi="Georgia" w:cs="Times New Roman"/>
          <w:color w:val="000000"/>
          <w:lang w:eastAsia="es-ES"/>
        </w:rPr>
        <w:t xml:space="preserve">Juliana </w:t>
      </w:r>
      <w:proofErr w:type="spellStart"/>
      <w:r w:rsidRPr="00E91D0C">
        <w:rPr>
          <w:rFonts w:ascii="Georgia" w:eastAsia="Times New Roman" w:hAnsi="Georgia" w:cs="Times New Roman"/>
          <w:color w:val="000000"/>
          <w:lang w:eastAsia="es-ES"/>
        </w:rPr>
        <w:t>Tonani</w:t>
      </w:r>
      <w:proofErr w:type="spellEnd"/>
      <w:r w:rsidR="003F256E" w:rsidRPr="00E91D0C">
        <w:rPr>
          <w:rFonts w:ascii="Georgia" w:eastAsia="Times New Roman" w:hAnsi="Georgia" w:cs="Times New Roman"/>
          <w:color w:val="000000"/>
          <w:lang w:eastAsia="es-ES"/>
        </w:rPr>
        <w:t xml:space="preserve"> </w:t>
      </w:r>
      <w:hyperlink r:id="rId15" w:history="1">
        <w:r w:rsidR="003F256E" w:rsidRPr="00E91D0C">
          <w:rPr>
            <w:rFonts w:ascii="Georgia" w:eastAsia="Times New Roman" w:hAnsi="Georgia" w:cs="Calibri"/>
            <w:color w:val="0563C1"/>
            <w:u w:val="single"/>
            <w:lang w:val="es-AR" w:eastAsia="es-AR"/>
          </w:rPr>
          <w:t xml:space="preserve">julitonani@gmail.com </w:t>
        </w:r>
      </w:hyperlink>
    </w:p>
    <w:p w14:paraId="2B2C5C0D" w14:textId="77777777" w:rsidR="00720A47" w:rsidRPr="00937179" w:rsidRDefault="00720A47" w:rsidP="006009CD">
      <w:pPr>
        <w:spacing w:after="240" w:line="240" w:lineRule="auto"/>
        <w:jc w:val="both"/>
        <w:rPr>
          <w:rFonts w:ascii="Times New Roman" w:eastAsia="Times New Roman" w:hAnsi="Times New Roman" w:cs="Times New Roman"/>
          <w:sz w:val="24"/>
          <w:szCs w:val="24"/>
          <w:lang w:eastAsia="es-ES"/>
        </w:rPr>
      </w:pPr>
    </w:p>
    <w:p w14:paraId="5FD4223B" w14:textId="77777777" w:rsidR="002F40E6" w:rsidRPr="006009CD" w:rsidRDefault="002F40E6" w:rsidP="002F40E6">
      <w:pPr>
        <w:spacing w:after="0" w:line="240" w:lineRule="auto"/>
        <w:jc w:val="both"/>
        <w:rPr>
          <w:rFonts w:ascii="Georgia" w:eastAsia="Times New Roman" w:hAnsi="Georgia" w:cs="Times New Roman"/>
          <w:b/>
          <w:bCs/>
          <w:i/>
          <w:color w:val="000000"/>
          <w:sz w:val="24"/>
          <w:szCs w:val="24"/>
          <w:lang w:eastAsia="es-ES"/>
          <w14:textOutline w14:w="9525" w14:cap="rnd" w14:cmpd="sng" w14:algn="ctr">
            <w14:solidFill>
              <w14:srgbClr w14:val="FF0000">
                <w14:alpha w14:val="15000"/>
              </w14:srgbClr>
            </w14:solidFill>
            <w14:prstDash w14:val="solid"/>
            <w14:bevel/>
          </w14:textOutline>
          <w14:textFill>
            <w14:solidFill>
              <w14:srgbClr w14:val="000000">
                <w14:alpha w14:val="38000"/>
              </w14:srgbClr>
            </w14:solidFill>
          </w14:textFill>
        </w:rPr>
      </w:pPr>
      <w:r w:rsidRPr="006009CD">
        <w:rPr>
          <w:rFonts w:ascii="Georgia" w:eastAsia="Times New Roman" w:hAnsi="Georgia" w:cs="Times New Roman"/>
          <w:b/>
          <w:bCs/>
          <w:i/>
          <w:color w:val="000000"/>
          <w:sz w:val="24"/>
          <w:szCs w:val="24"/>
          <w:lang w:eastAsia="es-ES"/>
          <w14:textOutline w14:w="9525" w14:cap="rnd" w14:cmpd="sng" w14:algn="ctr">
            <w14:solidFill>
              <w14:srgbClr w14:val="FF0000">
                <w14:alpha w14:val="15000"/>
              </w14:srgbClr>
            </w14:solidFill>
            <w14:prstDash w14:val="solid"/>
            <w14:bevel/>
          </w14:textOutline>
          <w14:textFill>
            <w14:solidFill>
              <w14:srgbClr w14:val="000000">
                <w14:alpha w14:val="38000"/>
              </w14:srgbClr>
            </w14:solidFill>
          </w14:textFill>
        </w:rPr>
        <w:t>ORGANIZACIÓN DE LA CÁTEDRA</w:t>
      </w:r>
    </w:p>
    <w:p w14:paraId="68322485" w14:textId="77777777" w:rsidR="002F40E6" w:rsidRPr="006009CD" w:rsidRDefault="002F40E6" w:rsidP="002F40E6">
      <w:pPr>
        <w:spacing w:after="0" w:line="240" w:lineRule="auto"/>
        <w:jc w:val="both"/>
        <w:rPr>
          <w:rFonts w:ascii="Georgia" w:hAnsi="Georgia"/>
          <w:color w:val="000000"/>
          <w:sz w:val="24"/>
          <w:szCs w:val="24"/>
          <w14:textOutline w14:w="9525" w14:cap="rnd" w14:cmpd="sng" w14:algn="ctr">
            <w14:solidFill>
              <w14:srgbClr w14:val="FF0000">
                <w14:alpha w14:val="15000"/>
              </w14:srgbClr>
            </w14:solidFill>
            <w14:prstDash w14:val="solid"/>
            <w14:bevel/>
          </w14:textOutline>
          <w14:textFill>
            <w14:solidFill>
              <w14:srgbClr w14:val="000000">
                <w14:alpha w14:val="38000"/>
              </w14:srgbClr>
            </w14:solidFill>
          </w14:textFill>
        </w:rPr>
      </w:pPr>
    </w:p>
    <w:p w14:paraId="66B00284" w14:textId="77777777" w:rsidR="002F40E6" w:rsidRPr="006009CD" w:rsidRDefault="002F40E6" w:rsidP="002F40E6">
      <w:pPr>
        <w:spacing w:after="0" w:line="240" w:lineRule="auto"/>
        <w:jc w:val="both"/>
        <w:rPr>
          <w:rFonts w:ascii="Georgia" w:eastAsia="Times New Roman" w:hAnsi="Georgia" w:cs="Times New Roman"/>
          <w:b/>
          <w:bCs/>
          <w:i/>
          <w:color w:val="000000"/>
          <w:sz w:val="24"/>
          <w:szCs w:val="24"/>
          <w:lang w:eastAsia="es-ES"/>
          <w14:textOutline w14:w="9525" w14:cap="rnd" w14:cmpd="sng" w14:algn="ctr">
            <w14:solidFill>
              <w14:srgbClr w14:val="FF0000">
                <w14:alpha w14:val="15000"/>
              </w14:srgbClr>
            </w14:solidFill>
            <w14:prstDash w14:val="solid"/>
            <w14:bevel/>
          </w14:textOutline>
          <w14:textFill>
            <w14:solidFill>
              <w14:srgbClr w14:val="000000">
                <w14:alpha w14:val="38000"/>
              </w14:srgbClr>
            </w14:solidFill>
          </w14:textFill>
        </w:rPr>
      </w:pPr>
      <w:r w:rsidRPr="006009CD">
        <w:rPr>
          <w:rFonts w:ascii="Georgia" w:hAnsi="Georgia"/>
          <w:color w:val="000000"/>
          <w:sz w:val="24"/>
          <w:szCs w:val="24"/>
          <w14:textOutline w14:w="9525" w14:cap="rnd" w14:cmpd="sng" w14:algn="ctr">
            <w14:solidFill>
              <w14:srgbClr w14:val="FF0000">
                <w14:alpha w14:val="15000"/>
              </w14:srgbClr>
            </w14:solidFill>
            <w14:prstDash w14:val="solid"/>
            <w14:bevel/>
          </w14:textOutline>
          <w14:textFill>
            <w14:solidFill>
              <w14:srgbClr w14:val="000000">
                <w14:alpha w14:val="38000"/>
              </w14:srgbClr>
            </w14:solidFill>
          </w14:textFill>
        </w:rPr>
        <w:t xml:space="preserve">Debido a la situación de emergencia sanitaria que estamos atravesando el régimen de clases presenciales ha sido suspendido para este cuatrimestre, motivo por el cual se procederá al dictado virtual de la asignatura. Para facilitar el acceso a </w:t>
      </w:r>
      <w:r w:rsidRPr="006009CD">
        <w:rPr>
          <w:rFonts w:ascii="Georgia" w:hAnsi="Georgia"/>
          <w:b/>
          <w:color w:val="000000"/>
          <w:sz w:val="24"/>
          <w:szCs w:val="24"/>
          <w14:textOutline w14:w="9525" w14:cap="rnd" w14:cmpd="sng" w14:algn="ctr">
            <w14:solidFill>
              <w14:srgbClr w14:val="FF0000">
                <w14:alpha w14:val="15000"/>
              </w14:srgbClr>
            </w14:solidFill>
            <w14:prstDash w14:val="solid"/>
            <w14:bevel/>
          </w14:textOutline>
          <w14:textFill>
            <w14:solidFill>
              <w14:srgbClr w14:val="000000">
                <w14:alpha w14:val="38000"/>
              </w14:srgbClr>
            </w14:solidFill>
          </w14:textFill>
        </w:rPr>
        <w:t>la bibliografía obligatoria de la materia</w:t>
      </w:r>
      <w:r w:rsidRPr="006009CD">
        <w:rPr>
          <w:rFonts w:ascii="Georgia" w:hAnsi="Georgia"/>
          <w:color w:val="000000"/>
          <w:sz w:val="24"/>
          <w:szCs w:val="24"/>
          <w14:textOutline w14:w="9525" w14:cap="rnd" w14:cmpd="sng" w14:algn="ctr">
            <w14:solidFill>
              <w14:srgbClr w14:val="FF0000">
                <w14:alpha w14:val="15000"/>
              </w14:srgbClr>
            </w14:solidFill>
            <w14:prstDash w14:val="solid"/>
            <w14:bevel/>
          </w14:textOutline>
          <w14:textFill>
            <w14:solidFill>
              <w14:srgbClr w14:val="000000">
                <w14:alpha w14:val="38000"/>
              </w14:srgbClr>
            </w14:solidFill>
          </w14:textFill>
        </w:rPr>
        <w:t xml:space="preserve">, tanto de prácticos como de teóricos, se subirán los materiales al </w:t>
      </w:r>
      <w:r w:rsidRPr="006009CD">
        <w:rPr>
          <w:rFonts w:ascii="Georgia" w:hAnsi="Georgia"/>
          <w:b/>
          <w:color w:val="000000"/>
          <w:sz w:val="24"/>
          <w:szCs w:val="24"/>
          <w14:textOutline w14:w="9525" w14:cap="rnd" w14:cmpd="sng" w14:algn="ctr">
            <w14:solidFill>
              <w14:srgbClr w14:val="FF0000">
                <w14:alpha w14:val="15000"/>
              </w14:srgbClr>
            </w14:solidFill>
            <w14:prstDash w14:val="solid"/>
            <w14:bevel/>
          </w14:textOutline>
          <w14:textFill>
            <w14:solidFill>
              <w14:srgbClr w14:val="000000">
                <w14:alpha w14:val="38000"/>
              </w14:srgbClr>
            </w14:solidFill>
          </w14:textFill>
        </w:rPr>
        <w:t>Campus Virtual de la Facultad</w:t>
      </w:r>
      <w:r w:rsidRPr="006009CD">
        <w:rPr>
          <w:rFonts w:ascii="Georgia" w:hAnsi="Georgia"/>
          <w:color w:val="000000"/>
          <w:sz w:val="24"/>
          <w:szCs w:val="24"/>
          <w14:textOutline w14:w="9525" w14:cap="rnd" w14:cmpd="sng" w14:algn="ctr">
            <w14:solidFill>
              <w14:srgbClr w14:val="FF0000">
                <w14:alpha w14:val="15000"/>
              </w14:srgbClr>
            </w14:solidFill>
            <w14:prstDash w14:val="solid"/>
            <w14:bevel/>
          </w14:textOutline>
          <w14:textFill>
            <w14:solidFill>
              <w14:srgbClr w14:val="000000">
                <w14:alpha w14:val="38000"/>
              </w14:srgbClr>
            </w14:solidFill>
          </w14:textFill>
        </w:rPr>
        <w:t xml:space="preserve"> y a una carpeta de </w:t>
      </w:r>
      <w:r w:rsidRPr="006009CD">
        <w:rPr>
          <w:rFonts w:ascii="Georgia" w:hAnsi="Georgia"/>
          <w:b/>
          <w:color w:val="000000"/>
          <w:sz w:val="24"/>
          <w:szCs w:val="24"/>
          <w14:textOutline w14:w="9525" w14:cap="rnd" w14:cmpd="sng" w14:algn="ctr">
            <w14:solidFill>
              <w14:srgbClr w14:val="FF0000">
                <w14:alpha w14:val="15000"/>
              </w14:srgbClr>
            </w14:solidFill>
            <w14:prstDash w14:val="solid"/>
            <w14:bevel/>
          </w14:textOutline>
          <w14:textFill>
            <w14:solidFill>
              <w14:srgbClr w14:val="000000">
                <w14:alpha w14:val="38000"/>
              </w14:srgbClr>
            </w14:solidFill>
          </w14:textFill>
        </w:rPr>
        <w:t>Google Drive</w:t>
      </w:r>
      <w:r w:rsidRPr="006009CD">
        <w:rPr>
          <w:rFonts w:ascii="Georgia" w:hAnsi="Georgia"/>
          <w:color w:val="000000"/>
          <w:sz w:val="24"/>
          <w:szCs w:val="24"/>
          <w14:textOutline w14:w="9525" w14:cap="rnd" w14:cmpd="sng" w14:algn="ctr">
            <w14:solidFill>
              <w14:srgbClr w14:val="FF0000">
                <w14:alpha w14:val="15000"/>
              </w14:srgbClr>
            </w14:solidFill>
            <w14:prstDash w14:val="solid"/>
            <w14:bevel/>
          </w14:textOutline>
          <w14:textFill>
            <w14:solidFill>
              <w14:srgbClr w14:val="000000">
                <w14:alpha w14:val="38000"/>
              </w14:srgbClr>
            </w14:solidFill>
          </w14:textFill>
        </w:rPr>
        <w:t xml:space="preserve"> creada por la cátedra a tal efecto. El equipo de cátedra procederá a subir periódicamente los textos de la bibliografía de prácticos y teóricos así como </w:t>
      </w:r>
      <w:r w:rsidRPr="006009CD">
        <w:rPr>
          <w:rFonts w:ascii="Georgia" w:hAnsi="Georgia"/>
          <w:b/>
          <w:color w:val="000000"/>
          <w:sz w:val="24"/>
          <w:szCs w:val="24"/>
          <w14:textOutline w14:w="9525" w14:cap="rnd" w14:cmpd="sng" w14:algn="ctr">
            <w14:solidFill>
              <w14:srgbClr w14:val="FF0000">
                <w14:alpha w14:val="15000"/>
              </w14:srgbClr>
            </w14:solidFill>
            <w14:prstDash w14:val="solid"/>
            <w14:bevel/>
          </w14:textOutline>
          <w14:textFill>
            <w14:solidFill>
              <w14:srgbClr w14:val="000000">
                <w14:alpha w14:val="38000"/>
              </w14:srgbClr>
            </w14:solidFill>
          </w14:textFill>
        </w:rPr>
        <w:t>el programa y las eventuales guías de lectura, cuestionarios, cronogramas u otros recursos pedagógicos</w:t>
      </w:r>
      <w:r w:rsidRPr="006009CD">
        <w:rPr>
          <w:rFonts w:ascii="Georgia" w:hAnsi="Georgia"/>
          <w:color w:val="000000"/>
          <w:sz w:val="24"/>
          <w:szCs w:val="24"/>
          <w14:textOutline w14:w="9525" w14:cap="rnd" w14:cmpd="sng" w14:algn="ctr">
            <w14:solidFill>
              <w14:srgbClr w14:val="FF0000">
                <w14:alpha w14:val="15000"/>
              </w14:srgbClr>
            </w14:solidFill>
            <w14:prstDash w14:val="solid"/>
            <w14:bevel/>
          </w14:textOutline>
          <w14:textFill>
            <w14:solidFill>
              <w14:srgbClr w14:val="000000">
                <w14:alpha w14:val="38000"/>
              </w14:srgbClr>
            </w14:solidFill>
          </w14:textFill>
        </w:rPr>
        <w:t xml:space="preserve"> diseñados con el fin de brindar asistencia complementaria a las clases virtuales. </w:t>
      </w:r>
    </w:p>
    <w:p w14:paraId="095D79FE" w14:textId="77777777" w:rsidR="002F40E6" w:rsidRPr="006009CD" w:rsidRDefault="002F40E6" w:rsidP="002F40E6">
      <w:pPr>
        <w:spacing w:after="0" w:line="240" w:lineRule="auto"/>
        <w:ind w:hanging="851"/>
        <w:jc w:val="both"/>
        <w:rPr>
          <w:rFonts w:ascii="Georgia" w:eastAsia="Times New Roman" w:hAnsi="Georgia" w:cs="Times New Roman"/>
          <w:color w:val="000000"/>
          <w:sz w:val="24"/>
          <w:szCs w:val="24"/>
          <w:lang w:eastAsia="es-ES"/>
          <w14:textOutline w14:w="9525" w14:cap="rnd" w14:cmpd="sng" w14:algn="ctr">
            <w14:solidFill>
              <w14:srgbClr w14:val="FF0000">
                <w14:alpha w14:val="15000"/>
              </w14:srgbClr>
            </w14:solidFill>
            <w14:prstDash w14:val="solid"/>
            <w14:bevel/>
          </w14:textOutline>
          <w14:textFill>
            <w14:solidFill>
              <w14:srgbClr w14:val="000000">
                <w14:alpha w14:val="38000"/>
              </w14:srgbClr>
            </w14:solidFill>
          </w14:textFill>
        </w:rPr>
      </w:pPr>
    </w:p>
    <w:p w14:paraId="621DB84C" w14:textId="77777777" w:rsidR="002F40E6" w:rsidRPr="006009CD" w:rsidRDefault="002F40E6" w:rsidP="002F40E6">
      <w:pPr>
        <w:spacing w:after="0" w:line="240" w:lineRule="auto"/>
        <w:jc w:val="both"/>
        <w:rPr>
          <w:rFonts w:ascii="Georgia" w:eastAsia="Times New Roman" w:hAnsi="Georgia" w:cs="Times New Roman"/>
          <w:b/>
          <w:bCs/>
          <w:i/>
          <w:color w:val="000000"/>
          <w:sz w:val="24"/>
          <w:szCs w:val="24"/>
          <w:lang w:eastAsia="es-ES"/>
          <w14:textOutline w14:w="9525" w14:cap="rnd" w14:cmpd="sng" w14:algn="ctr">
            <w14:solidFill>
              <w14:srgbClr w14:val="FF0000">
                <w14:alpha w14:val="15000"/>
              </w14:srgbClr>
            </w14:solidFill>
            <w14:prstDash w14:val="solid"/>
            <w14:bevel/>
          </w14:textOutline>
          <w14:textFill>
            <w14:solidFill>
              <w14:srgbClr w14:val="000000">
                <w14:alpha w14:val="38000"/>
              </w14:srgbClr>
            </w14:solidFill>
          </w14:textFill>
        </w:rPr>
      </w:pPr>
      <w:r w:rsidRPr="006009CD">
        <w:rPr>
          <w:rFonts w:ascii="Georgia" w:eastAsia="Times New Roman" w:hAnsi="Georgia" w:cs="Times New Roman"/>
          <w:color w:val="000000"/>
          <w:sz w:val="24"/>
          <w:szCs w:val="24"/>
          <w:lang w:eastAsia="es-ES"/>
          <w14:textOutline w14:w="9525" w14:cap="rnd" w14:cmpd="sng" w14:algn="ctr">
            <w14:solidFill>
              <w14:srgbClr w14:val="FF0000">
                <w14:alpha w14:val="15000"/>
              </w14:srgbClr>
            </w14:solidFill>
            <w14:prstDash w14:val="solid"/>
            <w14:bevel/>
          </w14:textOutline>
          <w14:textFill>
            <w14:solidFill>
              <w14:srgbClr w14:val="000000">
                <w14:alpha w14:val="38000"/>
              </w14:srgbClr>
            </w14:solidFill>
          </w14:textFill>
        </w:rPr>
        <w:t xml:space="preserve">El curso se dividirá en clases teóricas y prácticas, desarrolladas sincrónicamente a través de la plataforma Zoom,  en los horarios establecidos al momento de la inscripción en el SIU-Guaraní. En las clases de teóricos se ofrecerán los marcos conceptuales que dan sentido a las discusiones epistemológicas que se plantearán en cada uno de los módulos del programa. En los prácticos se trabajará sobre la lectura, comprensión e interpretación crítica de algunos textos representativos de las ideas propuestas. Sumado a esto se detalla una bibliografía de apoyo, destinada a complementar el tratamiento de cada uno de </w:t>
      </w:r>
      <w:r w:rsidRPr="006009CD">
        <w:rPr>
          <w:rFonts w:ascii="Georgia" w:eastAsia="Times New Roman" w:hAnsi="Georgia" w:cs="Times New Roman"/>
          <w:color w:val="000000"/>
          <w:sz w:val="24"/>
          <w:szCs w:val="24"/>
          <w:lang w:eastAsia="es-ES"/>
          <w14:textOutline w14:w="9525" w14:cap="rnd" w14:cmpd="sng" w14:algn="ctr">
            <w14:solidFill>
              <w14:srgbClr w14:val="FF0000">
                <w14:alpha w14:val="15000"/>
              </w14:srgbClr>
            </w14:solidFill>
            <w14:prstDash w14:val="solid"/>
            <w14:bevel/>
          </w14:textOutline>
          <w14:textFill>
            <w14:solidFill>
              <w14:srgbClr w14:val="000000">
                <w14:alpha w14:val="38000"/>
              </w14:srgbClr>
            </w14:solidFill>
          </w14:textFill>
        </w:rPr>
        <w:lastRenderedPageBreak/>
        <w:t>los temas que presenten dificultades. El apoyo y orientación para todas las lecturas estarán a cargo de los Ayudantes y será coordinado por los Profesores de la cátedra, llevándose a cabo en los horarios prefijados de clase o en un horario de consulta a convenir oportunamente con los estudiantes. </w:t>
      </w:r>
    </w:p>
    <w:p w14:paraId="29343033" w14:textId="77777777" w:rsidR="002F40E6" w:rsidRPr="006009CD" w:rsidRDefault="002F40E6" w:rsidP="002F40E6">
      <w:pPr>
        <w:spacing w:after="0" w:line="240" w:lineRule="auto"/>
        <w:jc w:val="both"/>
        <w:rPr>
          <w:rFonts w:ascii="Times New Roman" w:eastAsia="Times New Roman" w:hAnsi="Times New Roman" w:cs="Times New Roman"/>
          <w:color w:val="000000"/>
          <w:sz w:val="24"/>
          <w:szCs w:val="24"/>
          <w:lang w:eastAsia="es-ES"/>
          <w14:textOutline w14:w="9525" w14:cap="rnd" w14:cmpd="sng" w14:algn="ctr">
            <w14:solidFill>
              <w14:srgbClr w14:val="FF0000">
                <w14:alpha w14:val="15000"/>
              </w14:srgbClr>
            </w14:solidFill>
            <w14:prstDash w14:val="solid"/>
            <w14:bevel/>
          </w14:textOutline>
          <w14:textFill>
            <w14:solidFill>
              <w14:srgbClr w14:val="000000">
                <w14:alpha w14:val="38000"/>
              </w14:srgbClr>
            </w14:solidFill>
          </w14:textFill>
        </w:rPr>
      </w:pPr>
    </w:p>
    <w:p w14:paraId="5229E047" w14:textId="77777777" w:rsidR="002F40E6" w:rsidRPr="006009CD" w:rsidRDefault="002F40E6" w:rsidP="002F40E6">
      <w:pPr>
        <w:spacing w:after="0" w:line="240" w:lineRule="auto"/>
        <w:rPr>
          <w:rFonts w:ascii="Times New Roman" w:eastAsia="Times New Roman" w:hAnsi="Times New Roman" w:cs="Times New Roman"/>
          <w:color w:val="000000"/>
          <w:sz w:val="24"/>
          <w:szCs w:val="24"/>
          <w:lang w:eastAsia="es-ES"/>
          <w14:textOutline w14:w="9525" w14:cap="rnd" w14:cmpd="sng" w14:algn="ctr">
            <w14:solidFill>
              <w14:srgbClr w14:val="FF0000">
                <w14:alpha w14:val="15000"/>
              </w14:srgbClr>
            </w14:solidFill>
            <w14:prstDash w14:val="solid"/>
            <w14:bevel/>
          </w14:textOutline>
          <w14:textFill>
            <w14:solidFill>
              <w14:srgbClr w14:val="000000">
                <w14:alpha w14:val="38000"/>
              </w14:srgbClr>
            </w14:solidFill>
          </w14:textFill>
        </w:rPr>
      </w:pPr>
    </w:p>
    <w:p w14:paraId="2B8DF623" w14:textId="77777777" w:rsidR="002F40E6" w:rsidRPr="006009CD" w:rsidRDefault="002F40E6" w:rsidP="002F40E6">
      <w:pPr>
        <w:spacing w:after="0" w:line="240" w:lineRule="auto"/>
        <w:rPr>
          <w:rFonts w:ascii="Times New Roman" w:eastAsia="Times New Roman" w:hAnsi="Times New Roman" w:cs="Times New Roman"/>
          <w:color w:val="000000"/>
          <w:sz w:val="24"/>
          <w:szCs w:val="24"/>
          <w:lang w:eastAsia="es-ES"/>
          <w14:textOutline w14:w="9525" w14:cap="rnd" w14:cmpd="sng" w14:algn="ctr">
            <w14:solidFill>
              <w14:srgbClr w14:val="FF0000">
                <w14:alpha w14:val="15000"/>
              </w14:srgbClr>
            </w14:solidFill>
            <w14:prstDash w14:val="solid"/>
            <w14:bevel/>
          </w14:textOutline>
          <w14:textFill>
            <w14:solidFill>
              <w14:srgbClr w14:val="000000">
                <w14:alpha w14:val="38000"/>
              </w14:srgbClr>
            </w14:solidFill>
          </w14:textFill>
        </w:rPr>
      </w:pPr>
    </w:p>
    <w:p w14:paraId="0028573D" w14:textId="77777777" w:rsidR="002F40E6" w:rsidRPr="006009CD" w:rsidRDefault="002F40E6" w:rsidP="002F40E6">
      <w:pPr>
        <w:spacing w:after="0" w:line="240" w:lineRule="auto"/>
        <w:jc w:val="both"/>
        <w:rPr>
          <w:rFonts w:ascii="Times New Roman" w:eastAsia="Times New Roman" w:hAnsi="Times New Roman" w:cs="Times New Roman"/>
          <w:color w:val="000000"/>
          <w:sz w:val="24"/>
          <w:szCs w:val="24"/>
          <w:lang w:eastAsia="es-ES"/>
          <w14:textOutline w14:w="9525" w14:cap="rnd" w14:cmpd="sng" w14:algn="ctr">
            <w14:solidFill>
              <w14:srgbClr w14:val="FF0000">
                <w14:alpha w14:val="15000"/>
              </w14:srgbClr>
            </w14:solidFill>
            <w14:prstDash w14:val="solid"/>
            <w14:bevel/>
          </w14:textOutline>
          <w14:textFill>
            <w14:solidFill>
              <w14:srgbClr w14:val="000000">
                <w14:alpha w14:val="38000"/>
              </w14:srgbClr>
            </w14:solidFill>
          </w14:textFill>
        </w:rPr>
      </w:pPr>
      <w:r w:rsidRPr="006009CD">
        <w:rPr>
          <w:rFonts w:ascii="Georgia" w:eastAsia="Times New Roman" w:hAnsi="Georgia" w:cs="Times New Roman"/>
          <w:b/>
          <w:bCs/>
          <w:color w:val="000000"/>
          <w:sz w:val="24"/>
          <w:szCs w:val="24"/>
          <w:lang w:eastAsia="es-ES"/>
          <w14:textOutline w14:w="9525" w14:cap="rnd" w14:cmpd="sng" w14:algn="ctr">
            <w14:solidFill>
              <w14:srgbClr w14:val="FF0000">
                <w14:alpha w14:val="15000"/>
              </w14:srgbClr>
            </w14:solidFill>
            <w14:prstDash w14:val="solid"/>
            <w14:bevel/>
          </w14:textOutline>
          <w14:textFill>
            <w14:solidFill>
              <w14:srgbClr w14:val="000000">
                <w14:alpha w14:val="38000"/>
              </w14:srgbClr>
            </w14:solidFill>
          </w14:textFill>
        </w:rPr>
        <w:t>EVALUACIÓN Y APROBACIÓN</w:t>
      </w:r>
    </w:p>
    <w:p w14:paraId="26A76D51" w14:textId="77777777" w:rsidR="002F40E6" w:rsidRPr="006009CD" w:rsidRDefault="002F40E6" w:rsidP="002F40E6">
      <w:pPr>
        <w:spacing w:after="0" w:line="240" w:lineRule="auto"/>
        <w:rPr>
          <w:rFonts w:ascii="Times New Roman" w:eastAsia="Times New Roman" w:hAnsi="Times New Roman" w:cs="Times New Roman"/>
          <w:color w:val="000000"/>
          <w:sz w:val="24"/>
          <w:szCs w:val="24"/>
          <w:lang w:eastAsia="es-ES"/>
          <w14:textOutline w14:w="9525" w14:cap="rnd" w14:cmpd="sng" w14:algn="ctr">
            <w14:solidFill>
              <w14:srgbClr w14:val="FF0000">
                <w14:alpha w14:val="15000"/>
              </w14:srgbClr>
            </w14:solidFill>
            <w14:prstDash w14:val="solid"/>
            <w14:bevel/>
          </w14:textOutline>
          <w14:textFill>
            <w14:solidFill>
              <w14:srgbClr w14:val="000000">
                <w14:alpha w14:val="38000"/>
              </w14:srgbClr>
            </w14:solidFill>
          </w14:textFill>
        </w:rPr>
      </w:pPr>
    </w:p>
    <w:p w14:paraId="00199213" w14:textId="77777777" w:rsidR="002F40E6" w:rsidRPr="006009CD" w:rsidRDefault="002F40E6" w:rsidP="002F40E6">
      <w:pPr>
        <w:spacing w:after="0" w:line="240" w:lineRule="auto"/>
        <w:jc w:val="both"/>
        <w:rPr>
          <w:rFonts w:ascii="Times New Roman" w:eastAsia="Times New Roman" w:hAnsi="Times New Roman" w:cs="Times New Roman"/>
          <w:color w:val="000000"/>
          <w:sz w:val="24"/>
          <w:szCs w:val="24"/>
          <w:lang w:eastAsia="es-ES"/>
          <w14:textOutline w14:w="9525" w14:cap="rnd" w14:cmpd="sng" w14:algn="ctr">
            <w14:solidFill>
              <w14:srgbClr w14:val="FF0000">
                <w14:alpha w14:val="15000"/>
              </w14:srgbClr>
            </w14:solidFill>
            <w14:prstDash w14:val="solid"/>
            <w14:bevel/>
          </w14:textOutline>
          <w14:textFill>
            <w14:solidFill>
              <w14:srgbClr w14:val="000000">
                <w14:alpha w14:val="38000"/>
              </w14:srgbClr>
            </w14:solidFill>
          </w14:textFill>
        </w:rPr>
      </w:pPr>
      <w:r w:rsidRPr="006009CD">
        <w:rPr>
          <w:rFonts w:ascii="Georgia" w:eastAsia="Times New Roman" w:hAnsi="Georgia" w:cs="Times New Roman"/>
          <w:b/>
          <w:bCs/>
          <w:i/>
          <w:iCs/>
          <w:color w:val="000000"/>
          <w:sz w:val="24"/>
          <w:szCs w:val="24"/>
          <w:lang w:eastAsia="es-ES"/>
          <w14:textOutline w14:w="9525" w14:cap="rnd" w14:cmpd="sng" w14:algn="ctr">
            <w14:solidFill>
              <w14:srgbClr w14:val="FF0000">
                <w14:alpha w14:val="15000"/>
              </w14:srgbClr>
            </w14:solidFill>
            <w14:prstDash w14:val="solid"/>
            <w14:bevel/>
          </w14:textOutline>
          <w14:textFill>
            <w14:solidFill>
              <w14:srgbClr w14:val="000000">
                <w14:alpha w14:val="38000"/>
              </w14:srgbClr>
            </w14:solidFill>
          </w14:textFill>
        </w:rPr>
        <w:t>La materia se encuadrará en el régimen de  promoción sin examen final obligatorio (Art. 38 Res. CD N° 3683/12)</w:t>
      </w:r>
      <w:r w:rsidRPr="006009CD">
        <w:rPr>
          <w:rFonts w:ascii="Georgia" w:eastAsia="Times New Roman" w:hAnsi="Georgia" w:cs="Times New Roman"/>
          <w:color w:val="000000"/>
          <w:sz w:val="24"/>
          <w:szCs w:val="24"/>
          <w:lang w:eastAsia="es-ES"/>
          <w14:textOutline w14:w="9525" w14:cap="rnd" w14:cmpd="sng" w14:algn="ctr">
            <w14:solidFill>
              <w14:srgbClr w14:val="FF0000">
                <w14:alpha w14:val="15000"/>
              </w14:srgbClr>
            </w14:solidFill>
            <w14:prstDash w14:val="solid"/>
            <w14:bevel/>
          </w14:textOutline>
          <w14:textFill>
            <w14:solidFill>
              <w14:srgbClr w14:val="000000">
                <w14:alpha w14:val="38000"/>
              </w14:srgbClr>
            </w14:solidFill>
          </w14:textFill>
        </w:rPr>
        <w:t>. La evaluación se hará a través de las siguientes instancias:</w:t>
      </w:r>
    </w:p>
    <w:p w14:paraId="70059600" w14:textId="77777777" w:rsidR="002F40E6" w:rsidRPr="006009CD" w:rsidRDefault="002F40E6" w:rsidP="002F40E6">
      <w:pPr>
        <w:spacing w:after="0" w:line="240" w:lineRule="auto"/>
        <w:rPr>
          <w:rFonts w:ascii="Times New Roman" w:eastAsia="Times New Roman" w:hAnsi="Times New Roman" w:cs="Times New Roman"/>
          <w:color w:val="000000"/>
          <w:sz w:val="24"/>
          <w:szCs w:val="24"/>
          <w:lang w:eastAsia="es-ES"/>
          <w14:textOutline w14:w="9525" w14:cap="rnd" w14:cmpd="sng" w14:algn="ctr">
            <w14:solidFill>
              <w14:srgbClr w14:val="FF0000">
                <w14:alpha w14:val="15000"/>
              </w14:srgbClr>
            </w14:solidFill>
            <w14:prstDash w14:val="solid"/>
            <w14:bevel/>
          </w14:textOutline>
          <w14:textFill>
            <w14:solidFill>
              <w14:srgbClr w14:val="000000">
                <w14:alpha w14:val="38000"/>
              </w14:srgbClr>
            </w14:solidFill>
          </w14:textFill>
        </w:rPr>
      </w:pPr>
    </w:p>
    <w:p w14:paraId="2158798F" w14:textId="77777777" w:rsidR="002F40E6" w:rsidRPr="006009CD" w:rsidRDefault="002F40E6" w:rsidP="002F40E6">
      <w:pPr>
        <w:spacing w:after="0" w:line="240" w:lineRule="auto"/>
        <w:jc w:val="both"/>
        <w:rPr>
          <w:rFonts w:ascii="Georgia" w:eastAsia="Times New Roman" w:hAnsi="Georgia" w:cs="Times New Roman"/>
          <w:color w:val="000000"/>
          <w:sz w:val="24"/>
          <w:szCs w:val="24"/>
          <w:lang w:eastAsia="es-ES"/>
          <w14:textOutline w14:w="9525" w14:cap="rnd" w14:cmpd="sng" w14:algn="ctr">
            <w14:solidFill>
              <w14:srgbClr w14:val="FF0000">
                <w14:alpha w14:val="15000"/>
              </w14:srgbClr>
            </w14:solidFill>
            <w14:prstDash w14:val="solid"/>
            <w14:bevel/>
          </w14:textOutline>
          <w14:textFill>
            <w14:solidFill>
              <w14:srgbClr w14:val="000000">
                <w14:alpha w14:val="38000"/>
              </w14:srgbClr>
            </w14:solidFill>
          </w14:textFill>
        </w:rPr>
      </w:pPr>
      <w:r w:rsidRPr="006009CD">
        <w:rPr>
          <w:rFonts w:ascii="Georgia" w:eastAsia="Times New Roman" w:hAnsi="Georgia" w:cs="Times New Roman"/>
          <w:b/>
          <w:bCs/>
          <w:color w:val="000000"/>
          <w:sz w:val="24"/>
          <w:szCs w:val="24"/>
          <w:lang w:eastAsia="es-ES"/>
          <w14:textOutline w14:w="9525" w14:cap="rnd" w14:cmpd="sng" w14:algn="ctr">
            <w14:solidFill>
              <w14:srgbClr w14:val="FF0000">
                <w14:alpha w14:val="15000"/>
              </w14:srgbClr>
            </w14:solidFill>
            <w14:prstDash w14:val="solid"/>
            <w14:bevel/>
          </w14:textOutline>
          <w14:textFill>
            <w14:solidFill>
              <w14:srgbClr w14:val="000000">
                <w14:alpha w14:val="38000"/>
              </w14:srgbClr>
            </w14:solidFill>
          </w14:textFill>
        </w:rPr>
        <w:t>1.</w:t>
      </w:r>
      <w:r w:rsidRPr="006009CD">
        <w:rPr>
          <w:rFonts w:ascii="Georgia" w:eastAsia="Times New Roman" w:hAnsi="Georgia" w:cs="Times New Roman"/>
          <w:color w:val="000000"/>
          <w:sz w:val="24"/>
          <w:szCs w:val="24"/>
          <w:lang w:eastAsia="es-ES"/>
          <w14:textOutline w14:w="9525" w14:cap="rnd" w14:cmpd="sng" w14:algn="ctr">
            <w14:solidFill>
              <w14:srgbClr w14:val="FF0000">
                <w14:alpha w14:val="15000"/>
              </w14:srgbClr>
            </w14:solidFill>
            <w14:prstDash w14:val="solid"/>
            <w14:bevel/>
          </w14:textOutline>
          <w14:textFill>
            <w14:solidFill>
              <w14:srgbClr w14:val="000000">
                <w14:alpha w14:val="38000"/>
              </w14:srgbClr>
            </w14:solidFill>
          </w14:textFill>
        </w:rPr>
        <w:t xml:space="preserve"> </w:t>
      </w:r>
      <w:r w:rsidRPr="006009CD">
        <w:rPr>
          <w:rFonts w:ascii="Georgia" w:eastAsia="Times New Roman" w:hAnsi="Georgia" w:cs="Times New Roman"/>
          <w:b/>
          <w:bCs/>
          <w:color w:val="000000"/>
          <w:sz w:val="24"/>
          <w:szCs w:val="24"/>
          <w:lang w:eastAsia="es-ES"/>
          <w14:textOutline w14:w="9525" w14:cap="rnd" w14:cmpd="sng" w14:algn="ctr">
            <w14:solidFill>
              <w14:srgbClr w14:val="FF0000">
                <w14:alpha w14:val="15000"/>
              </w14:srgbClr>
            </w14:solidFill>
            <w14:prstDash w14:val="solid"/>
            <w14:bevel/>
          </w14:textOutline>
          <w14:textFill>
            <w14:solidFill>
              <w14:srgbClr w14:val="000000">
                <w14:alpha w14:val="38000"/>
              </w14:srgbClr>
            </w14:solidFill>
          </w14:textFill>
        </w:rPr>
        <w:t>Un primer parcial</w:t>
      </w:r>
      <w:r w:rsidRPr="006009CD">
        <w:rPr>
          <w:rFonts w:ascii="Georgia" w:eastAsia="Times New Roman" w:hAnsi="Georgia" w:cs="Times New Roman"/>
          <w:bCs/>
          <w:color w:val="000000"/>
          <w:sz w:val="24"/>
          <w:szCs w:val="24"/>
          <w:lang w:eastAsia="es-ES"/>
          <w14:textOutline w14:w="9525" w14:cap="rnd" w14:cmpd="sng" w14:algn="ctr">
            <w14:solidFill>
              <w14:srgbClr w14:val="FF0000">
                <w14:alpha w14:val="15000"/>
              </w14:srgbClr>
            </w14:solidFill>
            <w14:prstDash w14:val="solid"/>
            <w14:bevel/>
          </w14:textOutline>
          <w14:textFill>
            <w14:solidFill>
              <w14:srgbClr w14:val="000000">
                <w14:alpha w14:val="38000"/>
              </w14:srgbClr>
            </w14:solidFill>
          </w14:textFill>
        </w:rPr>
        <w:t xml:space="preserve">, </w:t>
      </w:r>
      <w:r w:rsidRPr="006009CD">
        <w:rPr>
          <w:rFonts w:ascii="Georgia" w:eastAsia="Times New Roman" w:hAnsi="Georgia" w:cs="Times New Roman"/>
          <w:b/>
          <w:bCs/>
          <w:color w:val="000000"/>
          <w:sz w:val="24"/>
          <w:szCs w:val="24"/>
          <w:lang w:eastAsia="es-ES"/>
          <w14:textOutline w14:w="9525" w14:cap="rnd" w14:cmpd="sng" w14:algn="ctr">
            <w14:solidFill>
              <w14:srgbClr w14:val="FF0000">
                <w14:alpha w14:val="15000"/>
              </w14:srgbClr>
            </w14:solidFill>
            <w14:prstDash w14:val="solid"/>
            <w14:bevel/>
          </w14:textOutline>
          <w14:textFill>
            <w14:solidFill>
              <w14:srgbClr w14:val="000000">
                <w14:alpha w14:val="38000"/>
              </w14:srgbClr>
            </w14:solidFill>
          </w14:textFill>
        </w:rPr>
        <w:t>en formato de cuestionario semiestructurado</w:t>
      </w:r>
      <w:r w:rsidRPr="006009CD">
        <w:rPr>
          <w:rFonts w:ascii="Georgia" w:eastAsia="Times New Roman" w:hAnsi="Georgia" w:cs="Times New Roman"/>
          <w:bCs/>
          <w:color w:val="000000"/>
          <w:sz w:val="24"/>
          <w:szCs w:val="24"/>
          <w:lang w:eastAsia="es-ES"/>
          <w14:textOutline w14:w="9525" w14:cap="rnd" w14:cmpd="sng" w14:algn="ctr">
            <w14:solidFill>
              <w14:srgbClr w14:val="FF0000">
                <w14:alpha w14:val="15000"/>
              </w14:srgbClr>
            </w14:solidFill>
            <w14:prstDash w14:val="solid"/>
            <w14:bevel/>
          </w14:textOutline>
          <w14:textFill>
            <w14:solidFill>
              <w14:srgbClr w14:val="000000">
                <w14:alpha w14:val="38000"/>
              </w14:srgbClr>
            </w14:solidFill>
          </w14:textFill>
        </w:rPr>
        <w:t>,</w:t>
      </w:r>
      <w:r w:rsidRPr="006009CD">
        <w:rPr>
          <w:rFonts w:ascii="Georgia" w:eastAsia="Times New Roman" w:hAnsi="Georgia" w:cs="Times New Roman"/>
          <w:b/>
          <w:bCs/>
          <w:color w:val="000000"/>
          <w:sz w:val="24"/>
          <w:szCs w:val="24"/>
          <w:lang w:eastAsia="es-ES"/>
          <w14:textOutline w14:w="9525" w14:cap="rnd" w14:cmpd="sng" w14:algn="ctr">
            <w14:solidFill>
              <w14:srgbClr w14:val="FF0000">
                <w14:alpha w14:val="15000"/>
              </w14:srgbClr>
            </w14:solidFill>
            <w14:prstDash w14:val="solid"/>
            <w14:bevel/>
          </w14:textOutline>
          <w14:textFill>
            <w14:solidFill>
              <w14:srgbClr w14:val="000000">
                <w14:alpha w14:val="38000"/>
              </w14:srgbClr>
            </w14:solidFill>
          </w14:textFill>
        </w:rPr>
        <w:t xml:space="preserve"> </w:t>
      </w:r>
      <w:r w:rsidRPr="006009CD">
        <w:rPr>
          <w:rFonts w:ascii="Georgia" w:eastAsia="Times New Roman" w:hAnsi="Georgia" w:cs="Times New Roman"/>
          <w:color w:val="000000"/>
          <w:sz w:val="24"/>
          <w:szCs w:val="24"/>
          <w:lang w:eastAsia="es-ES"/>
          <w14:textOutline w14:w="9525" w14:cap="rnd" w14:cmpd="sng" w14:algn="ctr">
            <w14:solidFill>
              <w14:srgbClr w14:val="FF0000">
                <w14:alpha w14:val="15000"/>
              </w14:srgbClr>
            </w14:solidFill>
            <w14:prstDash w14:val="solid"/>
            <w14:bevel/>
          </w14:textOutline>
          <w14:textFill>
            <w14:solidFill>
              <w14:srgbClr w14:val="000000">
                <w14:alpha w14:val="38000"/>
              </w14:srgbClr>
            </w14:solidFill>
          </w14:textFill>
        </w:rPr>
        <w:t>tendiente a evaluar la comprensión de los conceptos básicos de la materia por parte de la/os alumna/os (incluye el contenido de las clases y la bibliografía de teóricos y de prácticos de los módulos 1, 2 y 3). La evaluación se hará a través del Campus Virtual y la fecha será anunciada en cada una de las comisiones de prácticos y en las clases de teóricos, y además se consignará en el cronograma de cursada que oportunamente se subirá a las plataformas.</w:t>
      </w:r>
    </w:p>
    <w:p w14:paraId="5A3C384B" w14:textId="77777777" w:rsidR="002F40E6" w:rsidRPr="006009CD" w:rsidRDefault="002F40E6" w:rsidP="002F40E6">
      <w:pPr>
        <w:spacing w:after="0" w:line="240" w:lineRule="auto"/>
        <w:jc w:val="both"/>
        <w:rPr>
          <w:rFonts w:ascii="Times New Roman" w:eastAsia="Times New Roman" w:hAnsi="Times New Roman" w:cs="Times New Roman"/>
          <w:color w:val="000000"/>
          <w:sz w:val="24"/>
          <w:szCs w:val="24"/>
          <w:lang w:eastAsia="es-ES"/>
          <w14:textOutline w14:w="9525" w14:cap="rnd" w14:cmpd="sng" w14:algn="ctr">
            <w14:solidFill>
              <w14:srgbClr w14:val="FF0000">
                <w14:alpha w14:val="15000"/>
              </w14:srgbClr>
            </w14:solidFill>
            <w14:prstDash w14:val="solid"/>
            <w14:bevel/>
          </w14:textOutline>
          <w14:textFill>
            <w14:solidFill>
              <w14:srgbClr w14:val="000000">
                <w14:alpha w14:val="38000"/>
              </w14:srgbClr>
            </w14:solidFill>
          </w14:textFill>
        </w:rPr>
      </w:pPr>
    </w:p>
    <w:p w14:paraId="53486AD0" w14:textId="77777777" w:rsidR="002F40E6" w:rsidRPr="006009CD" w:rsidRDefault="002F40E6" w:rsidP="002F40E6">
      <w:pPr>
        <w:spacing w:after="0" w:line="240" w:lineRule="auto"/>
        <w:jc w:val="both"/>
        <w:rPr>
          <w:rFonts w:ascii="Georgia" w:eastAsia="Times New Roman" w:hAnsi="Georgia" w:cs="Times New Roman"/>
          <w:color w:val="000000"/>
          <w:sz w:val="24"/>
          <w:szCs w:val="24"/>
          <w:lang w:eastAsia="es-ES"/>
          <w14:textOutline w14:w="9525" w14:cap="rnd" w14:cmpd="sng" w14:algn="ctr">
            <w14:solidFill>
              <w14:srgbClr w14:val="FF0000">
                <w14:alpha w14:val="15000"/>
              </w14:srgbClr>
            </w14:solidFill>
            <w14:prstDash w14:val="solid"/>
            <w14:bevel/>
          </w14:textOutline>
          <w14:textFill>
            <w14:solidFill>
              <w14:srgbClr w14:val="000000">
                <w14:alpha w14:val="38000"/>
              </w14:srgbClr>
            </w14:solidFill>
          </w14:textFill>
        </w:rPr>
      </w:pPr>
      <w:r w:rsidRPr="006009CD">
        <w:rPr>
          <w:rFonts w:ascii="Georgia" w:eastAsia="Times New Roman" w:hAnsi="Georgia" w:cs="Times New Roman"/>
          <w:b/>
          <w:bCs/>
          <w:color w:val="000000"/>
          <w:sz w:val="24"/>
          <w:szCs w:val="24"/>
          <w:lang w:eastAsia="es-ES"/>
          <w14:textOutline w14:w="9525" w14:cap="rnd" w14:cmpd="sng" w14:algn="ctr">
            <w14:solidFill>
              <w14:srgbClr w14:val="FF0000">
                <w14:alpha w14:val="15000"/>
              </w14:srgbClr>
            </w14:solidFill>
            <w14:prstDash w14:val="solid"/>
            <w14:bevel/>
          </w14:textOutline>
          <w14:textFill>
            <w14:solidFill>
              <w14:srgbClr w14:val="000000">
                <w14:alpha w14:val="38000"/>
              </w14:srgbClr>
            </w14:solidFill>
          </w14:textFill>
        </w:rPr>
        <w:t>2.</w:t>
      </w:r>
      <w:r w:rsidRPr="006009CD">
        <w:rPr>
          <w:rFonts w:ascii="Georgia" w:eastAsia="Times New Roman" w:hAnsi="Georgia" w:cs="Times New Roman"/>
          <w:color w:val="000000"/>
          <w:sz w:val="24"/>
          <w:szCs w:val="24"/>
          <w:lang w:eastAsia="es-ES"/>
          <w14:textOutline w14:w="9525" w14:cap="rnd" w14:cmpd="sng" w14:algn="ctr">
            <w14:solidFill>
              <w14:srgbClr w14:val="FF0000">
                <w14:alpha w14:val="15000"/>
              </w14:srgbClr>
            </w14:solidFill>
            <w14:prstDash w14:val="solid"/>
            <w14:bevel/>
          </w14:textOutline>
          <w14:textFill>
            <w14:solidFill>
              <w14:srgbClr w14:val="000000">
                <w14:alpha w14:val="38000"/>
              </w14:srgbClr>
            </w14:solidFill>
          </w14:textFill>
        </w:rPr>
        <w:t xml:space="preserve"> </w:t>
      </w:r>
      <w:r w:rsidRPr="006009CD">
        <w:rPr>
          <w:rFonts w:ascii="Georgia" w:eastAsia="Times New Roman" w:hAnsi="Georgia" w:cs="Times New Roman"/>
          <w:b/>
          <w:bCs/>
          <w:color w:val="000000"/>
          <w:sz w:val="24"/>
          <w:szCs w:val="24"/>
          <w:lang w:eastAsia="es-ES"/>
          <w14:textOutline w14:w="9525" w14:cap="rnd" w14:cmpd="sng" w14:algn="ctr">
            <w14:solidFill>
              <w14:srgbClr w14:val="FF0000">
                <w14:alpha w14:val="15000"/>
              </w14:srgbClr>
            </w14:solidFill>
            <w14:prstDash w14:val="solid"/>
            <w14:bevel/>
          </w14:textOutline>
          <w14:textFill>
            <w14:solidFill>
              <w14:srgbClr w14:val="000000">
                <w14:alpha w14:val="38000"/>
              </w14:srgbClr>
            </w14:solidFill>
          </w14:textFill>
        </w:rPr>
        <w:t xml:space="preserve">Una segunda instancia de examen del tipo “trabajo práctico de aplicación” </w:t>
      </w:r>
      <w:r w:rsidRPr="006009CD">
        <w:rPr>
          <w:rFonts w:ascii="Georgia" w:eastAsia="Times New Roman" w:hAnsi="Georgia" w:cs="Times New Roman"/>
          <w:color w:val="000000"/>
          <w:sz w:val="24"/>
          <w:szCs w:val="24"/>
          <w:lang w:eastAsia="es-ES"/>
          <w14:textOutline w14:w="9525" w14:cap="rnd" w14:cmpd="sng" w14:algn="ctr">
            <w14:solidFill>
              <w14:srgbClr w14:val="FF0000">
                <w14:alpha w14:val="15000"/>
              </w14:srgbClr>
            </w14:solidFill>
            <w14:prstDash w14:val="solid"/>
            <w14:bevel/>
          </w14:textOutline>
          <w14:textFill>
            <w14:solidFill>
              <w14:srgbClr w14:val="000000">
                <w14:alpha w14:val="38000"/>
              </w14:srgbClr>
            </w14:solidFill>
          </w14:textFill>
        </w:rPr>
        <w:t xml:space="preserve">tendiente a evaluar la capacidad de reflexión y argumentación de los estudiantes respecto de una determinada problemática teórico-metodológica  -propuesta por la cátedra- (incluye el contenido de las clases y la bibliografía de teóricos y de prácticos de las unidades 4, 5 y 6). Las consignas de este trabajo serán entregadas por la/os docentes de cada comisión con una semana de antelación y cada estudiante deberá subirlo al Campus Virtual o en su defecto remitirlo vía correo electrónico a su docente de prácticos. La fecha de esta evaluación también será anunciada por el equipo de cátedra durante los encuentros virtuales y se especificará en el cronograma de cursada que se subirá a las diversas plataformas. </w:t>
      </w:r>
    </w:p>
    <w:p w14:paraId="1C36980A" w14:textId="77777777" w:rsidR="002F40E6" w:rsidRPr="006009CD" w:rsidRDefault="002F40E6" w:rsidP="002F40E6">
      <w:pPr>
        <w:spacing w:after="0" w:line="240" w:lineRule="auto"/>
        <w:jc w:val="both"/>
        <w:rPr>
          <w:rFonts w:ascii="Times New Roman" w:eastAsia="Times New Roman" w:hAnsi="Times New Roman" w:cs="Times New Roman"/>
          <w:color w:val="000000"/>
          <w:sz w:val="24"/>
          <w:szCs w:val="24"/>
          <w:lang w:eastAsia="es-ES"/>
          <w14:textOutline w14:w="9525" w14:cap="rnd" w14:cmpd="sng" w14:algn="ctr">
            <w14:solidFill>
              <w14:srgbClr w14:val="FF0000">
                <w14:alpha w14:val="15000"/>
              </w14:srgbClr>
            </w14:solidFill>
            <w14:prstDash w14:val="solid"/>
            <w14:bevel/>
          </w14:textOutline>
          <w14:textFill>
            <w14:solidFill>
              <w14:srgbClr w14:val="000000">
                <w14:alpha w14:val="38000"/>
              </w14:srgbClr>
            </w14:solidFill>
          </w14:textFill>
        </w:rPr>
      </w:pPr>
      <w:r w:rsidRPr="006009CD">
        <w:rPr>
          <w:rFonts w:ascii="Georgia" w:eastAsia="Times New Roman" w:hAnsi="Georgia" w:cs="Times New Roman"/>
          <w:color w:val="000000"/>
          <w:sz w:val="24"/>
          <w:szCs w:val="24"/>
          <w:lang w:eastAsia="es-ES"/>
          <w14:textOutline w14:w="9525" w14:cap="rnd" w14:cmpd="sng" w14:algn="ctr">
            <w14:solidFill>
              <w14:srgbClr w14:val="FF0000">
                <w14:alpha w14:val="15000"/>
              </w14:srgbClr>
            </w14:solidFill>
            <w14:prstDash w14:val="solid"/>
            <w14:bevel/>
          </w14:textOutline>
          <w14:textFill>
            <w14:solidFill>
              <w14:srgbClr w14:val="000000">
                <w14:alpha w14:val="38000"/>
              </w14:srgbClr>
            </w14:solidFill>
          </w14:textFill>
        </w:rPr>
        <w:t xml:space="preserve"> </w:t>
      </w:r>
    </w:p>
    <w:p w14:paraId="75736F60" w14:textId="77777777" w:rsidR="002F40E6" w:rsidRPr="006009CD" w:rsidRDefault="002F40E6" w:rsidP="002F40E6">
      <w:pPr>
        <w:spacing w:after="0" w:line="240" w:lineRule="auto"/>
        <w:jc w:val="both"/>
        <w:rPr>
          <w:rFonts w:ascii="Times New Roman" w:eastAsia="Times New Roman" w:hAnsi="Times New Roman" w:cs="Times New Roman"/>
          <w:color w:val="000000"/>
          <w:sz w:val="24"/>
          <w:szCs w:val="24"/>
          <w:lang w:eastAsia="es-ES"/>
          <w14:textOutline w14:w="9525" w14:cap="rnd" w14:cmpd="sng" w14:algn="ctr">
            <w14:solidFill>
              <w14:srgbClr w14:val="FF0000">
                <w14:alpha w14:val="15000"/>
              </w14:srgbClr>
            </w14:solidFill>
            <w14:prstDash w14:val="solid"/>
            <w14:bevel/>
          </w14:textOutline>
          <w14:textFill>
            <w14:solidFill>
              <w14:srgbClr w14:val="000000">
                <w14:alpha w14:val="38000"/>
              </w14:srgbClr>
            </w14:solidFill>
          </w14:textFill>
        </w:rPr>
      </w:pPr>
      <w:r w:rsidRPr="006009CD">
        <w:rPr>
          <w:rFonts w:ascii="Georgia" w:eastAsia="Times New Roman" w:hAnsi="Georgia" w:cs="Times New Roman"/>
          <w:color w:val="000000"/>
          <w:sz w:val="24"/>
          <w:szCs w:val="24"/>
          <w:lang w:eastAsia="es-ES"/>
          <w14:textOutline w14:w="9525" w14:cap="rnd" w14:cmpd="sng" w14:algn="ctr">
            <w14:solidFill>
              <w14:srgbClr w14:val="FF0000">
                <w14:alpha w14:val="15000"/>
              </w14:srgbClr>
            </w14:solidFill>
            <w14:prstDash w14:val="solid"/>
            <w14:bevel/>
          </w14:textOutline>
          <w14:textFill>
            <w14:solidFill>
              <w14:srgbClr w14:val="000000">
                <w14:alpha w14:val="38000"/>
              </w14:srgbClr>
            </w14:solidFill>
          </w14:textFill>
        </w:rPr>
        <w:t>Como resultado de las dos instancias de evaluación cada estudiante se encontrará en alguna de las siguientes condiciones académicas:</w:t>
      </w:r>
    </w:p>
    <w:p w14:paraId="6884BB78" w14:textId="77777777" w:rsidR="002F40E6" w:rsidRPr="006009CD" w:rsidRDefault="002F40E6" w:rsidP="002F40E6">
      <w:pPr>
        <w:spacing w:after="240" w:line="240" w:lineRule="auto"/>
        <w:rPr>
          <w:rFonts w:ascii="Times New Roman" w:eastAsia="Times New Roman" w:hAnsi="Times New Roman" w:cs="Times New Roman"/>
          <w:color w:val="000000"/>
          <w:sz w:val="24"/>
          <w:szCs w:val="24"/>
          <w:lang w:eastAsia="es-ES"/>
          <w14:textOutline w14:w="9525" w14:cap="rnd" w14:cmpd="sng" w14:algn="ctr">
            <w14:solidFill>
              <w14:srgbClr w14:val="FF0000">
                <w14:alpha w14:val="15000"/>
              </w14:srgbClr>
            </w14:solidFill>
            <w14:prstDash w14:val="solid"/>
            <w14:bevel/>
          </w14:textOutline>
          <w14:textFill>
            <w14:solidFill>
              <w14:srgbClr w14:val="000000">
                <w14:alpha w14:val="38000"/>
              </w14:srgbClr>
            </w14:solidFill>
          </w14:textFill>
        </w:rPr>
      </w:pPr>
    </w:p>
    <w:p w14:paraId="4718E5B3" w14:textId="77777777" w:rsidR="002F40E6" w:rsidRPr="006009CD" w:rsidRDefault="002F40E6" w:rsidP="002F40E6">
      <w:pPr>
        <w:numPr>
          <w:ilvl w:val="0"/>
          <w:numId w:val="6"/>
        </w:numPr>
        <w:spacing w:after="0" w:line="240" w:lineRule="auto"/>
        <w:jc w:val="both"/>
        <w:textAlignment w:val="baseline"/>
        <w:rPr>
          <w:rFonts w:ascii="Georgia" w:eastAsia="Times New Roman" w:hAnsi="Georgia" w:cs="Times New Roman"/>
          <w:b/>
          <w:bCs/>
          <w:color w:val="000000"/>
          <w:sz w:val="24"/>
          <w:szCs w:val="24"/>
          <w:lang w:eastAsia="es-ES"/>
          <w14:textOutline w14:w="9525" w14:cap="rnd" w14:cmpd="sng" w14:algn="ctr">
            <w14:solidFill>
              <w14:srgbClr w14:val="FF0000">
                <w14:alpha w14:val="15000"/>
              </w14:srgbClr>
            </w14:solidFill>
            <w14:prstDash w14:val="solid"/>
            <w14:bevel/>
          </w14:textOutline>
          <w14:textFill>
            <w14:solidFill>
              <w14:srgbClr w14:val="000000">
                <w14:alpha w14:val="38000"/>
              </w14:srgbClr>
            </w14:solidFill>
          </w14:textFill>
        </w:rPr>
      </w:pPr>
      <w:r w:rsidRPr="006009CD">
        <w:rPr>
          <w:rFonts w:ascii="Georgia" w:eastAsia="Times New Roman" w:hAnsi="Georgia" w:cs="Times New Roman"/>
          <w:b/>
          <w:bCs/>
          <w:color w:val="000000"/>
          <w:sz w:val="24"/>
          <w:szCs w:val="24"/>
          <w:lang w:eastAsia="es-ES"/>
          <w14:textOutline w14:w="9525" w14:cap="rnd" w14:cmpd="sng" w14:algn="ctr">
            <w14:solidFill>
              <w14:srgbClr w14:val="FF0000">
                <w14:alpha w14:val="15000"/>
              </w14:srgbClr>
            </w14:solidFill>
            <w14:prstDash w14:val="solid"/>
            <w14:bevel/>
          </w14:textOutline>
          <w14:textFill>
            <w14:solidFill>
              <w14:srgbClr w14:val="000000">
                <w14:alpha w14:val="38000"/>
              </w14:srgbClr>
            </w14:solidFill>
          </w14:textFill>
        </w:rPr>
        <w:t>HABILITADO/A LA PROMOCIÓN DE LA MATERIA: Quienes hayan obtenido al menos 7 puntos en cada una de las dos instancias de evaluación parcial.</w:t>
      </w:r>
    </w:p>
    <w:p w14:paraId="2130EE94" w14:textId="77777777" w:rsidR="002F40E6" w:rsidRPr="006009CD" w:rsidRDefault="002F40E6" w:rsidP="002F40E6">
      <w:pPr>
        <w:numPr>
          <w:ilvl w:val="0"/>
          <w:numId w:val="6"/>
        </w:numPr>
        <w:spacing w:after="0" w:line="240" w:lineRule="auto"/>
        <w:jc w:val="both"/>
        <w:textAlignment w:val="baseline"/>
        <w:rPr>
          <w:rFonts w:ascii="Georgia" w:eastAsia="Times New Roman" w:hAnsi="Georgia" w:cs="Times New Roman"/>
          <w:b/>
          <w:bCs/>
          <w:color w:val="000000"/>
          <w:sz w:val="24"/>
          <w:szCs w:val="24"/>
          <w:lang w:eastAsia="es-ES"/>
          <w14:textOutline w14:w="9525" w14:cap="rnd" w14:cmpd="sng" w14:algn="ctr">
            <w14:solidFill>
              <w14:srgbClr w14:val="FF0000">
                <w14:alpha w14:val="15000"/>
              </w14:srgbClr>
            </w14:solidFill>
            <w14:prstDash w14:val="solid"/>
            <w14:bevel/>
          </w14:textOutline>
          <w14:textFill>
            <w14:solidFill>
              <w14:srgbClr w14:val="000000">
                <w14:alpha w14:val="38000"/>
              </w14:srgbClr>
            </w14:solidFill>
          </w14:textFill>
        </w:rPr>
      </w:pPr>
      <w:r w:rsidRPr="006009CD">
        <w:rPr>
          <w:rFonts w:ascii="Georgia" w:eastAsia="Times New Roman" w:hAnsi="Georgia" w:cs="Times New Roman"/>
          <w:b/>
          <w:bCs/>
          <w:color w:val="000000"/>
          <w:sz w:val="24"/>
          <w:szCs w:val="24"/>
          <w:lang w:eastAsia="es-ES"/>
          <w14:textOutline w14:w="9525" w14:cap="rnd" w14:cmpd="sng" w14:algn="ctr">
            <w14:solidFill>
              <w14:srgbClr w14:val="FF0000">
                <w14:alpha w14:val="15000"/>
              </w14:srgbClr>
            </w14:solidFill>
            <w14:prstDash w14:val="solid"/>
            <w14:bevel/>
          </w14:textOutline>
          <w14:textFill>
            <w14:solidFill>
              <w14:srgbClr w14:val="000000">
                <w14:alpha w14:val="38000"/>
              </w14:srgbClr>
            </w14:solidFill>
          </w14:textFill>
        </w:rPr>
        <w:t xml:space="preserve">FINAL REGULAR: Quienes hayan obtenido un promedio de cursada entre 4 y 6.49 puntos sin registrar ningún aplazo, rendirán un examen final </w:t>
      </w:r>
      <w:r w:rsidRPr="006009CD">
        <w:rPr>
          <w:rFonts w:ascii="Georgia" w:eastAsia="Times New Roman" w:hAnsi="Georgia" w:cs="Times New Roman"/>
          <w:color w:val="000000"/>
          <w:sz w:val="24"/>
          <w:szCs w:val="24"/>
          <w:lang w:eastAsia="es-ES"/>
          <w14:textOutline w14:w="9525" w14:cap="rnd" w14:cmpd="sng" w14:algn="ctr">
            <w14:solidFill>
              <w14:srgbClr w14:val="FF0000">
                <w14:alpha w14:val="15000"/>
              </w14:srgbClr>
            </w14:solidFill>
            <w14:prstDash w14:val="solid"/>
            <w14:bevel/>
          </w14:textOutline>
          <w14:textFill>
            <w14:solidFill>
              <w14:srgbClr w14:val="000000">
                <w14:alpha w14:val="38000"/>
              </w14:srgbClr>
            </w14:solidFill>
          </w14:textFill>
        </w:rPr>
        <w:t>en carácter de alumno/as regulares,</w:t>
      </w:r>
      <w:r w:rsidRPr="006009CD">
        <w:rPr>
          <w:rFonts w:ascii="Georgia" w:eastAsia="Times New Roman" w:hAnsi="Georgia" w:cs="Times New Roman"/>
          <w:b/>
          <w:bCs/>
          <w:color w:val="000000"/>
          <w:sz w:val="24"/>
          <w:szCs w:val="24"/>
          <w:lang w:eastAsia="es-ES"/>
          <w14:textOutline w14:w="9525" w14:cap="rnd" w14:cmpd="sng" w14:algn="ctr">
            <w14:solidFill>
              <w14:srgbClr w14:val="FF0000">
                <w14:alpha w14:val="15000"/>
              </w14:srgbClr>
            </w14:solidFill>
            <w14:prstDash w14:val="solid"/>
            <w14:bevel/>
          </w14:textOutline>
          <w14:textFill>
            <w14:solidFill>
              <w14:srgbClr w14:val="000000">
                <w14:alpha w14:val="38000"/>
              </w14:srgbClr>
            </w14:solidFill>
          </w14:textFill>
        </w:rPr>
        <w:t xml:space="preserve"> </w:t>
      </w:r>
      <w:r w:rsidRPr="006009CD">
        <w:rPr>
          <w:rFonts w:ascii="Georgia" w:eastAsia="Times New Roman" w:hAnsi="Georgia" w:cs="Times New Roman"/>
          <w:color w:val="000000"/>
          <w:sz w:val="24"/>
          <w:szCs w:val="24"/>
          <w:lang w:eastAsia="es-ES"/>
          <w14:textOutline w14:w="9525" w14:cap="rnd" w14:cmpd="sng" w14:algn="ctr">
            <w14:solidFill>
              <w14:srgbClr w14:val="FF0000">
                <w14:alpha w14:val="15000"/>
              </w14:srgbClr>
            </w14:solidFill>
            <w14:prstDash w14:val="solid"/>
            <w14:bevel/>
          </w14:textOutline>
          <w14:textFill>
            <w14:solidFill>
              <w14:srgbClr w14:val="000000">
                <w14:alpha w14:val="38000"/>
              </w14:srgbClr>
            </w14:solidFill>
          </w14:textFill>
        </w:rPr>
        <w:t>en las fechas que la Facultad estipule a partir de la finalización del cuatrimestre.</w:t>
      </w:r>
    </w:p>
    <w:p w14:paraId="6D3D627A" w14:textId="77777777" w:rsidR="002F40E6" w:rsidRPr="006009CD" w:rsidRDefault="002F40E6" w:rsidP="002F40E6">
      <w:pPr>
        <w:numPr>
          <w:ilvl w:val="0"/>
          <w:numId w:val="6"/>
        </w:numPr>
        <w:spacing w:after="0" w:line="240" w:lineRule="auto"/>
        <w:jc w:val="both"/>
        <w:textAlignment w:val="baseline"/>
        <w:rPr>
          <w:rFonts w:ascii="Georgia" w:eastAsia="Times New Roman" w:hAnsi="Georgia" w:cs="Times New Roman"/>
          <w:b/>
          <w:bCs/>
          <w:color w:val="000000"/>
          <w:sz w:val="24"/>
          <w:szCs w:val="24"/>
          <w:lang w:eastAsia="es-ES"/>
          <w14:textOutline w14:w="9525" w14:cap="rnd" w14:cmpd="sng" w14:algn="ctr">
            <w14:solidFill>
              <w14:srgbClr w14:val="FF0000">
                <w14:alpha w14:val="15000"/>
              </w14:srgbClr>
            </w14:solidFill>
            <w14:prstDash w14:val="solid"/>
            <w14:bevel/>
          </w14:textOutline>
          <w14:textFill>
            <w14:solidFill>
              <w14:srgbClr w14:val="000000">
                <w14:alpha w14:val="38000"/>
              </w14:srgbClr>
            </w14:solidFill>
          </w14:textFill>
        </w:rPr>
      </w:pPr>
      <w:r w:rsidRPr="006009CD">
        <w:rPr>
          <w:rFonts w:ascii="Georgia" w:eastAsia="Times New Roman" w:hAnsi="Georgia" w:cs="Times New Roman"/>
          <w:b/>
          <w:bCs/>
          <w:color w:val="000000"/>
          <w:sz w:val="24"/>
          <w:szCs w:val="24"/>
          <w:lang w:eastAsia="es-ES"/>
          <w14:textOutline w14:w="9525" w14:cap="rnd" w14:cmpd="sng" w14:algn="ctr">
            <w14:solidFill>
              <w14:srgbClr w14:val="FF0000">
                <w14:alpha w14:val="15000"/>
              </w14:srgbClr>
            </w14:solidFill>
            <w14:prstDash w14:val="solid"/>
            <w14:bevel/>
          </w14:textOutline>
          <w14:textFill>
            <w14:solidFill>
              <w14:srgbClr w14:val="000000">
                <w14:alpha w14:val="38000"/>
              </w14:srgbClr>
            </w14:solidFill>
          </w14:textFill>
        </w:rPr>
        <w:t xml:space="preserve">RECUPERATORIO: Quienes hayan obtenido menos de 4 puntos en alguna de las instancias parciales de evaluación, </w:t>
      </w:r>
      <w:r w:rsidRPr="006009CD">
        <w:rPr>
          <w:rFonts w:ascii="Georgia" w:eastAsia="Times New Roman" w:hAnsi="Georgia" w:cs="Times New Roman"/>
          <w:color w:val="000000"/>
          <w:sz w:val="24"/>
          <w:szCs w:val="24"/>
          <w:lang w:eastAsia="es-ES"/>
          <w14:textOutline w14:w="9525" w14:cap="rnd" w14:cmpd="sng" w14:algn="ctr">
            <w14:solidFill>
              <w14:srgbClr w14:val="FF0000">
                <w14:alpha w14:val="15000"/>
              </w14:srgbClr>
            </w14:solidFill>
            <w14:prstDash w14:val="solid"/>
            <w14:bevel/>
          </w14:textOutline>
          <w14:textFill>
            <w14:solidFill>
              <w14:srgbClr w14:val="000000">
                <w14:alpha w14:val="38000"/>
              </w14:srgbClr>
            </w14:solidFill>
          </w14:textFill>
        </w:rPr>
        <w:t xml:space="preserve">tendrán la opción de presentarse a un </w:t>
      </w:r>
      <w:r w:rsidRPr="006009CD">
        <w:rPr>
          <w:rFonts w:ascii="Georgia" w:eastAsia="Times New Roman" w:hAnsi="Georgia" w:cs="Times New Roman"/>
          <w:b/>
          <w:bCs/>
          <w:color w:val="000000"/>
          <w:sz w:val="24"/>
          <w:szCs w:val="24"/>
          <w:lang w:eastAsia="es-ES"/>
          <w14:textOutline w14:w="9525" w14:cap="rnd" w14:cmpd="sng" w14:algn="ctr">
            <w14:solidFill>
              <w14:srgbClr w14:val="FF0000">
                <w14:alpha w14:val="15000"/>
              </w14:srgbClr>
            </w14:solidFill>
            <w14:prstDash w14:val="solid"/>
            <w14:bevel/>
          </w14:textOutline>
          <w14:textFill>
            <w14:solidFill>
              <w14:srgbClr w14:val="000000">
                <w14:alpha w14:val="38000"/>
              </w14:srgbClr>
            </w14:solidFill>
          </w14:textFill>
        </w:rPr>
        <w:t>examen recuperatorio</w:t>
      </w:r>
      <w:r w:rsidRPr="006009CD">
        <w:rPr>
          <w:rFonts w:ascii="Georgia" w:eastAsia="Times New Roman" w:hAnsi="Georgia" w:cs="Times New Roman"/>
          <w:color w:val="000000"/>
          <w:sz w:val="24"/>
          <w:szCs w:val="24"/>
          <w:lang w:eastAsia="es-ES"/>
          <w14:textOutline w14:w="9525" w14:cap="rnd" w14:cmpd="sng" w14:algn="ctr">
            <w14:solidFill>
              <w14:srgbClr w14:val="FF0000">
                <w14:alpha w14:val="15000"/>
              </w14:srgbClr>
            </w14:solidFill>
            <w14:prstDash w14:val="solid"/>
            <w14:bevel/>
          </w14:textOutline>
          <w14:textFill>
            <w14:solidFill>
              <w14:srgbClr w14:val="000000">
                <w14:alpha w14:val="38000"/>
              </w14:srgbClr>
            </w14:solidFill>
          </w14:textFill>
        </w:rPr>
        <w:t xml:space="preserve">. Podrá recuperarse </w:t>
      </w:r>
      <w:r w:rsidRPr="006009CD">
        <w:rPr>
          <w:rFonts w:ascii="Georgia" w:eastAsia="Times New Roman" w:hAnsi="Georgia" w:cs="Times New Roman"/>
          <w:b/>
          <w:bCs/>
          <w:color w:val="000000"/>
          <w:sz w:val="24"/>
          <w:szCs w:val="24"/>
          <w:lang w:eastAsia="es-ES"/>
          <w14:textOutline w14:w="9525" w14:cap="rnd" w14:cmpd="sng" w14:algn="ctr">
            <w14:solidFill>
              <w14:srgbClr w14:val="FF0000">
                <w14:alpha w14:val="15000"/>
              </w14:srgbClr>
            </w14:solidFill>
            <w14:prstDash w14:val="solid"/>
            <w14:bevel/>
          </w14:textOutline>
          <w14:textFill>
            <w14:solidFill>
              <w14:srgbClr w14:val="000000">
                <w14:alpha w14:val="38000"/>
              </w14:srgbClr>
            </w14:solidFill>
          </w14:textFill>
        </w:rPr>
        <w:t>solamente uno de los exámenes parciales</w:t>
      </w:r>
      <w:r w:rsidRPr="006009CD">
        <w:rPr>
          <w:rFonts w:ascii="Georgia" w:eastAsia="Times New Roman" w:hAnsi="Georgia" w:cs="Times New Roman"/>
          <w:color w:val="000000"/>
          <w:sz w:val="24"/>
          <w:szCs w:val="24"/>
          <w:lang w:eastAsia="es-ES"/>
          <w14:textOutline w14:w="9525" w14:cap="rnd" w14:cmpd="sng" w14:algn="ctr">
            <w14:solidFill>
              <w14:srgbClr w14:val="FF0000">
                <w14:alpha w14:val="15000"/>
              </w14:srgbClr>
            </w14:solidFill>
            <w14:prstDash w14:val="solid"/>
            <w14:bevel/>
          </w14:textOutline>
          <w14:textFill>
            <w14:solidFill>
              <w14:srgbClr w14:val="000000">
                <w14:alpha w14:val="38000"/>
              </w14:srgbClr>
            </w14:solidFill>
          </w14:textFill>
        </w:rPr>
        <w:t xml:space="preserve"> siendo indispensable haber obtenido como mínimo 4 puntos en el otro examen.</w:t>
      </w:r>
    </w:p>
    <w:p w14:paraId="66F7E3CB" w14:textId="77777777" w:rsidR="002F40E6" w:rsidRPr="006009CD" w:rsidRDefault="002F40E6" w:rsidP="002F40E6">
      <w:pPr>
        <w:numPr>
          <w:ilvl w:val="0"/>
          <w:numId w:val="6"/>
        </w:numPr>
        <w:spacing w:after="0" w:line="240" w:lineRule="auto"/>
        <w:jc w:val="both"/>
        <w:textAlignment w:val="baseline"/>
        <w:rPr>
          <w:rFonts w:ascii="Georgia" w:eastAsia="Times New Roman" w:hAnsi="Georgia" w:cs="Times New Roman"/>
          <w:b/>
          <w:bCs/>
          <w:color w:val="000000"/>
          <w:sz w:val="24"/>
          <w:szCs w:val="24"/>
          <w:lang w:eastAsia="es-ES"/>
          <w14:textOutline w14:w="9525" w14:cap="rnd" w14:cmpd="sng" w14:algn="ctr">
            <w14:solidFill>
              <w14:srgbClr w14:val="FF0000">
                <w14:alpha w14:val="15000"/>
              </w14:srgbClr>
            </w14:solidFill>
            <w14:prstDash w14:val="solid"/>
            <w14:bevel/>
          </w14:textOutline>
          <w14:textFill>
            <w14:solidFill>
              <w14:srgbClr w14:val="000000">
                <w14:alpha w14:val="38000"/>
              </w14:srgbClr>
            </w14:solidFill>
          </w14:textFill>
        </w:rPr>
      </w:pPr>
      <w:r w:rsidRPr="006009CD">
        <w:rPr>
          <w:rFonts w:ascii="Georgia" w:eastAsia="Times New Roman" w:hAnsi="Georgia" w:cs="Times New Roman"/>
          <w:b/>
          <w:bCs/>
          <w:color w:val="000000"/>
          <w:sz w:val="24"/>
          <w:szCs w:val="24"/>
          <w:lang w:eastAsia="es-ES"/>
          <w14:textOutline w14:w="9525" w14:cap="rnd" w14:cmpd="sng" w14:algn="ctr">
            <w14:solidFill>
              <w14:srgbClr w14:val="FF0000">
                <w14:alpha w14:val="15000"/>
              </w14:srgbClr>
            </w14:solidFill>
            <w14:prstDash w14:val="solid"/>
            <w14:bevel/>
          </w14:textOutline>
          <w14:textFill>
            <w14:solidFill>
              <w14:srgbClr w14:val="000000">
                <w14:alpha w14:val="38000"/>
              </w14:srgbClr>
            </w14:solidFill>
          </w14:textFill>
        </w:rPr>
        <w:t>LIBRES: Quedarán en condición de libres</w:t>
      </w:r>
      <w:r w:rsidRPr="006009CD">
        <w:rPr>
          <w:rFonts w:ascii="Georgia" w:eastAsia="Times New Roman" w:hAnsi="Georgia" w:cs="Times New Roman"/>
          <w:color w:val="000000"/>
          <w:sz w:val="24"/>
          <w:szCs w:val="24"/>
          <w:lang w:eastAsia="es-ES"/>
          <w14:textOutline w14:w="9525" w14:cap="rnd" w14:cmpd="sng" w14:algn="ctr">
            <w14:solidFill>
              <w14:srgbClr w14:val="FF0000">
                <w14:alpha w14:val="15000"/>
              </w14:srgbClr>
            </w14:solidFill>
            <w14:prstDash w14:val="solid"/>
            <w14:bevel/>
          </w14:textOutline>
          <w14:textFill>
            <w14:solidFill>
              <w14:srgbClr w14:val="000000">
                <w14:alpha w14:val="38000"/>
              </w14:srgbClr>
            </w14:solidFill>
          </w14:textFill>
        </w:rPr>
        <w:t xml:space="preserve">, lo que significa que no se considera aprobado el cursado regular de la materia, aquello/as alumno/as </w:t>
      </w:r>
      <w:r w:rsidRPr="006009CD">
        <w:rPr>
          <w:rFonts w:ascii="Georgia" w:eastAsia="Times New Roman" w:hAnsi="Georgia" w:cs="Times New Roman"/>
          <w:color w:val="000000"/>
          <w:sz w:val="24"/>
          <w:szCs w:val="24"/>
          <w:lang w:eastAsia="es-ES"/>
          <w14:textOutline w14:w="9525" w14:cap="rnd" w14:cmpd="sng" w14:algn="ctr">
            <w14:solidFill>
              <w14:srgbClr w14:val="FF0000">
                <w14:alpha w14:val="15000"/>
              </w14:srgbClr>
            </w14:solidFill>
            <w14:prstDash w14:val="solid"/>
            <w14:bevel/>
          </w14:textOutline>
          <w14:textFill>
            <w14:solidFill>
              <w14:srgbClr w14:val="000000">
                <w14:alpha w14:val="38000"/>
              </w14:srgbClr>
            </w14:solidFill>
          </w14:textFill>
        </w:rPr>
        <w:lastRenderedPageBreak/>
        <w:t>que: 1) hayan obtenido menos de 4 puntos en las dos instancias parciales de evaluación; 2) quienes hayan obtenido menos de 4 puntos en el examen recuperatorio y 3) quienes no hayan cumplido con alguna de las instancias de evaluación previamente estipuladas.</w:t>
      </w:r>
    </w:p>
    <w:p w14:paraId="4EEADE27" w14:textId="77777777" w:rsidR="002F40E6" w:rsidRPr="006009CD" w:rsidRDefault="002F40E6" w:rsidP="002F40E6">
      <w:pPr>
        <w:spacing w:after="0" w:line="240" w:lineRule="auto"/>
        <w:rPr>
          <w:rFonts w:ascii="Times New Roman" w:eastAsia="Times New Roman" w:hAnsi="Times New Roman" w:cs="Times New Roman"/>
          <w:color w:val="000000"/>
          <w:sz w:val="24"/>
          <w:szCs w:val="24"/>
          <w:lang w:eastAsia="es-ES"/>
          <w14:textOutline w14:w="9525" w14:cap="rnd" w14:cmpd="sng" w14:algn="ctr">
            <w14:solidFill>
              <w14:srgbClr w14:val="FF0000">
                <w14:alpha w14:val="15000"/>
              </w14:srgbClr>
            </w14:solidFill>
            <w14:prstDash w14:val="solid"/>
            <w14:bevel/>
          </w14:textOutline>
          <w14:textFill>
            <w14:solidFill>
              <w14:srgbClr w14:val="000000">
                <w14:alpha w14:val="38000"/>
              </w14:srgbClr>
            </w14:solidFill>
          </w14:textFill>
        </w:rPr>
      </w:pPr>
    </w:p>
    <w:p w14:paraId="23595E3A" w14:textId="77777777" w:rsidR="002F40E6" w:rsidRPr="006009CD" w:rsidRDefault="002F40E6" w:rsidP="002F40E6">
      <w:pPr>
        <w:spacing w:after="0" w:line="240" w:lineRule="auto"/>
        <w:jc w:val="both"/>
        <w:rPr>
          <w:rFonts w:ascii="Georgia" w:eastAsia="Times New Roman" w:hAnsi="Georgia" w:cs="Times New Roman"/>
          <w:b/>
          <w:bCs/>
          <w:color w:val="000000"/>
          <w:sz w:val="24"/>
          <w:szCs w:val="24"/>
          <w:lang w:eastAsia="es-ES"/>
          <w14:textOutline w14:w="9525" w14:cap="rnd" w14:cmpd="sng" w14:algn="ctr">
            <w14:solidFill>
              <w14:srgbClr w14:val="FF0000">
                <w14:alpha w14:val="15000"/>
              </w14:srgbClr>
            </w14:solidFill>
            <w14:prstDash w14:val="solid"/>
            <w14:bevel/>
          </w14:textOutline>
          <w14:textFill>
            <w14:solidFill>
              <w14:srgbClr w14:val="000000">
                <w14:alpha w14:val="38000"/>
              </w14:srgbClr>
            </w14:solidFill>
          </w14:textFill>
        </w:rPr>
      </w:pPr>
      <w:r w:rsidRPr="006009CD">
        <w:rPr>
          <w:rFonts w:ascii="Georgia" w:eastAsia="Times New Roman" w:hAnsi="Georgia" w:cs="Times New Roman"/>
          <w:color w:val="000000"/>
          <w:sz w:val="24"/>
          <w:szCs w:val="24"/>
          <w:lang w:eastAsia="es-ES"/>
          <w14:textOutline w14:w="9525" w14:cap="rnd" w14:cmpd="sng" w14:algn="ctr">
            <w14:solidFill>
              <w14:srgbClr w14:val="FF0000">
                <w14:alpha w14:val="15000"/>
              </w14:srgbClr>
            </w14:solidFill>
            <w14:prstDash w14:val="solid"/>
            <w14:bevel/>
          </w14:textOutline>
          <w14:textFill>
            <w14:solidFill>
              <w14:srgbClr w14:val="000000">
                <w14:alpha w14:val="38000"/>
              </w14:srgbClr>
            </w14:solidFill>
          </w14:textFill>
        </w:rPr>
        <w:t xml:space="preserve">Lo/as alumno/as regulares tienen hasta dos años de plazo, según la reglamentación vigente, para rendir el examen final. Si no lo hubieren aprobado en el transcurso de ese plazo, pasarán a la condición de libres. </w:t>
      </w:r>
      <w:r w:rsidRPr="006009CD">
        <w:rPr>
          <w:rFonts w:ascii="Georgia" w:eastAsia="Times New Roman" w:hAnsi="Georgia" w:cs="Times New Roman"/>
          <w:b/>
          <w:color w:val="000000"/>
          <w:sz w:val="24"/>
          <w:szCs w:val="24"/>
          <w:lang w:eastAsia="es-ES"/>
          <w14:textOutline w14:w="9525" w14:cap="rnd" w14:cmpd="sng" w14:algn="ctr">
            <w14:solidFill>
              <w14:srgbClr w14:val="FF0000">
                <w14:alpha w14:val="15000"/>
              </w14:srgbClr>
            </w14:solidFill>
            <w14:prstDash w14:val="solid"/>
            <w14:bevel/>
          </w14:textOutline>
          <w14:textFill>
            <w14:solidFill>
              <w14:srgbClr w14:val="000000">
                <w14:alpha w14:val="38000"/>
              </w14:srgbClr>
            </w14:solidFill>
          </w14:textFill>
        </w:rPr>
        <w:t>Lo/as alumno/as libres</w:t>
      </w:r>
      <w:r w:rsidRPr="006009CD">
        <w:rPr>
          <w:rFonts w:ascii="Georgia" w:eastAsia="Times New Roman" w:hAnsi="Georgia" w:cs="Times New Roman"/>
          <w:color w:val="000000"/>
          <w:sz w:val="24"/>
          <w:szCs w:val="24"/>
          <w:lang w:eastAsia="es-ES"/>
          <w14:textOutline w14:w="9525" w14:cap="rnd" w14:cmpd="sng" w14:algn="ctr">
            <w14:solidFill>
              <w14:srgbClr w14:val="FF0000">
                <w14:alpha w14:val="15000"/>
              </w14:srgbClr>
            </w14:solidFill>
            <w14:prstDash w14:val="solid"/>
            <w14:bevel/>
          </w14:textOutline>
          <w14:textFill>
            <w14:solidFill>
              <w14:srgbClr w14:val="000000">
                <w14:alpha w14:val="38000"/>
              </w14:srgbClr>
            </w14:solidFill>
          </w14:textFill>
        </w:rPr>
        <w:t xml:space="preserve"> deberán rendir un examen en dos instancias: una escrita de carácter eliminatorio y una oral. </w:t>
      </w:r>
    </w:p>
    <w:p w14:paraId="3680ABAA" w14:textId="77777777" w:rsidR="002F40E6" w:rsidRDefault="002F40E6" w:rsidP="00720A47">
      <w:pPr>
        <w:spacing w:after="0" w:line="240" w:lineRule="auto"/>
        <w:jc w:val="center"/>
        <w:rPr>
          <w:rFonts w:ascii="Georgia" w:eastAsia="Times New Roman" w:hAnsi="Georgia" w:cs="Times New Roman"/>
          <w:b/>
          <w:bCs/>
          <w:color w:val="000000"/>
          <w:sz w:val="24"/>
          <w:szCs w:val="24"/>
          <w:lang w:eastAsia="es-ES"/>
        </w:rPr>
      </w:pPr>
    </w:p>
    <w:p w14:paraId="01467560" w14:textId="77777777" w:rsidR="002F40E6" w:rsidRDefault="002F40E6" w:rsidP="00720A47">
      <w:pPr>
        <w:spacing w:after="0" w:line="240" w:lineRule="auto"/>
        <w:jc w:val="center"/>
        <w:rPr>
          <w:rFonts w:ascii="Georgia" w:eastAsia="Times New Roman" w:hAnsi="Georgia" w:cs="Times New Roman"/>
          <w:b/>
          <w:bCs/>
          <w:color w:val="000000"/>
          <w:sz w:val="24"/>
          <w:szCs w:val="24"/>
          <w:lang w:eastAsia="es-ES"/>
        </w:rPr>
      </w:pPr>
    </w:p>
    <w:p w14:paraId="07118479" w14:textId="77777777" w:rsidR="00720A47" w:rsidRPr="002F40E6" w:rsidRDefault="00720A47" w:rsidP="00720A47">
      <w:pPr>
        <w:spacing w:after="0" w:line="240" w:lineRule="auto"/>
        <w:jc w:val="center"/>
        <w:rPr>
          <w:rFonts w:ascii="Times New Roman" w:eastAsia="Times New Roman" w:hAnsi="Times New Roman" w:cs="Times New Roman"/>
          <w:sz w:val="28"/>
          <w:szCs w:val="28"/>
          <w:lang w:eastAsia="es-ES"/>
        </w:rPr>
      </w:pPr>
      <w:r w:rsidRPr="002F40E6">
        <w:rPr>
          <w:rFonts w:ascii="Georgia" w:eastAsia="Times New Roman" w:hAnsi="Georgia" w:cs="Times New Roman"/>
          <w:b/>
          <w:bCs/>
          <w:color w:val="000000"/>
          <w:sz w:val="28"/>
          <w:szCs w:val="28"/>
          <w:lang w:eastAsia="es-ES"/>
        </w:rPr>
        <w:t>PROGRAMA</w:t>
      </w:r>
    </w:p>
    <w:p w14:paraId="4613C9F5" w14:textId="77777777" w:rsidR="00720A47" w:rsidRPr="002F40E6" w:rsidRDefault="00720A47" w:rsidP="00720A47">
      <w:pPr>
        <w:spacing w:after="0" w:line="240" w:lineRule="auto"/>
        <w:rPr>
          <w:rFonts w:ascii="Times New Roman" w:eastAsia="Times New Roman" w:hAnsi="Times New Roman" w:cs="Times New Roman"/>
          <w:sz w:val="28"/>
          <w:szCs w:val="28"/>
          <w:lang w:eastAsia="es-ES"/>
        </w:rPr>
      </w:pPr>
    </w:p>
    <w:p w14:paraId="0037A399" w14:textId="77777777" w:rsidR="00720A47" w:rsidRPr="00937179" w:rsidRDefault="00720A47" w:rsidP="00720A47">
      <w:pPr>
        <w:spacing w:after="0" w:line="240" w:lineRule="auto"/>
        <w:outlineLvl w:val="0"/>
        <w:rPr>
          <w:rFonts w:ascii="Times New Roman" w:eastAsia="Times New Roman" w:hAnsi="Times New Roman" w:cs="Times New Roman"/>
          <w:b/>
          <w:bCs/>
          <w:kern w:val="36"/>
          <w:sz w:val="48"/>
          <w:szCs w:val="48"/>
          <w:lang w:eastAsia="es-ES"/>
        </w:rPr>
      </w:pPr>
      <w:r w:rsidRPr="00937179">
        <w:rPr>
          <w:rFonts w:ascii="Georgia" w:eastAsia="Times New Roman" w:hAnsi="Georgia" w:cs="Times New Roman"/>
          <w:b/>
          <w:bCs/>
          <w:color w:val="000000"/>
          <w:kern w:val="36"/>
          <w:sz w:val="24"/>
          <w:szCs w:val="24"/>
          <w:lang w:eastAsia="es-ES"/>
        </w:rPr>
        <w:t>INTRODUCCIÓN</w:t>
      </w:r>
    </w:p>
    <w:p w14:paraId="718BC972" w14:textId="77777777" w:rsidR="00720A47" w:rsidRPr="00937179" w:rsidRDefault="00720A47" w:rsidP="00720A47">
      <w:pPr>
        <w:spacing w:after="0" w:line="240" w:lineRule="auto"/>
        <w:jc w:val="both"/>
        <w:rPr>
          <w:rFonts w:ascii="Times New Roman" w:eastAsia="Times New Roman" w:hAnsi="Times New Roman" w:cs="Times New Roman"/>
          <w:sz w:val="24"/>
          <w:szCs w:val="24"/>
          <w:lang w:eastAsia="es-ES"/>
        </w:rPr>
      </w:pPr>
      <w:r w:rsidRPr="00937179">
        <w:rPr>
          <w:rFonts w:ascii="Georgia" w:eastAsia="Times New Roman" w:hAnsi="Georgia" w:cs="Times New Roman"/>
          <w:color w:val="000000"/>
          <w:sz w:val="24"/>
          <w:szCs w:val="24"/>
          <w:lang w:eastAsia="es-ES"/>
        </w:rPr>
        <w:tab/>
      </w:r>
    </w:p>
    <w:p w14:paraId="1ABC0258" w14:textId="77777777" w:rsidR="00720A47" w:rsidRPr="00937179" w:rsidRDefault="00720A47" w:rsidP="00720A47">
      <w:pPr>
        <w:spacing w:after="0" w:line="240" w:lineRule="auto"/>
        <w:jc w:val="both"/>
        <w:rPr>
          <w:rFonts w:ascii="Times New Roman" w:eastAsia="Times New Roman" w:hAnsi="Times New Roman" w:cs="Times New Roman"/>
          <w:sz w:val="24"/>
          <w:szCs w:val="24"/>
          <w:lang w:eastAsia="es-ES"/>
        </w:rPr>
      </w:pPr>
      <w:r w:rsidRPr="00937179">
        <w:rPr>
          <w:rFonts w:ascii="Georgia" w:eastAsia="Times New Roman" w:hAnsi="Georgia" w:cs="Times New Roman"/>
          <w:color w:val="000000"/>
          <w:sz w:val="24"/>
          <w:szCs w:val="24"/>
          <w:lang w:eastAsia="es-ES"/>
        </w:rPr>
        <w:t>La materia se propone la presentación de un panorama exhaustivo de las diversas corrientes epistemológicas que han informado la investigación en ciencias sociales desde la conformación de este campo de conocimiento hasta la actualidad, haciendo hincapié en los debates actuales acerca del carácter crítico de las ciencias sociales. Concebimos a la reflexión epistemológica como aquella destinada a indagar las condiciones de producción y las reglas de validación de un tipo específico de conocimiento: las ciencias sociales y particularmente la ciencia política. En tal sentido, nuestro interés estará dirigido a responder al siguiente interrogante: ¿qué significa  hacer ciencia social y cómo se hace? La respuesta nos obligará a un recorrido que se articulará en tres dimensiones convergentes: </w:t>
      </w:r>
    </w:p>
    <w:p w14:paraId="39B2A96F" w14:textId="77777777" w:rsidR="00720A47" w:rsidRPr="00937179" w:rsidRDefault="00720A47" w:rsidP="00720A47">
      <w:pPr>
        <w:spacing w:after="0" w:line="240" w:lineRule="auto"/>
        <w:rPr>
          <w:rFonts w:ascii="Times New Roman" w:eastAsia="Times New Roman" w:hAnsi="Times New Roman" w:cs="Times New Roman"/>
          <w:sz w:val="24"/>
          <w:szCs w:val="24"/>
          <w:lang w:eastAsia="es-ES"/>
        </w:rPr>
      </w:pPr>
    </w:p>
    <w:p w14:paraId="161ADB66" w14:textId="77777777" w:rsidR="00720A47" w:rsidRPr="00937179" w:rsidRDefault="00720A47" w:rsidP="00720A47">
      <w:pPr>
        <w:numPr>
          <w:ilvl w:val="0"/>
          <w:numId w:val="1"/>
        </w:numPr>
        <w:spacing w:after="0" w:line="240" w:lineRule="auto"/>
        <w:jc w:val="both"/>
        <w:textAlignment w:val="baseline"/>
        <w:rPr>
          <w:rFonts w:ascii="Georgia" w:eastAsia="Times New Roman" w:hAnsi="Georgia" w:cs="Times New Roman"/>
          <w:color w:val="000000"/>
          <w:sz w:val="24"/>
          <w:szCs w:val="24"/>
          <w:lang w:eastAsia="es-ES"/>
        </w:rPr>
      </w:pPr>
      <w:r w:rsidRPr="00937179">
        <w:rPr>
          <w:rFonts w:ascii="Georgia" w:eastAsia="Times New Roman" w:hAnsi="Georgia" w:cs="Times New Roman"/>
          <w:color w:val="000000"/>
          <w:sz w:val="24"/>
          <w:szCs w:val="24"/>
          <w:lang w:eastAsia="es-ES"/>
        </w:rPr>
        <w:t>La discusión acerca de la especificidad del conocimiento científico respecto de otras formas de saber en relación con las cuales la ciencia define sus criterios de pertinencia y validez, principalmente la filosofía y la ideología.</w:t>
      </w:r>
    </w:p>
    <w:p w14:paraId="1F5F83E4" w14:textId="77777777" w:rsidR="00720A47" w:rsidRPr="00937179" w:rsidRDefault="00720A47" w:rsidP="00720A47">
      <w:pPr>
        <w:numPr>
          <w:ilvl w:val="0"/>
          <w:numId w:val="1"/>
        </w:numPr>
        <w:spacing w:after="0" w:line="240" w:lineRule="auto"/>
        <w:jc w:val="both"/>
        <w:textAlignment w:val="baseline"/>
        <w:rPr>
          <w:rFonts w:ascii="Georgia" w:eastAsia="Times New Roman" w:hAnsi="Georgia" w:cs="Times New Roman"/>
          <w:color w:val="000000"/>
          <w:sz w:val="24"/>
          <w:szCs w:val="24"/>
          <w:lang w:eastAsia="es-ES"/>
        </w:rPr>
      </w:pPr>
      <w:r w:rsidRPr="00937179">
        <w:rPr>
          <w:rFonts w:ascii="Georgia" w:eastAsia="Times New Roman" w:hAnsi="Georgia" w:cs="Times New Roman"/>
          <w:color w:val="000000"/>
          <w:sz w:val="24"/>
          <w:szCs w:val="24"/>
          <w:lang w:eastAsia="es-ES"/>
        </w:rPr>
        <w:t>La problemática derivada del carácter fáctico de las ciencias sociales</w:t>
      </w:r>
      <w:r w:rsidRPr="00937179">
        <w:rPr>
          <w:rFonts w:ascii="Georgia" w:eastAsia="Times New Roman" w:hAnsi="Georgia" w:cs="Times New Roman"/>
          <w:b/>
          <w:bCs/>
          <w:color w:val="000000"/>
          <w:sz w:val="24"/>
          <w:szCs w:val="24"/>
          <w:lang w:eastAsia="es-ES"/>
        </w:rPr>
        <w:t xml:space="preserve"> </w:t>
      </w:r>
      <w:r w:rsidRPr="00937179">
        <w:rPr>
          <w:rFonts w:ascii="Georgia" w:eastAsia="Times New Roman" w:hAnsi="Georgia" w:cs="Times New Roman"/>
          <w:color w:val="000000"/>
          <w:sz w:val="24"/>
          <w:szCs w:val="24"/>
          <w:lang w:eastAsia="es-ES"/>
        </w:rPr>
        <w:t>en tanto se trata de un tipo de conocimiento que nos informan algo acerca de nuestro mundo de experiencia. Este rasgo compartido entre las ciencias sociales y las ciencias naturales, a diferencia de las ciencias formales, requiere de una detallada reflexión sobre la contrastación, la objetividad y el control metodológico de los enunciados que componen las teorías científicas.</w:t>
      </w:r>
    </w:p>
    <w:p w14:paraId="2E537F45" w14:textId="77777777" w:rsidR="00720A47" w:rsidRPr="00937179" w:rsidRDefault="00720A47" w:rsidP="00720A47">
      <w:pPr>
        <w:numPr>
          <w:ilvl w:val="0"/>
          <w:numId w:val="1"/>
        </w:numPr>
        <w:spacing w:after="0" w:line="240" w:lineRule="auto"/>
        <w:jc w:val="both"/>
        <w:textAlignment w:val="baseline"/>
        <w:rPr>
          <w:rFonts w:ascii="Georgia" w:eastAsia="Times New Roman" w:hAnsi="Georgia" w:cs="Times New Roman"/>
          <w:color w:val="000000"/>
          <w:sz w:val="24"/>
          <w:szCs w:val="24"/>
          <w:lang w:eastAsia="es-ES"/>
        </w:rPr>
      </w:pPr>
      <w:r w:rsidRPr="00937179">
        <w:rPr>
          <w:rFonts w:ascii="Georgia" w:eastAsia="Times New Roman" w:hAnsi="Georgia" w:cs="Times New Roman"/>
          <w:color w:val="000000"/>
          <w:sz w:val="24"/>
          <w:szCs w:val="24"/>
          <w:lang w:eastAsia="es-ES"/>
        </w:rPr>
        <w:t>Los debates sobre el método específico que deben desarrollar las ciencias sociales en la medida en que su objeto -la realidad social- se presenta como un medio de generación de significados, interpretaciones y estrategias por parte de los propios actores que lo producen y reproducen a través de sus prácticas cotidianas. Aquí aparecen como fundamentales las problemáticas asociadas a las teorías interpretativas y comprensivas que han avanzado en la elaboración de una metodología de análisis y contrastación de esta realidad significativa asumiendo las implicancias críticas que toda intervención en ciencias sociales conlleva.</w:t>
      </w:r>
    </w:p>
    <w:p w14:paraId="544651CE" w14:textId="77777777" w:rsidR="00720A47" w:rsidRDefault="00720A47" w:rsidP="00720A47">
      <w:pPr>
        <w:spacing w:after="240" w:line="240" w:lineRule="auto"/>
        <w:rPr>
          <w:rFonts w:ascii="Times New Roman" w:eastAsia="Times New Roman" w:hAnsi="Times New Roman" w:cs="Times New Roman"/>
          <w:sz w:val="24"/>
          <w:szCs w:val="24"/>
          <w:lang w:eastAsia="es-ES"/>
        </w:rPr>
      </w:pPr>
    </w:p>
    <w:p w14:paraId="7A892A38" w14:textId="77777777" w:rsidR="00E91D0C" w:rsidRDefault="00E91D0C" w:rsidP="00720A47">
      <w:pPr>
        <w:spacing w:after="240" w:line="240" w:lineRule="auto"/>
        <w:rPr>
          <w:rFonts w:ascii="Times New Roman" w:eastAsia="Times New Roman" w:hAnsi="Times New Roman" w:cs="Times New Roman"/>
          <w:sz w:val="24"/>
          <w:szCs w:val="24"/>
          <w:lang w:eastAsia="es-ES"/>
        </w:rPr>
      </w:pPr>
    </w:p>
    <w:p w14:paraId="56F9BED0" w14:textId="77777777" w:rsidR="00C77ECA" w:rsidRPr="00937179" w:rsidRDefault="00C77ECA" w:rsidP="00720A47">
      <w:pPr>
        <w:spacing w:after="240" w:line="240" w:lineRule="auto"/>
        <w:rPr>
          <w:rFonts w:ascii="Times New Roman" w:eastAsia="Times New Roman" w:hAnsi="Times New Roman" w:cs="Times New Roman"/>
          <w:sz w:val="24"/>
          <w:szCs w:val="24"/>
          <w:lang w:eastAsia="es-ES"/>
        </w:rPr>
      </w:pPr>
    </w:p>
    <w:p w14:paraId="28BD4093" w14:textId="77777777" w:rsidR="00720A47" w:rsidRPr="00937179" w:rsidRDefault="00720A47" w:rsidP="00720A47">
      <w:pPr>
        <w:spacing w:after="0" w:line="240" w:lineRule="auto"/>
        <w:jc w:val="both"/>
        <w:rPr>
          <w:rFonts w:ascii="Times New Roman" w:eastAsia="Times New Roman" w:hAnsi="Times New Roman" w:cs="Times New Roman"/>
          <w:sz w:val="24"/>
          <w:szCs w:val="24"/>
          <w:lang w:eastAsia="es-ES"/>
        </w:rPr>
      </w:pPr>
      <w:r w:rsidRPr="00937179">
        <w:rPr>
          <w:rFonts w:ascii="Georgia" w:eastAsia="Times New Roman" w:hAnsi="Georgia" w:cs="Times New Roman"/>
          <w:b/>
          <w:bCs/>
          <w:color w:val="000000"/>
          <w:sz w:val="24"/>
          <w:szCs w:val="24"/>
          <w:lang w:eastAsia="es-ES"/>
        </w:rPr>
        <w:lastRenderedPageBreak/>
        <w:t>FUNDAMENTACION DEL CURSO </w:t>
      </w:r>
    </w:p>
    <w:p w14:paraId="7F632117" w14:textId="77777777" w:rsidR="00720A47" w:rsidRPr="00937179" w:rsidRDefault="00720A47" w:rsidP="00720A47">
      <w:pPr>
        <w:spacing w:after="0" w:line="240" w:lineRule="auto"/>
        <w:rPr>
          <w:rFonts w:ascii="Times New Roman" w:eastAsia="Times New Roman" w:hAnsi="Times New Roman" w:cs="Times New Roman"/>
          <w:sz w:val="24"/>
          <w:szCs w:val="24"/>
          <w:lang w:eastAsia="es-ES"/>
        </w:rPr>
      </w:pPr>
    </w:p>
    <w:p w14:paraId="18F95975" w14:textId="77777777" w:rsidR="00720A47" w:rsidRPr="00937179" w:rsidRDefault="00720A47" w:rsidP="00720A47">
      <w:pPr>
        <w:spacing w:after="0" w:line="240" w:lineRule="auto"/>
        <w:jc w:val="both"/>
        <w:rPr>
          <w:rFonts w:ascii="Times New Roman" w:eastAsia="Times New Roman" w:hAnsi="Times New Roman" w:cs="Times New Roman"/>
          <w:sz w:val="24"/>
          <w:szCs w:val="24"/>
          <w:lang w:eastAsia="es-ES"/>
        </w:rPr>
      </w:pPr>
      <w:r w:rsidRPr="00937179">
        <w:rPr>
          <w:rFonts w:ascii="Georgia" w:eastAsia="Times New Roman" w:hAnsi="Georgia" w:cs="Times New Roman"/>
          <w:color w:val="000000"/>
          <w:sz w:val="24"/>
          <w:szCs w:val="24"/>
          <w:lang w:eastAsia="es-ES"/>
        </w:rPr>
        <w:t>A partir de mediados del siglo XIX, las ciencias sociales emergieron y se desarrollaron como disciplinas específicas en el marco del imaginario positivista según el cual todas las ciencias empíricas debían converger hacia un método de explicación y contrastación unificado. De esta suerte, las nóveles ciencias sociales construyeron sus primeras tradiciones sistemáticas teniendo como referencia los desarrollos teórico-metodológicos de las ciencias naturales, que establecieron el horizonte epistemológico y normativo de su evolución. Más allá de posteriores evoluciones técnicas y metodológicas, las ciencias sociales han conservado la preocupación por ajustarse a las reglas fundamentales del método científico: coherencia, sistematicidad, unicidad, simplicidad, contrastación, objetividad.</w:t>
      </w:r>
    </w:p>
    <w:p w14:paraId="30E998C6" w14:textId="77777777" w:rsidR="00720A47" w:rsidRPr="00937179" w:rsidRDefault="00720A47" w:rsidP="00720A47">
      <w:pPr>
        <w:spacing w:after="0" w:line="240" w:lineRule="auto"/>
        <w:rPr>
          <w:rFonts w:ascii="Times New Roman" w:eastAsia="Times New Roman" w:hAnsi="Times New Roman" w:cs="Times New Roman"/>
          <w:sz w:val="24"/>
          <w:szCs w:val="24"/>
          <w:lang w:eastAsia="es-ES"/>
        </w:rPr>
      </w:pPr>
    </w:p>
    <w:p w14:paraId="0C96B169" w14:textId="77777777" w:rsidR="00720A47" w:rsidRPr="00937179" w:rsidRDefault="00720A47" w:rsidP="00720A47">
      <w:pPr>
        <w:spacing w:after="0" w:line="240" w:lineRule="auto"/>
        <w:jc w:val="both"/>
        <w:rPr>
          <w:rFonts w:ascii="Times New Roman" w:eastAsia="Times New Roman" w:hAnsi="Times New Roman" w:cs="Times New Roman"/>
          <w:sz w:val="24"/>
          <w:szCs w:val="24"/>
          <w:lang w:eastAsia="es-ES"/>
        </w:rPr>
      </w:pPr>
      <w:r w:rsidRPr="00937179">
        <w:rPr>
          <w:rFonts w:ascii="Georgia" w:eastAsia="Times New Roman" w:hAnsi="Georgia" w:cs="Times New Roman"/>
          <w:color w:val="000000"/>
          <w:sz w:val="24"/>
          <w:szCs w:val="24"/>
          <w:lang w:eastAsia="es-ES"/>
        </w:rPr>
        <w:t xml:space="preserve">Pero desde los años ‘60 del siglo pasado se ha venido desarrollando una segunda respuesta al problema del estudio científico de la realidad social: como el objeto de estudio de la ciencia social es el actor social, y como éste no se comporta cual materia pasiva en su mundo, sino que lo interpreta, lo hace, lo juzga y lo cambia, el método de aquélla ha de tener sus peculiaridades. Así, nace toda una corriente (la hermenéutica o </w:t>
      </w:r>
      <w:proofErr w:type="spellStart"/>
      <w:r w:rsidRPr="00937179">
        <w:rPr>
          <w:rFonts w:ascii="Georgia" w:eastAsia="Times New Roman" w:hAnsi="Georgia" w:cs="Times New Roman"/>
          <w:color w:val="000000"/>
          <w:sz w:val="24"/>
          <w:szCs w:val="24"/>
          <w:lang w:eastAsia="es-ES"/>
        </w:rPr>
        <w:t>comprensivista</w:t>
      </w:r>
      <w:proofErr w:type="spellEnd"/>
      <w:r w:rsidRPr="00937179">
        <w:rPr>
          <w:rFonts w:ascii="Georgia" w:eastAsia="Times New Roman" w:hAnsi="Georgia" w:cs="Times New Roman"/>
          <w:color w:val="000000"/>
          <w:sz w:val="24"/>
          <w:szCs w:val="24"/>
          <w:lang w:eastAsia="es-ES"/>
        </w:rPr>
        <w:t>) que en vez de plantear una relación clásica entre sujeto y objeto del conocimiento, sugiere la idea de un acercamiento comunicativo entre sujetos. A partir de ella se revalorizan los aspectos de la subjetividad de la vida social, las interpretaciones cotidianas del mundo, la acción y los significados socialmente atribuidos a ella. En este sentido, consideramos fundamental para la formación académica y profesional del/la politólogo/a  el ejercicio de una reflexión crítica acerca de las formas de abordaje de la trama social donde los actores se constituyen, atendiendo a las formas de intervención que todo conocimiento científico implica sobre el objeto que analiza.  </w:t>
      </w:r>
    </w:p>
    <w:p w14:paraId="0C20B595" w14:textId="77777777" w:rsidR="00720A47" w:rsidRPr="00937179" w:rsidRDefault="00720A47" w:rsidP="00720A47">
      <w:pPr>
        <w:spacing w:after="0" w:line="240" w:lineRule="auto"/>
        <w:rPr>
          <w:rFonts w:ascii="Times New Roman" w:eastAsia="Times New Roman" w:hAnsi="Times New Roman" w:cs="Times New Roman"/>
          <w:sz w:val="24"/>
          <w:szCs w:val="24"/>
          <w:lang w:eastAsia="es-ES"/>
        </w:rPr>
      </w:pPr>
    </w:p>
    <w:p w14:paraId="5DE2BD97" w14:textId="77777777" w:rsidR="00720A47" w:rsidRPr="00937179" w:rsidRDefault="00720A47" w:rsidP="00720A47">
      <w:pPr>
        <w:spacing w:after="0" w:line="240" w:lineRule="auto"/>
        <w:jc w:val="both"/>
        <w:rPr>
          <w:rFonts w:ascii="Times New Roman" w:eastAsia="Times New Roman" w:hAnsi="Times New Roman" w:cs="Times New Roman"/>
          <w:sz w:val="24"/>
          <w:szCs w:val="24"/>
          <w:lang w:eastAsia="es-ES"/>
        </w:rPr>
      </w:pPr>
      <w:r w:rsidRPr="00937179">
        <w:rPr>
          <w:rFonts w:ascii="Georgia" w:eastAsia="Times New Roman" w:hAnsi="Georgia" w:cs="Times New Roman"/>
          <w:color w:val="000000"/>
          <w:sz w:val="24"/>
          <w:szCs w:val="24"/>
          <w:lang w:eastAsia="es-ES"/>
        </w:rPr>
        <w:t>Es así que el denominado giro lingüístico pone en el centro el problema del lenguaje como medio privilegiado de producción de la realidad social, por un lado, y como herramienta analítica del conocimiento de la misma, por el otro. No sólo para las ciencias sociales, sino para todas las ciencias empíricas, se abre un debate sobre el problema de la relación entre los fenómenos que se pretenden explicar y las formas en que el lenguaje estructura nuestra interpretación del mundo.  No obstante, la nueva teoría social encontró que las perspectivas en conflicto reflejaban de modo diverso dimensiones constitutivas de la realidad social y por ende imprescindibles todas ellas para su explicación y comprensión. Coherentemente con ello, algo similar pasó con los métodos: los enfoques cuantitativos y cualitativos o los estudios macro y micro sociales dejaron de ser antagonistas y pasaron a ser entendidos como complementarios. En este marco se hizo evidente que las ciencias sociales no sólo nos aportan elementos para una mejor comprensión de la realidad social, sino también de las dimensiones sociales de la realidad toda. Es que las ciencias sociales han podido mostrar que la propia dicotomía naturaleza – sociedad es al menos relativa y que la complejidad de lo real obliga cada vez más a pensar en perspectivas teóricas y metodológicas que atraviesen las fronteras disciplinarias, no sólo dentro de las ciencias sociales, sino entre éstas y las ciencias naturales. Temas como el ambiente, la salud, el desarrollo y tantos otros que son centrales en las problemáticas del mundo contemporáneo exigen un tratamiento tal.</w:t>
      </w:r>
    </w:p>
    <w:p w14:paraId="5E9026FD" w14:textId="77777777" w:rsidR="00720A47" w:rsidRPr="00937179" w:rsidRDefault="00720A47" w:rsidP="00720A47">
      <w:pPr>
        <w:spacing w:after="0" w:line="240" w:lineRule="auto"/>
        <w:rPr>
          <w:rFonts w:ascii="Times New Roman" w:eastAsia="Times New Roman" w:hAnsi="Times New Roman" w:cs="Times New Roman"/>
          <w:sz w:val="24"/>
          <w:szCs w:val="24"/>
          <w:lang w:eastAsia="es-ES"/>
        </w:rPr>
      </w:pPr>
    </w:p>
    <w:p w14:paraId="5B34AFA5" w14:textId="77777777" w:rsidR="00720A47" w:rsidRPr="00937179" w:rsidRDefault="00720A47" w:rsidP="00720A47">
      <w:pPr>
        <w:spacing w:after="0" w:line="240" w:lineRule="auto"/>
        <w:jc w:val="both"/>
        <w:rPr>
          <w:rFonts w:ascii="Times New Roman" w:eastAsia="Times New Roman" w:hAnsi="Times New Roman" w:cs="Times New Roman"/>
          <w:sz w:val="24"/>
          <w:szCs w:val="24"/>
          <w:lang w:eastAsia="es-ES"/>
        </w:rPr>
      </w:pPr>
      <w:r w:rsidRPr="00937179">
        <w:rPr>
          <w:rFonts w:ascii="Georgia" w:eastAsia="Times New Roman" w:hAnsi="Georgia" w:cs="Times New Roman"/>
          <w:color w:val="000000"/>
          <w:sz w:val="24"/>
          <w:szCs w:val="24"/>
          <w:lang w:eastAsia="es-ES"/>
        </w:rPr>
        <w:t>De acuerdo con estos desarrollos, consideramos fundamental introducir al estudiante en la complejidad que presentan los actuales debates acerca de la validez de las teorías, los métodos y las técnicas en ciencias sociales. Asumir la complejidad inherente a una realidad social dinámica y significativa no debe reducir a las ciencias sociales a la mera descripción de las redes de interacción en el plano del sentido común, sino que, partiendo de tales redes sociales, su propósito debe enfocarse en explicar y criticar los procesos sociales que vinculan a la acción social con las estructuras sociales que, al mismo tiempo, la limitan en sus posibilidades transformadoras. Lo expuesto nos obliga a repensar nociones como la de la conexión entre las teorías y las prácticas sociales o la posibilidad de la objetividad en el conocimiento de la vida social. La relación misma entre el conocimiento social y las posibilidades de emancipación humana -lo que llamamos el problema de la crítica- será un aspecto central de nuestro recorrido. A los clásicos y nuevos enfoques de la teoría social y a estas cuestiones específicas están dedicadas las distintas unidades que componen el presente programa, que se orienta decididamente a la reconstrucción reflexiva de los principales problemas de la teoría social y política contemporánea.</w:t>
      </w:r>
    </w:p>
    <w:p w14:paraId="0F4330D3" w14:textId="77777777" w:rsidR="00720A47" w:rsidRPr="00937179" w:rsidRDefault="00720A47" w:rsidP="00720A47">
      <w:pPr>
        <w:spacing w:after="240" w:line="240" w:lineRule="auto"/>
        <w:rPr>
          <w:rFonts w:ascii="Times New Roman" w:eastAsia="Times New Roman" w:hAnsi="Times New Roman" w:cs="Times New Roman"/>
          <w:sz w:val="24"/>
          <w:szCs w:val="24"/>
          <w:lang w:eastAsia="es-ES"/>
        </w:rPr>
      </w:pPr>
    </w:p>
    <w:p w14:paraId="1FB4C700" w14:textId="77777777" w:rsidR="00720A47" w:rsidRPr="00937179" w:rsidRDefault="00720A47" w:rsidP="00720A47">
      <w:pPr>
        <w:spacing w:after="0" w:line="240" w:lineRule="auto"/>
        <w:jc w:val="both"/>
        <w:rPr>
          <w:rFonts w:ascii="Times New Roman" w:eastAsia="Times New Roman" w:hAnsi="Times New Roman" w:cs="Times New Roman"/>
          <w:sz w:val="24"/>
          <w:szCs w:val="24"/>
          <w:lang w:eastAsia="es-ES"/>
        </w:rPr>
      </w:pPr>
      <w:r w:rsidRPr="00937179">
        <w:rPr>
          <w:rFonts w:ascii="Georgia" w:eastAsia="Times New Roman" w:hAnsi="Georgia" w:cs="Times New Roman"/>
          <w:b/>
          <w:bCs/>
          <w:color w:val="000000"/>
          <w:sz w:val="24"/>
          <w:szCs w:val="24"/>
          <w:lang w:eastAsia="es-ES"/>
        </w:rPr>
        <w:t>OBJETIVOS</w:t>
      </w:r>
    </w:p>
    <w:p w14:paraId="75431540" w14:textId="77777777" w:rsidR="00720A47" w:rsidRPr="00937179" w:rsidRDefault="00720A47" w:rsidP="00720A47">
      <w:pPr>
        <w:spacing w:after="0" w:line="240" w:lineRule="auto"/>
        <w:rPr>
          <w:rFonts w:ascii="Times New Roman" w:eastAsia="Times New Roman" w:hAnsi="Times New Roman" w:cs="Times New Roman"/>
          <w:sz w:val="24"/>
          <w:szCs w:val="24"/>
          <w:lang w:eastAsia="es-ES"/>
        </w:rPr>
      </w:pPr>
    </w:p>
    <w:p w14:paraId="299338AE" w14:textId="77777777" w:rsidR="00720A47" w:rsidRPr="00937179" w:rsidRDefault="00720A47" w:rsidP="00720A47">
      <w:pPr>
        <w:spacing w:after="0" w:line="240" w:lineRule="auto"/>
        <w:jc w:val="both"/>
        <w:rPr>
          <w:rFonts w:ascii="Times New Roman" w:eastAsia="Times New Roman" w:hAnsi="Times New Roman" w:cs="Times New Roman"/>
          <w:sz w:val="24"/>
          <w:szCs w:val="24"/>
          <w:lang w:eastAsia="es-ES"/>
        </w:rPr>
      </w:pPr>
      <w:r w:rsidRPr="00937179">
        <w:rPr>
          <w:rFonts w:ascii="Georgia" w:eastAsia="Times New Roman" w:hAnsi="Georgia" w:cs="Times New Roman"/>
          <w:color w:val="000000"/>
          <w:sz w:val="24"/>
          <w:szCs w:val="24"/>
          <w:lang w:eastAsia="es-ES"/>
        </w:rPr>
        <w:t>Que los estudiantes:</w:t>
      </w:r>
    </w:p>
    <w:p w14:paraId="0FF22B94" w14:textId="77777777" w:rsidR="00720A47" w:rsidRPr="00937179" w:rsidRDefault="00720A47" w:rsidP="00720A47">
      <w:pPr>
        <w:numPr>
          <w:ilvl w:val="0"/>
          <w:numId w:val="2"/>
        </w:numPr>
        <w:spacing w:after="0" w:line="240" w:lineRule="auto"/>
        <w:ind w:left="360"/>
        <w:jc w:val="both"/>
        <w:textAlignment w:val="baseline"/>
        <w:rPr>
          <w:rFonts w:ascii="Georgia" w:eastAsia="Times New Roman" w:hAnsi="Georgia" w:cs="Times New Roman"/>
          <w:color w:val="000000"/>
          <w:sz w:val="18"/>
          <w:szCs w:val="18"/>
          <w:lang w:eastAsia="es-ES"/>
        </w:rPr>
      </w:pPr>
      <w:r w:rsidRPr="00937179">
        <w:rPr>
          <w:rFonts w:ascii="Georgia" w:eastAsia="Times New Roman" w:hAnsi="Georgia" w:cs="Times New Roman"/>
          <w:color w:val="000000"/>
          <w:sz w:val="24"/>
          <w:szCs w:val="24"/>
          <w:lang w:eastAsia="es-ES"/>
        </w:rPr>
        <w:t>Conozcan el estado actual de la cuestión en el área de la filosofía de las ciencias. </w:t>
      </w:r>
    </w:p>
    <w:p w14:paraId="587E815D" w14:textId="77777777" w:rsidR="00720A47" w:rsidRPr="00937179" w:rsidRDefault="00720A47" w:rsidP="00720A47">
      <w:pPr>
        <w:numPr>
          <w:ilvl w:val="0"/>
          <w:numId w:val="2"/>
        </w:numPr>
        <w:spacing w:after="0" w:line="240" w:lineRule="auto"/>
        <w:ind w:left="360"/>
        <w:jc w:val="both"/>
        <w:textAlignment w:val="baseline"/>
        <w:rPr>
          <w:rFonts w:ascii="Georgia" w:eastAsia="Times New Roman" w:hAnsi="Georgia" w:cs="Times New Roman"/>
          <w:color w:val="000000"/>
          <w:sz w:val="18"/>
          <w:szCs w:val="18"/>
          <w:lang w:eastAsia="es-ES"/>
        </w:rPr>
      </w:pPr>
      <w:r w:rsidRPr="00937179">
        <w:rPr>
          <w:rFonts w:ascii="Georgia" w:eastAsia="Times New Roman" w:hAnsi="Georgia" w:cs="Times New Roman"/>
          <w:color w:val="000000"/>
          <w:sz w:val="24"/>
          <w:szCs w:val="24"/>
          <w:lang w:eastAsia="es-ES"/>
        </w:rPr>
        <w:t>Puedan desarrollar una reflexión crítica sistemática sobre la relación entre ciencias sociales y ciencias naturales.</w:t>
      </w:r>
    </w:p>
    <w:p w14:paraId="0835BA42" w14:textId="77777777" w:rsidR="00720A47" w:rsidRPr="00937179" w:rsidRDefault="00720A47" w:rsidP="00720A47">
      <w:pPr>
        <w:numPr>
          <w:ilvl w:val="0"/>
          <w:numId w:val="2"/>
        </w:numPr>
        <w:spacing w:after="0" w:line="240" w:lineRule="auto"/>
        <w:ind w:left="360"/>
        <w:jc w:val="both"/>
        <w:textAlignment w:val="baseline"/>
        <w:rPr>
          <w:rFonts w:ascii="Georgia" w:eastAsia="Times New Roman" w:hAnsi="Georgia" w:cs="Times New Roman"/>
          <w:color w:val="000000"/>
          <w:sz w:val="18"/>
          <w:szCs w:val="18"/>
          <w:lang w:eastAsia="es-ES"/>
        </w:rPr>
      </w:pPr>
      <w:r w:rsidRPr="00937179">
        <w:rPr>
          <w:rFonts w:ascii="Georgia" w:eastAsia="Times New Roman" w:hAnsi="Georgia" w:cs="Times New Roman"/>
          <w:color w:val="000000"/>
          <w:sz w:val="24"/>
          <w:szCs w:val="24"/>
          <w:lang w:eastAsia="es-ES"/>
        </w:rPr>
        <w:t>Conozcan los principales tópicos de la discusión acerca de la especificidad de las ciencias sociales</w:t>
      </w:r>
    </w:p>
    <w:p w14:paraId="103737EB" w14:textId="77777777" w:rsidR="00720A47" w:rsidRPr="00937179" w:rsidRDefault="00720A47" w:rsidP="00720A47">
      <w:pPr>
        <w:numPr>
          <w:ilvl w:val="0"/>
          <w:numId w:val="2"/>
        </w:numPr>
        <w:spacing w:after="0" w:line="240" w:lineRule="auto"/>
        <w:ind w:left="360"/>
        <w:jc w:val="both"/>
        <w:textAlignment w:val="baseline"/>
        <w:rPr>
          <w:rFonts w:ascii="Georgia" w:eastAsia="Times New Roman" w:hAnsi="Georgia" w:cs="Times New Roman"/>
          <w:color w:val="000000"/>
          <w:sz w:val="18"/>
          <w:szCs w:val="18"/>
          <w:lang w:eastAsia="es-ES"/>
        </w:rPr>
      </w:pPr>
      <w:r w:rsidRPr="00937179">
        <w:rPr>
          <w:rFonts w:ascii="Georgia" w:eastAsia="Times New Roman" w:hAnsi="Georgia" w:cs="Times New Roman"/>
          <w:color w:val="000000"/>
          <w:sz w:val="24"/>
          <w:szCs w:val="24"/>
          <w:lang w:eastAsia="es-ES"/>
        </w:rPr>
        <w:t>Tomen conciencia del valor y límites que impone al conocimiento científico el contexto histórico, social y cultural.</w:t>
      </w:r>
    </w:p>
    <w:p w14:paraId="3168DFDB" w14:textId="77777777" w:rsidR="00720A47" w:rsidRPr="00937179" w:rsidRDefault="00720A47" w:rsidP="00720A47">
      <w:pPr>
        <w:numPr>
          <w:ilvl w:val="0"/>
          <w:numId w:val="2"/>
        </w:numPr>
        <w:spacing w:after="0" w:line="240" w:lineRule="auto"/>
        <w:ind w:left="360"/>
        <w:jc w:val="both"/>
        <w:textAlignment w:val="baseline"/>
        <w:rPr>
          <w:rFonts w:ascii="Georgia" w:eastAsia="Times New Roman" w:hAnsi="Georgia" w:cs="Times New Roman"/>
          <w:color w:val="000000"/>
          <w:sz w:val="18"/>
          <w:szCs w:val="18"/>
          <w:lang w:eastAsia="es-ES"/>
        </w:rPr>
      </w:pPr>
      <w:r w:rsidRPr="00937179">
        <w:rPr>
          <w:rFonts w:ascii="Georgia" w:eastAsia="Times New Roman" w:hAnsi="Georgia" w:cs="Times New Roman"/>
          <w:color w:val="000000"/>
          <w:sz w:val="24"/>
          <w:szCs w:val="24"/>
          <w:lang w:eastAsia="es-ES"/>
        </w:rPr>
        <w:t>Adquieran las competencias necesarias para manejar lenguaje técnico correspondiente</w:t>
      </w:r>
    </w:p>
    <w:p w14:paraId="1F6091DA" w14:textId="77777777" w:rsidR="00720A47" w:rsidRPr="00937179" w:rsidRDefault="00720A47" w:rsidP="00720A47">
      <w:pPr>
        <w:numPr>
          <w:ilvl w:val="0"/>
          <w:numId w:val="2"/>
        </w:numPr>
        <w:spacing w:after="0" w:line="240" w:lineRule="auto"/>
        <w:ind w:left="360"/>
        <w:jc w:val="both"/>
        <w:textAlignment w:val="baseline"/>
        <w:rPr>
          <w:rFonts w:ascii="Georgia" w:eastAsia="Times New Roman" w:hAnsi="Georgia" w:cs="Times New Roman"/>
          <w:color w:val="000000"/>
          <w:sz w:val="18"/>
          <w:szCs w:val="18"/>
          <w:lang w:eastAsia="es-ES"/>
        </w:rPr>
      </w:pPr>
      <w:r w:rsidRPr="00937179">
        <w:rPr>
          <w:rFonts w:ascii="Georgia" w:eastAsia="Times New Roman" w:hAnsi="Georgia" w:cs="Times New Roman"/>
          <w:color w:val="000000"/>
          <w:sz w:val="24"/>
          <w:szCs w:val="24"/>
          <w:lang w:eastAsia="es-ES"/>
        </w:rPr>
        <w:t>Comprendan los principales problemas que componen la agenda típica del área disciplinar</w:t>
      </w:r>
    </w:p>
    <w:p w14:paraId="56C82200" w14:textId="77777777" w:rsidR="00720A47" w:rsidRPr="00937179" w:rsidRDefault="00720A47" w:rsidP="00720A47">
      <w:pPr>
        <w:numPr>
          <w:ilvl w:val="0"/>
          <w:numId w:val="2"/>
        </w:numPr>
        <w:spacing w:after="0" w:line="240" w:lineRule="auto"/>
        <w:ind w:left="360"/>
        <w:jc w:val="both"/>
        <w:textAlignment w:val="baseline"/>
        <w:rPr>
          <w:rFonts w:ascii="Georgia" w:eastAsia="Times New Roman" w:hAnsi="Georgia" w:cs="Times New Roman"/>
          <w:color w:val="000000"/>
          <w:sz w:val="18"/>
          <w:szCs w:val="18"/>
          <w:lang w:eastAsia="es-ES"/>
        </w:rPr>
      </w:pPr>
      <w:r w:rsidRPr="00937179">
        <w:rPr>
          <w:rFonts w:ascii="Georgia" w:eastAsia="Times New Roman" w:hAnsi="Georgia" w:cs="Times New Roman"/>
          <w:color w:val="000000"/>
          <w:sz w:val="24"/>
          <w:szCs w:val="24"/>
          <w:lang w:eastAsia="es-ES"/>
        </w:rPr>
        <w:t>Desarrollen su espíritu crítico y lo apliquen a la información adquirida.</w:t>
      </w:r>
    </w:p>
    <w:p w14:paraId="56CD309E" w14:textId="77777777" w:rsidR="00720A47" w:rsidRPr="00937179" w:rsidRDefault="00720A47" w:rsidP="00720A47">
      <w:pPr>
        <w:numPr>
          <w:ilvl w:val="0"/>
          <w:numId w:val="2"/>
        </w:numPr>
        <w:spacing w:after="0" w:line="240" w:lineRule="auto"/>
        <w:ind w:left="360"/>
        <w:jc w:val="both"/>
        <w:textAlignment w:val="baseline"/>
        <w:rPr>
          <w:rFonts w:ascii="Georgia" w:eastAsia="Times New Roman" w:hAnsi="Georgia" w:cs="Times New Roman"/>
          <w:color w:val="000000"/>
          <w:sz w:val="18"/>
          <w:szCs w:val="18"/>
          <w:lang w:eastAsia="es-ES"/>
        </w:rPr>
      </w:pPr>
      <w:r w:rsidRPr="00937179">
        <w:rPr>
          <w:rFonts w:ascii="Georgia" w:eastAsia="Times New Roman" w:hAnsi="Georgia" w:cs="Times New Roman"/>
          <w:color w:val="000000"/>
          <w:sz w:val="24"/>
          <w:szCs w:val="24"/>
          <w:lang w:eastAsia="es-ES"/>
        </w:rPr>
        <w:t>Desarrollen su capacidad de abordar problemas en las situaciones concretas de su futura profesión con un enfoque sistemático y metódico.</w:t>
      </w:r>
    </w:p>
    <w:p w14:paraId="18CEF657" w14:textId="77777777" w:rsidR="00720A47" w:rsidRPr="00937179" w:rsidRDefault="00720A47" w:rsidP="00720A47">
      <w:pPr>
        <w:numPr>
          <w:ilvl w:val="0"/>
          <w:numId w:val="2"/>
        </w:numPr>
        <w:spacing w:after="0" w:line="240" w:lineRule="auto"/>
        <w:ind w:left="360"/>
        <w:jc w:val="both"/>
        <w:textAlignment w:val="baseline"/>
        <w:rPr>
          <w:rFonts w:ascii="Georgia" w:eastAsia="Times New Roman" w:hAnsi="Georgia" w:cs="Times New Roman"/>
          <w:color w:val="000000"/>
          <w:sz w:val="18"/>
          <w:szCs w:val="18"/>
          <w:lang w:eastAsia="es-ES"/>
        </w:rPr>
      </w:pPr>
      <w:r w:rsidRPr="00937179">
        <w:rPr>
          <w:rFonts w:ascii="Georgia" w:eastAsia="Times New Roman" w:hAnsi="Georgia" w:cs="Times New Roman"/>
          <w:color w:val="000000"/>
          <w:sz w:val="24"/>
          <w:szCs w:val="24"/>
          <w:lang w:eastAsia="es-ES"/>
        </w:rPr>
        <w:t>Se afiancen en el trabajo colectivo e interdisciplinario.</w:t>
      </w:r>
    </w:p>
    <w:p w14:paraId="56CD3262" w14:textId="77777777" w:rsidR="00720A47" w:rsidRPr="00937179" w:rsidRDefault="00720A47" w:rsidP="00720A47">
      <w:pPr>
        <w:numPr>
          <w:ilvl w:val="0"/>
          <w:numId w:val="2"/>
        </w:numPr>
        <w:spacing w:after="0" w:line="240" w:lineRule="auto"/>
        <w:ind w:left="360"/>
        <w:jc w:val="both"/>
        <w:textAlignment w:val="baseline"/>
        <w:rPr>
          <w:rFonts w:ascii="Georgia" w:eastAsia="Times New Roman" w:hAnsi="Georgia" w:cs="Times New Roman"/>
          <w:color w:val="000000"/>
          <w:sz w:val="18"/>
          <w:szCs w:val="18"/>
          <w:lang w:eastAsia="es-ES"/>
        </w:rPr>
      </w:pPr>
      <w:r w:rsidRPr="00937179">
        <w:rPr>
          <w:rFonts w:ascii="Georgia" w:eastAsia="Times New Roman" w:hAnsi="Georgia" w:cs="Times New Roman"/>
          <w:color w:val="000000"/>
          <w:sz w:val="24"/>
          <w:szCs w:val="24"/>
          <w:lang w:eastAsia="es-ES"/>
        </w:rPr>
        <w:t>Tomen conciencia del compromiso ético-político que implica el ejercicio responsable de la actividad científica.</w:t>
      </w:r>
    </w:p>
    <w:p w14:paraId="1912BE15" w14:textId="77777777" w:rsidR="00720A47" w:rsidRDefault="00720A47" w:rsidP="00720A47">
      <w:pPr>
        <w:spacing w:after="240" w:line="240" w:lineRule="auto"/>
        <w:rPr>
          <w:rFonts w:ascii="Times New Roman" w:eastAsia="Times New Roman" w:hAnsi="Times New Roman" w:cs="Times New Roman"/>
          <w:sz w:val="24"/>
          <w:szCs w:val="24"/>
          <w:lang w:eastAsia="es-ES"/>
        </w:rPr>
      </w:pPr>
    </w:p>
    <w:p w14:paraId="7B25A2CC" w14:textId="77777777" w:rsidR="00E91D0C" w:rsidRDefault="00E91D0C" w:rsidP="00720A47">
      <w:pPr>
        <w:spacing w:after="240" w:line="240" w:lineRule="auto"/>
        <w:rPr>
          <w:rFonts w:ascii="Times New Roman" w:eastAsia="Times New Roman" w:hAnsi="Times New Roman" w:cs="Times New Roman"/>
          <w:sz w:val="24"/>
          <w:szCs w:val="24"/>
          <w:lang w:eastAsia="es-ES"/>
        </w:rPr>
      </w:pPr>
    </w:p>
    <w:p w14:paraId="6DE36112" w14:textId="77777777" w:rsidR="00E91D0C" w:rsidRDefault="00E91D0C" w:rsidP="00720A47">
      <w:pPr>
        <w:spacing w:after="240" w:line="240" w:lineRule="auto"/>
        <w:rPr>
          <w:rFonts w:ascii="Times New Roman" w:eastAsia="Times New Roman" w:hAnsi="Times New Roman" w:cs="Times New Roman"/>
          <w:sz w:val="24"/>
          <w:szCs w:val="24"/>
          <w:lang w:eastAsia="es-ES"/>
        </w:rPr>
      </w:pPr>
    </w:p>
    <w:p w14:paraId="470FDE35" w14:textId="77777777" w:rsidR="00E91D0C" w:rsidRDefault="00E91D0C" w:rsidP="00720A47">
      <w:pPr>
        <w:spacing w:after="240" w:line="240" w:lineRule="auto"/>
        <w:rPr>
          <w:rFonts w:ascii="Times New Roman" w:eastAsia="Times New Roman" w:hAnsi="Times New Roman" w:cs="Times New Roman"/>
          <w:sz w:val="24"/>
          <w:szCs w:val="24"/>
          <w:lang w:eastAsia="es-ES"/>
        </w:rPr>
      </w:pPr>
    </w:p>
    <w:p w14:paraId="46CC7C08" w14:textId="77777777" w:rsidR="00E91D0C" w:rsidRDefault="00E91D0C" w:rsidP="00720A47">
      <w:pPr>
        <w:spacing w:after="240" w:line="240" w:lineRule="auto"/>
        <w:rPr>
          <w:rFonts w:ascii="Times New Roman" w:eastAsia="Times New Roman" w:hAnsi="Times New Roman" w:cs="Times New Roman"/>
          <w:sz w:val="24"/>
          <w:szCs w:val="24"/>
          <w:lang w:eastAsia="es-ES"/>
        </w:rPr>
      </w:pPr>
    </w:p>
    <w:p w14:paraId="7F12F55B" w14:textId="77777777" w:rsidR="00720A47" w:rsidRPr="002F40E6" w:rsidRDefault="00720A47" w:rsidP="00720A47">
      <w:pPr>
        <w:spacing w:after="0" w:line="240" w:lineRule="auto"/>
        <w:jc w:val="both"/>
        <w:rPr>
          <w:rFonts w:ascii="Times New Roman" w:eastAsia="Times New Roman" w:hAnsi="Times New Roman" w:cs="Times New Roman"/>
          <w:sz w:val="28"/>
          <w:szCs w:val="28"/>
          <w:lang w:eastAsia="es-ES"/>
        </w:rPr>
      </w:pPr>
      <w:r w:rsidRPr="002F40E6">
        <w:rPr>
          <w:rFonts w:ascii="Georgia" w:eastAsia="Times New Roman" w:hAnsi="Georgia" w:cs="Times New Roman"/>
          <w:b/>
          <w:bCs/>
          <w:color w:val="000000"/>
          <w:sz w:val="28"/>
          <w:szCs w:val="28"/>
          <w:lang w:eastAsia="es-ES"/>
        </w:rPr>
        <w:lastRenderedPageBreak/>
        <w:t>CONTENIDOS</w:t>
      </w:r>
    </w:p>
    <w:p w14:paraId="155B9A13" w14:textId="77777777" w:rsidR="00720A47" w:rsidRPr="00937179" w:rsidRDefault="00720A47" w:rsidP="00720A47">
      <w:pPr>
        <w:spacing w:after="240" w:line="240" w:lineRule="auto"/>
        <w:rPr>
          <w:rFonts w:ascii="Times New Roman" w:eastAsia="Times New Roman" w:hAnsi="Times New Roman" w:cs="Times New Roman"/>
          <w:sz w:val="24"/>
          <w:szCs w:val="24"/>
          <w:lang w:eastAsia="es-ES"/>
        </w:rPr>
      </w:pPr>
    </w:p>
    <w:p w14:paraId="763281AC" w14:textId="77777777" w:rsidR="00720A47" w:rsidRPr="00937179" w:rsidRDefault="00720A47" w:rsidP="00720A47">
      <w:pPr>
        <w:pBdr>
          <w:top w:val="single" w:sz="6" w:space="0" w:color="000000"/>
          <w:left w:val="single" w:sz="6" w:space="0" w:color="000000"/>
          <w:bottom w:val="single" w:sz="6" w:space="0" w:color="000000"/>
          <w:right w:val="single" w:sz="6" w:space="1" w:color="000000"/>
        </w:pBdr>
        <w:spacing w:after="0" w:line="240" w:lineRule="auto"/>
        <w:ind w:right="2268"/>
        <w:jc w:val="both"/>
        <w:rPr>
          <w:rFonts w:ascii="Times New Roman" w:eastAsia="Times New Roman" w:hAnsi="Times New Roman" w:cs="Times New Roman"/>
          <w:sz w:val="24"/>
          <w:szCs w:val="24"/>
          <w:lang w:eastAsia="es-ES"/>
        </w:rPr>
      </w:pPr>
      <w:r w:rsidRPr="00937179">
        <w:rPr>
          <w:rFonts w:ascii="Georgia" w:eastAsia="Times New Roman" w:hAnsi="Georgia" w:cs="Times New Roman"/>
          <w:b/>
          <w:bCs/>
          <w:color w:val="000000"/>
          <w:sz w:val="24"/>
          <w:szCs w:val="24"/>
          <w:lang w:eastAsia="es-ES"/>
        </w:rPr>
        <w:t>Unidad 1. La problemática del conocimiento científico. </w:t>
      </w:r>
    </w:p>
    <w:p w14:paraId="0AA59B39" w14:textId="77777777" w:rsidR="00720A47" w:rsidRPr="00937179" w:rsidRDefault="00720A47" w:rsidP="00720A47">
      <w:pPr>
        <w:spacing w:after="0" w:line="240" w:lineRule="auto"/>
        <w:rPr>
          <w:rFonts w:ascii="Times New Roman" w:eastAsia="Times New Roman" w:hAnsi="Times New Roman" w:cs="Times New Roman"/>
          <w:sz w:val="24"/>
          <w:szCs w:val="24"/>
          <w:lang w:eastAsia="es-ES"/>
        </w:rPr>
      </w:pPr>
    </w:p>
    <w:p w14:paraId="0E409760" w14:textId="77777777" w:rsidR="00720A47" w:rsidRPr="00937179" w:rsidRDefault="00720A47" w:rsidP="00720A47">
      <w:pPr>
        <w:spacing w:after="0" w:line="240" w:lineRule="auto"/>
        <w:jc w:val="both"/>
        <w:rPr>
          <w:rFonts w:ascii="Times New Roman" w:eastAsia="Times New Roman" w:hAnsi="Times New Roman" w:cs="Times New Roman"/>
          <w:sz w:val="24"/>
          <w:szCs w:val="24"/>
          <w:lang w:eastAsia="es-ES"/>
        </w:rPr>
      </w:pPr>
      <w:r w:rsidRPr="00937179">
        <w:rPr>
          <w:rFonts w:ascii="Georgia" w:eastAsia="Times New Roman" w:hAnsi="Georgia" w:cs="Times New Roman"/>
          <w:color w:val="000000"/>
          <w:sz w:val="24"/>
          <w:szCs w:val="24"/>
          <w:lang w:eastAsia="es-ES"/>
        </w:rPr>
        <w:t xml:space="preserve">El método científico. Teorías, hipótesis y problemas. Base empírica y contrastación: verificación, confirmación, corroboración, refutación. Filosofía y ciencia: la línea divisoria lingüística. La cientificidad de lo político. El monismo metodológico. Criterios de demarcación. La lógica de la investigación científica. La explicación científica. Tipos de explicación. Explicación y causalidad. Falsacionismo, empirismo lógico y nuevas corrientes </w:t>
      </w:r>
      <w:proofErr w:type="spellStart"/>
      <w:r w:rsidRPr="00937179">
        <w:rPr>
          <w:rFonts w:ascii="Georgia" w:eastAsia="Times New Roman" w:hAnsi="Georgia" w:cs="Times New Roman"/>
          <w:color w:val="000000"/>
          <w:sz w:val="24"/>
          <w:szCs w:val="24"/>
          <w:lang w:eastAsia="es-ES"/>
        </w:rPr>
        <w:t>posempiristas</w:t>
      </w:r>
      <w:proofErr w:type="spellEnd"/>
      <w:r w:rsidRPr="00937179">
        <w:rPr>
          <w:rFonts w:ascii="Georgia" w:eastAsia="Times New Roman" w:hAnsi="Georgia" w:cs="Times New Roman"/>
          <w:color w:val="000000"/>
          <w:sz w:val="24"/>
          <w:szCs w:val="24"/>
          <w:lang w:eastAsia="es-ES"/>
        </w:rPr>
        <w:t>.  Kuhn: paradigma, ciencia normal y revolución científica. Racionalidad, pragmatismo  y realismo científico. </w:t>
      </w:r>
    </w:p>
    <w:p w14:paraId="5EFC0428" w14:textId="77777777" w:rsidR="00720A47" w:rsidRPr="00937179" w:rsidRDefault="00720A47" w:rsidP="00720A47">
      <w:pPr>
        <w:spacing w:after="240" w:line="240" w:lineRule="auto"/>
        <w:rPr>
          <w:rFonts w:ascii="Times New Roman" w:eastAsia="Times New Roman" w:hAnsi="Times New Roman" w:cs="Times New Roman"/>
          <w:sz w:val="24"/>
          <w:szCs w:val="24"/>
          <w:lang w:eastAsia="es-ES"/>
        </w:rPr>
      </w:pPr>
    </w:p>
    <w:p w14:paraId="05385AE9" w14:textId="77777777" w:rsidR="00720A47" w:rsidRPr="00937179" w:rsidRDefault="00720A47" w:rsidP="00720A47">
      <w:pPr>
        <w:pBdr>
          <w:top w:val="single" w:sz="6" w:space="1" w:color="000000"/>
          <w:left w:val="single" w:sz="6" w:space="1" w:color="000000"/>
          <w:bottom w:val="single" w:sz="6" w:space="1" w:color="000000"/>
          <w:right w:val="single" w:sz="6" w:space="1" w:color="000000"/>
        </w:pBdr>
        <w:spacing w:after="0" w:line="240" w:lineRule="auto"/>
        <w:ind w:right="6804"/>
        <w:jc w:val="both"/>
        <w:rPr>
          <w:rFonts w:ascii="Times New Roman" w:eastAsia="Times New Roman" w:hAnsi="Times New Roman" w:cs="Times New Roman"/>
          <w:sz w:val="24"/>
          <w:szCs w:val="24"/>
          <w:lang w:eastAsia="es-ES"/>
        </w:rPr>
      </w:pPr>
      <w:r w:rsidRPr="00937179">
        <w:rPr>
          <w:rFonts w:ascii="Georgia" w:eastAsia="Times New Roman" w:hAnsi="Georgia" w:cs="Times New Roman"/>
          <w:b/>
          <w:bCs/>
          <w:color w:val="000000"/>
          <w:sz w:val="24"/>
          <w:szCs w:val="24"/>
          <w:lang w:eastAsia="es-ES"/>
        </w:rPr>
        <w:t>Bibliografía.</w:t>
      </w:r>
    </w:p>
    <w:p w14:paraId="5E045118" w14:textId="77777777" w:rsidR="00720A47" w:rsidRPr="00937179" w:rsidRDefault="00720A47" w:rsidP="00720A47">
      <w:pPr>
        <w:spacing w:after="0" w:line="240" w:lineRule="auto"/>
        <w:rPr>
          <w:rFonts w:ascii="Times New Roman" w:eastAsia="Times New Roman" w:hAnsi="Times New Roman" w:cs="Times New Roman"/>
          <w:sz w:val="24"/>
          <w:szCs w:val="24"/>
          <w:lang w:eastAsia="es-ES"/>
        </w:rPr>
      </w:pPr>
    </w:p>
    <w:p w14:paraId="66A7E540" w14:textId="77777777" w:rsidR="00720A47" w:rsidRPr="00937179" w:rsidRDefault="00720A47" w:rsidP="00720A47">
      <w:pPr>
        <w:spacing w:after="0" w:line="240" w:lineRule="auto"/>
        <w:jc w:val="both"/>
        <w:rPr>
          <w:rFonts w:ascii="Times New Roman" w:eastAsia="Times New Roman" w:hAnsi="Times New Roman" w:cs="Times New Roman"/>
          <w:sz w:val="24"/>
          <w:szCs w:val="24"/>
          <w:lang w:eastAsia="es-ES"/>
        </w:rPr>
      </w:pPr>
      <w:r w:rsidRPr="00937179">
        <w:rPr>
          <w:rFonts w:ascii="Georgia" w:eastAsia="Times New Roman" w:hAnsi="Georgia" w:cs="Times New Roman"/>
          <w:b/>
          <w:bCs/>
          <w:color w:val="000000"/>
          <w:sz w:val="24"/>
          <w:szCs w:val="24"/>
          <w:lang w:eastAsia="es-ES"/>
        </w:rPr>
        <w:t>a.</w:t>
      </w:r>
      <w:r w:rsidRPr="00937179">
        <w:rPr>
          <w:rFonts w:ascii="Georgia" w:eastAsia="Times New Roman" w:hAnsi="Georgia" w:cs="Times New Roman"/>
          <w:color w:val="000000"/>
          <w:sz w:val="24"/>
          <w:szCs w:val="24"/>
          <w:lang w:eastAsia="es-ES"/>
        </w:rPr>
        <w:t xml:space="preserve"> </w:t>
      </w:r>
      <w:r w:rsidRPr="00937179">
        <w:rPr>
          <w:rFonts w:ascii="Georgia" w:eastAsia="Times New Roman" w:hAnsi="Georgia" w:cs="Times New Roman"/>
          <w:b/>
          <w:bCs/>
          <w:color w:val="000000"/>
          <w:sz w:val="24"/>
          <w:szCs w:val="24"/>
          <w:lang w:eastAsia="es-ES"/>
        </w:rPr>
        <w:t>De prácticos.</w:t>
      </w:r>
    </w:p>
    <w:p w14:paraId="5212B8CB" w14:textId="77777777" w:rsidR="00720A47" w:rsidRPr="00937179" w:rsidRDefault="00720A47" w:rsidP="00720A47">
      <w:pPr>
        <w:spacing w:after="0" w:line="240" w:lineRule="auto"/>
        <w:rPr>
          <w:rFonts w:ascii="Times New Roman" w:eastAsia="Times New Roman" w:hAnsi="Times New Roman" w:cs="Times New Roman"/>
          <w:sz w:val="24"/>
          <w:szCs w:val="24"/>
          <w:lang w:eastAsia="es-ES"/>
        </w:rPr>
      </w:pPr>
    </w:p>
    <w:p w14:paraId="334816D8" w14:textId="77777777" w:rsidR="00720A47" w:rsidRPr="00937179" w:rsidRDefault="00720A47" w:rsidP="00720A47">
      <w:pPr>
        <w:spacing w:after="0" w:line="240" w:lineRule="auto"/>
        <w:ind w:hanging="851"/>
        <w:jc w:val="both"/>
        <w:rPr>
          <w:rFonts w:ascii="Times New Roman" w:eastAsia="Times New Roman" w:hAnsi="Times New Roman" w:cs="Times New Roman"/>
          <w:sz w:val="24"/>
          <w:szCs w:val="24"/>
          <w:lang w:eastAsia="es-ES"/>
        </w:rPr>
      </w:pPr>
      <w:r w:rsidRPr="00937179">
        <w:rPr>
          <w:rFonts w:ascii="Georgia" w:eastAsia="Times New Roman" w:hAnsi="Georgia" w:cs="Times New Roman"/>
          <w:color w:val="000000"/>
          <w:sz w:val="24"/>
          <w:szCs w:val="24"/>
          <w:lang w:eastAsia="es-ES"/>
        </w:rPr>
        <w:t xml:space="preserve">G. Sartori, </w:t>
      </w:r>
      <w:r w:rsidRPr="00937179">
        <w:rPr>
          <w:rFonts w:ascii="Georgia" w:eastAsia="Times New Roman" w:hAnsi="Georgia" w:cs="Times New Roman"/>
          <w:i/>
          <w:iCs/>
          <w:color w:val="000000"/>
          <w:sz w:val="24"/>
          <w:szCs w:val="24"/>
          <w:lang w:eastAsia="es-ES"/>
        </w:rPr>
        <w:t>LA POLITICA. LOGICA Y METODO EN LAS CIENCIAS SOCIALES</w:t>
      </w:r>
      <w:r w:rsidRPr="00937179">
        <w:rPr>
          <w:rFonts w:ascii="Georgia" w:eastAsia="Times New Roman" w:hAnsi="Georgia" w:cs="Times New Roman"/>
          <w:color w:val="000000"/>
          <w:sz w:val="24"/>
          <w:szCs w:val="24"/>
          <w:lang w:eastAsia="es-ES"/>
        </w:rPr>
        <w:t>, F.C.E., México, 1992. Capítulo VIII: La política como ciencia.</w:t>
      </w:r>
    </w:p>
    <w:p w14:paraId="6FA120CD" w14:textId="77777777" w:rsidR="00720A47" w:rsidRPr="00937179" w:rsidRDefault="00720A47" w:rsidP="00720A47">
      <w:pPr>
        <w:spacing w:after="0" w:line="240" w:lineRule="auto"/>
        <w:jc w:val="both"/>
        <w:rPr>
          <w:rFonts w:ascii="Times New Roman" w:eastAsia="Times New Roman" w:hAnsi="Times New Roman" w:cs="Times New Roman"/>
          <w:sz w:val="24"/>
          <w:szCs w:val="24"/>
          <w:lang w:eastAsia="es-ES"/>
        </w:rPr>
      </w:pPr>
      <w:r w:rsidRPr="00937179">
        <w:rPr>
          <w:rFonts w:ascii="Georgia" w:eastAsia="Times New Roman" w:hAnsi="Georgia" w:cs="Times New Roman"/>
          <w:b/>
          <w:bCs/>
          <w:color w:val="000000"/>
          <w:sz w:val="24"/>
          <w:szCs w:val="24"/>
          <w:lang w:eastAsia="es-ES"/>
        </w:rPr>
        <w:t>b.</w:t>
      </w:r>
      <w:r w:rsidRPr="00937179">
        <w:rPr>
          <w:rFonts w:ascii="Georgia" w:eastAsia="Times New Roman" w:hAnsi="Georgia" w:cs="Times New Roman"/>
          <w:color w:val="000000"/>
          <w:sz w:val="24"/>
          <w:szCs w:val="24"/>
          <w:lang w:eastAsia="es-ES"/>
        </w:rPr>
        <w:t xml:space="preserve"> </w:t>
      </w:r>
      <w:r w:rsidRPr="00937179">
        <w:rPr>
          <w:rFonts w:ascii="Georgia" w:eastAsia="Times New Roman" w:hAnsi="Georgia" w:cs="Times New Roman"/>
          <w:b/>
          <w:bCs/>
          <w:color w:val="000000"/>
          <w:sz w:val="24"/>
          <w:szCs w:val="24"/>
          <w:lang w:eastAsia="es-ES"/>
        </w:rPr>
        <w:t>De teóricos.</w:t>
      </w:r>
    </w:p>
    <w:p w14:paraId="13744B7E" w14:textId="77777777" w:rsidR="00720A47" w:rsidRPr="00937179" w:rsidRDefault="00720A47" w:rsidP="00720A47">
      <w:pPr>
        <w:spacing w:after="0" w:line="240" w:lineRule="auto"/>
        <w:rPr>
          <w:rFonts w:ascii="Times New Roman" w:eastAsia="Times New Roman" w:hAnsi="Times New Roman" w:cs="Times New Roman"/>
          <w:sz w:val="24"/>
          <w:szCs w:val="24"/>
          <w:lang w:eastAsia="es-ES"/>
        </w:rPr>
      </w:pPr>
    </w:p>
    <w:p w14:paraId="6F80CD5A" w14:textId="77777777" w:rsidR="00720A47" w:rsidRPr="00937179" w:rsidRDefault="00720A47" w:rsidP="00720A47">
      <w:pPr>
        <w:spacing w:after="0" w:line="240" w:lineRule="auto"/>
        <w:ind w:hanging="851"/>
        <w:jc w:val="both"/>
        <w:rPr>
          <w:rFonts w:ascii="Times New Roman" w:eastAsia="Times New Roman" w:hAnsi="Times New Roman" w:cs="Times New Roman"/>
          <w:sz w:val="24"/>
          <w:szCs w:val="24"/>
          <w:lang w:eastAsia="es-ES"/>
        </w:rPr>
      </w:pPr>
      <w:r w:rsidRPr="00937179">
        <w:rPr>
          <w:rFonts w:ascii="Georgia" w:eastAsia="Times New Roman" w:hAnsi="Georgia" w:cs="Times New Roman"/>
          <w:color w:val="000000"/>
          <w:sz w:val="24"/>
          <w:szCs w:val="24"/>
          <w:lang w:eastAsia="es-ES"/>
        </w:rPr>
        <w:t xml:space="preserve">K. Popper, </w:t>
      </w:r>
      <w:r w:rsidRPr="00937179">
        <w:rPr>
          <w:rFonts w:ascii="Georgia" w:eastAsia="Times New Roman" w:hAnsi="Georgia" w:cs="Times New Roman"/>
          <w:i/>
          <w:iCs/>
          <w:color w:val="000000"/>
          <w:sz w:val="24"/>
          <w:szCs w:val="24"/>
          <w:lang w:eastAsia="es-ES"/>
        </w:rPr>
        <w:t>LA LOGICA DE LA INVESTIGACION CIENTIFICA,</w:t>
      </w:r>
      <w:r w:rsidRPr="00937179">
        <w:rPr>
          <w:rFonts w:ascii="Georgia" w:eastAsia="Times New Roman" w:hAnsi="Georgia" w:cs="Times New Roman"/>
          <w:color w:val="000000"/>
          <w:sz w:val="24"/>
          <w:szCs w:val="24"/>
          <w:lang w:eastAsia="es-ES"/>
        </w:rPr>
        <w:t xml:space="preserve"> Tecnos, Madrid, 1971.   Capítulo I: Panorama de algunos problemas fundamentales.</w:t>
      </w:r>
    </w:p>
    <w:p w14:paraId="3B52F8D2" w14:textId="77777777" w:rsidR="00720A47" w:rsidRPr="00937179" w:rsidRDefault="00720A47" w:rsidP="00720A47">
      <w:pPr>
        <w:spacing w:after="0" w:line="240" w:lineRule="auto"/>
        <w:ind w:hanging="851"/>
        <w:jc w:val="both"/>
        <w:rPr>
          <w:rFonts w:ascii="Times New Roman" w:eastAsia="Times New Roman" w:hAnsi="Times New Roman" w:cs="Times New Roman"/>
          <w:sz w:val="24"/>
          <w:szCs w:val="24"/>
          <w:lang w:eastAsia="es-ES"/>
        </w:rPr>
      </w:pPr>
      <w:r w:rsidRPr="00937179">
        <w:rPr>
          <w:rFonts w:ascii="Georgia" w:eastAsia="Times New Roman" w:hAnsi="Georgia" w:cs="Times New Roman"/>
          <w:color w:val="000000"/>
          <w:sz w:val="24"/>
          <w:szCs w:val="24"/>
          <w:lang w:eastAsia="es-ES"/>
        </w:rPr>
        <w:t xml:space="preserve">F. G. Schuster, </w:t>
      </w:r>
      <w:r w:rsidRPr="00937179">
        <w:rPr>
          <w:rFonts w:ascii="Georgia" w:eastAsia="Times New Roman" w:hAnsi="Georgia" w:cs="Times New Roman"/>
          <w:i/>
          <w:iCs/>
          <w:color w:val="000000"/>
          <w:sz w:val="24"/>
          <w:szCs w:val="24"/>
          <w:lang w:eastAsia="es-ES"/>
        </w:rPr>
        <w:t>EXPLICACION Y PREDICCION</w:t>
      </w:r>
      <w:r w:rsidRPr="00937179">
        <w:rPr>
          <w:rFonts w:ascii="Georgia" w:eastAsia="Times New Roman" w:hAnsi="Georgia" w:cs="Times New Roman"/>
          <w:color w:val="000000"/>
          <w:sz w:val="24"/>
          <w:szCs w:val="24"/>
          <w:lang w:eastAsia="es-ES"/>
        </w:rPr>
        <w:t>, CLACSO Libros, Buenos Aires, 2005. Capítulos 1 a 5.</w:t>
      </w:r>
    </w:p>
    <w:p w14:paraId="79206554" w14:textId="77777777" w:rsidR="00720A47" w:rsidRPr="00937179" w:rsidRDefault="00720A47" w:rsidP="00720A47">
      <w:pPr>
        <w:spacing w:after="0" w:line="240" w:lineRule="auto"/>
        <w:ind w:hanging="851"/>
        <w:jc w:val="both"/>
        <w:rPr>
          <w:rFonts w:ascii="Times New Roman" w:eastAsia="Times New Roman" w:hAnsi="Times New Roman" w:cs="Times New Roman"/>
          <w:sz w:val="24"/>
          <w:szCs w:val="24"/>
          <w:lang w:eastAsia="es-ES"/>
        </w:rPr>
      </w:pPr>
      <w:r w:rsidRPr="00937179">
        <w:rPr>
          <w:rFonts w:ascii="Georgia" w:eastAsia="Times New Roman" w:hAnsi="Georgia" w:cs="Times New Roman"/>
          <w:color w:val="000000"/>
          <w:sz w:val="24"/>
          <w:szCs w:val="24"/>
          <w:lang w:eastAsia="es-ES"/>
        </w:rPr>
        <w:t xml:space="preserve">I. Hacking, </w:t>
      </w:r>
      <w:r w:rsidRPr="00937179">
        <w:rPr>
          <w:rFonts w:ascii="Georgia" w:eastAsia="Times New Roman" w:hAnsi="Georgia" w:cs="Times New Roman"/>
          <w:i/>
          <w:iCs/>
          <w:color w:val="000000"/>
          <w:sz w:val="24"/>
          <w:szCs w:val="24"/>
          <w:lang w:eastAsia="es-ES"/>
        </w:rPr>
        <w:t>REPRESENTAR E INTERVENIR</w:t>
      </w:r>
      <w:r w:rsidRPr="00937179">
        <w:rPr>
          <w:rFonts w:ascii="Georgia" w:eastAsia="Times New Roman" w:hAnsi="Georgia" w:cs="Times New Roman"/>
          <w:color w:val="000000"/>
          <w:sz w:val="24"/>
          <w:szCs w:val="24"/>
          <w:lang w:eastAsia="es-ES"/>
        </w:rPr>
        <w:t>, Paidós, México, 1997. Introducción: racionalidad.</w:t>
      </w:r>
    </w:p>
    <w:p w14:paraId="6ADC4DEF" w14:textId="77777777" w:rsidR="00720A47" w:rsidRPr="00937179" w:rsidRDefault="00720A47" w:rsidP="00720A47">
      <w:pPr>
        <w:spacing w:after="0" w:line="240" w:lineRule="auto"/>
        <w:ind w:hanging="851"/>
        <w:jc w:val="both"/>
        <w:rPr>
          <w:rFonts w:ascii="Times New Roman" w:eastAsia="Times New Roman" w:hAnsi="Times New Roman" w:cs="Times New Roman"/>
          <w:sz w:val="24"/>
          <w:szCs w:val="24"/>
          <w:lang w:eastAsia="es-ES"/>
        </w:rPr>
      </w:pPr>
      <w:r w:rsidRPr="00937179">
        <w:rPr>
          <w:rFonts w:ascii="Georgia" w:eastAsia="Times New Roman" w:hAnsi="Georgia" w:cs="Times New Roman"/>
          <w:color w:val="000000"/>
          <w:sz w:val="24"/>
          <w:szCs w:val="24"/>
          <w:lang w:eastAsia="es-ES"/>
        </w:rPr>
        <w:t xml:space="preserve">T. Kuhn, </w:t>
      </w:r>
      <w:r w:rsidRPr="00937179">
        <w:rPr>
          <w:rFonts w:ascii="Georgia" w:eastAsia="Times New Roman" w:hAnsi="Georgia" w:cs="Times New Roman"/>
          <w:i/>
          <w:iCs/>
          <w:color w:val="000000"/>
          <w:sz w:val="24"/>
          <w:szCs w:val="24"/>
          <w:lang w:eastAsia="es-ES"/>
        </w:rPr>
        <w:t>LA ESTRUCTURA DE LAS REVOLUCIONES CIENTIFICAS</w:t>
      </w:r>
      <w:r w:rsidRPr="00937179">
        <w:rPr>
          <w:rFonts w:ascii="Georgia" w:eastAsia="Times New Roman" w:hAnsi="Georgia" w:cs="Times New Roman"/>
          <w:color w:val="000000"/>
          <w:sz w:val="24"/>
          <w:szCs w:val="24"/>
          <w:lang w:eastAsia="es-ES"/>
        </w:rPr>
        <w:t>, Fondo de Cultura Económica, México, 2013. Capítulo IX.</w:t>
      </w:r>
    </w:p>
    <w:p w14:paraId="20A6C4EF" w14:textId="77777777" w:rsidR="00720A47" w:rsidRPr="00937179" w:rsidRDefault="00720A47" w:rsidP="00720A47">
      <w:pPr>
        <w:spacing w:after="0" w:line="240" w:lineRule="auto"/>
        <w:rPr>
          <w:rFonts w:ascii="Times New Roman" w:eastAsia="Times New Roman" w:hAnsi="Times New Roman" w:cs="Times New Roman"/>
          <w:sz w:val="24"/>
          <w:szCs w:val="24"/>
          <w:lang w:eastAsia="es-ES"/>
        </w:rPr>
      </w:pPr>
    </w:p>
    <w:p w14:paraId="38DDC916" w14:textId="77777777" w:rsidR="00720A47" w:rsidRPr="00937179" w:rsidRDefault="00720A47" w:rsidP="00720A47">
      <w:pPr>
        <w:spacing w:after="0" w:line="240" w:lineRule="auto"/>
        <w:jc w:val="both"/>
        <w:rPr>
          <w:rFonts w:ascii="Times New Roman" w:eastAsia="Times New Roman" w:hAnsi="Times New Roman" w:cs="Times New Roman"/>
          <w:sz w:val="24"/>
          <w:szCs w:val="24"/>
          <w:lang w:eastAsia="es-ES"/>
        </w:rPr>
      </w:pPr>
      <w:r w:rsidRPr="00937179">
        <w:rPr>
          <w:rFonts w:ascii="Georgia" w:eastAsia="Times New Roman" w:hAnsi="Georgia" w:cs="Times New Roman"/>
          <w:b/>
          <w:bCs/>
          <w:color w:val="000000"/>
          <w:sz w:val="24"/>
          <w:szCs w:val="24"/>
          <w:lang w:eastAsia="es-ES"/>
        </w:rPr>
        <w:t>c.</w:t>
      </w:r>
      <w:r w:rsidRPr="00937179">
        <w:rPr>
          <w:rFonts w:ascii="Georgia" w:eastAsia="Times New Roman" w:hAnsi="Georgia" w:cs="Times New Roman"/>
          <w:color w:val="000000"/>
          <w:sz w:val="24"/>
          <w:szCs w:val="24"/>
          <w:lang w:eastAsia="es-ES"/>
        </w:rPr>
        <w:t xml:space="preserve"> De apoyo.</w:t>
      </w:r>
    </w:p>
    <w:p w14:paraId="2F7816AD" w14:textId="77777777" w:rsidR="00720A47" w:rsidRPr="00937179" w:rsidRDefault="00720A47" w:rsidP="00720A47">
      <w:pPr>
        <w:spacing w:after="0" w:line="240" w:lineRule="auto"/>
        <w:rPr>
          <w:rFonts w:ascii="Times New Roman" w:eastAsia="Times New Roman" w:hAnsi="Times New Roman" w:cs="Times New Roman"/>
          <w:sz w:val="24"/>
          <w:szCs w:val="24"/>
          <w:lang w:eastAsia="es-ES"/>
        </w:rPr>
      </w:pPr>
    </w:p>
    <w:p w14:paraId="2D0AC1D7" w14:textId="77777777" w:rsidR="00720A47" w:rsidRPr="00937179" w:rsidRDefault="00720A47" w:rsidP="00720A47">
      <w:pPr>
        <w:spacing w:after="0" w:line="240" w:lineRule="auto"/>
        <w:ind w:hanging="851"/>
        <w:jc w:val="both"/>
        <w:rPr>
          <w:rFonts w:ascii="Times New Roman" w:eastAsia="Times New Roman" w:hAnsi="Times New Roman" w:cs="Times New Roman"/>
          <w:sz w:val="24"/>
          <w:szCs w:val="24"/>
          <w:lang w:eastAsia="es-ES"/>
        </w:rPr>
      </w:pPr>
      <w:r w:rsidRPr="00937179">
        <w:rPr>
          <w:rFonts w:ascii="Georgia" w:eastAsia="Times New Roman" w:hAnsi="Georgia" w:cs="Times New Roman"/>
          <w:color w:val="000000"/>
          <w:sz w:val="24"/>
          <w:szCs w:val="24"/>
          <w:lang w:eastAsia="es-ES"/>
        </w:rPr>
        <w:t xml:space="preserve">A. Cuevas, </w:t>
      </w:r>
      <w:r w:rsidRPr="00937179">
        <w:rPr>
          <w:rFonts w:ascii="Georgia" w:eastAsia="Times New Roman" w:hAnsi="Georgia" w:cs="Times New Roman"/>
          <w:i/>
          <w:iCs/>
          <w:color w:val="000000"/>
          <w:sz w:val="24"/>
          <w:szCs w:val="24"/>
          <w:lang w:eastAsia="es-ES"/>
        </w:rPr>
        <w:t>ORGANIZACIÓN Y ESTRUCTURA DEL CONOCIMIENTO CIENTIFICO</w:t>
      </w:r>
      <w:r w:rsidRPr="00937179">
        <w:rPr>
          <w:rFonts w:ascii="Georgia" w:eastAsia="Times New Roman" w:hAnsi="Georgia" w:cs="Times New Roman"/>
          <w:color w:val="000000"/>
          <w:sz w:val="24"/>
          <w:szCs w:val="24"/>
          <w:lang w:eastAsia="es-ES"/>
        </w:rPr>
        <w:t>, Buenos Aires, EUDEBA, 2016. Capítulos 1 y 2.</w:t>
      </w:r>
    </w:p>
    <w:p w14:paraId="10BB2A87" w14:textId="77777777" w:rsidR="00720A47" w:rsidRPr="00937179" w:rsidRDefault="00720A47" w:rsidP="00720A47">
      <w:pPr>
        <w:spacing w:after="0" w:line="240" w:lineRule="auto"/>
        <w:ind w:hanging="851"/>
        <w:jc w:val="both"/>
        <w:rPr>
          <w:rFonts w:ascii="Times New Roman" w:eastAsia="Times New Roman" w:hAnsi="Times New Roman" w:cs="Times New Roman"/>
          <w:sz w:val="24"/>
          <w:szCs w:val="24"/>
          <w:lang w:eastAsia="es-ES"/>
        </w:rPr>
      </w:pPr>
      <w:r w:rsidRPr="00937179">
        <w:rPr>
          <w:rFonts w:ascii="Georgia" w:eastAsia="Times New Roman" w:hAnsi="Georgia" w:cs="Times New Roman"/>
          <w:color w:val="000000"/>
          <w:sz w:val="24"/>
          <w:szCs w:val="24"/>
          <w:lang w:eastAsia="es-ES"/>
        </w:rPr>
        <w:t xml:space="preserve">A. Chalmers, </w:t>
      </w:r>
      <w:r w:rsidRPr="00937179">
        <w:rPr>
          <w:rFonts w:ascii="Georgia" w:eastAsia="Times New Roman" w:hAnsi="Georgia" w:cs="Times New Roman"/>
          <w:i/>
          <w:iCs/>
          <w:color w:val="000000"/>
          <w:sz w:val="24"/>
          <w:szCs w:val="24"/>
          <w:lang w:eastAsia="es-ES"/>
        </w:rPr>
        <w:t>¿QUE ES ESA COSA LLAMADA CIENCIA?</w:t>
      </w:r>
      <w:r w:rsidRPr="00937179">
        <w:rPr>
          <w:rFonts w:ascii="Georgia" w:eastAsia="Times New Roman" w:hAnsi="Georgia" w:cs="Times New Roman"/>
          <w:color w:val="000000"/>
          <w:sz w:val="24"/>
          <w:szCs w:val="24"/>
          <w:lang w:eastAsia="es-ES"/>
        </w:rPr>
        <w:t>, Buenos Aires, Siglo XXI, 1986.</w:t>
      </w:r>
    </w:p>
    <w:p w14:paraId="775B3337" w14:textId="77777777" w:rsidR="00720A47" w:rsidRPr="00937179" w:rsidRDefault="00720A47" w:rsidP="00720A47">
      <w:pPr>
        <w:spacing w:after="0" w:line="240" w:lineRule="auto"/>
        <w:ind w:hanging="851"/>
        <w:jc w:val="both"/>
        <w:rPr>
          <w:rFonts w:ascii="Times New Roman" w:eastAsia="Times New Roman" w:hAnsi="Times New Roman" w:cs="Times New Roman"/>
          <w:sz w:val="24"/>
          <w:szCs w:val="24"/>
          <w:lang w:eastAsia="es-ES"/>
        </w:rPr>
      </w:pPr>
      <w:r w:rsidRPr="00937179">
        <w:rPr>
          <w:rFonts w:ascii="Georgia" w:eastAsia="Times New Roman" w:hAnsi="Georgia" w:cs="Times New Roman"/>
          <w:color w:val="000000"/>
          <w:sz w:val="24"/>
          <w:szCs w:val="24"/>
          <w:lang w:eastAsia="es-ES"/>
        </w:rPr>
        <w:t xml:space="preserve">K. Popper, </w:t>
      </w:r>
      <w:r w:rsidRPr="00937179">
        <w:rPr>
          <w:rFonts w:ascii="Georgia" w:eastAsia="Times New Roman" w:hAnsi="Georgia" w:cs="Times New Roman"/>
          <w:i/>
          <w:iCs/>
          <w:color w:val="000000"/>
          <w:sz w:val="24"/>
          <w:szCs w:val="24"/>
          <w:lang w:eastAsia="es-ES"/>
        </w:rPr>
        <w:t>CONJETURAS Y REFUTACIONES</w:t>
      </w:r>
      <w:r w:rsidRPr="00937179">
        <w:rPr>
          <w:rFonts w:ascii="Georgia" w:eastAsia="Times New Roman" w:hAnsi="Georgia" w:cs="Times New Roman"/>
          <w:color w:val="000000"/>
          <w:sz w:val="24"/>
          <w:szCs w:val="24"/>
          <w:lang w:eastAsia="es-ES"/>
        </w:rPr>
        <w:t>, Paidós, Barcelona, 1991. </w:t>
      </w:r>
    </w:p>
    <w:p w14:paraId="00C8AB56" w14:textId="77777777" w:rsidR="00720A47" w:rsidRPr="00937179" w:rsidRDefault="00720A47" w:rsidP="00720A47">
      <w:pPr>
        <w:spacing w:after="0" w:line="240" w:lineRule="auto"/>
        <w:ind w:hanging="851"/>
        <w:jc w:val="both"/>
        <w:rPr>
          <w:rFonts w:ascii="Times New Roman" w:eastAsia="Times New Roman" w:hAnsi="Times New Roman" w:cs="Times New Roman"/>
          <w:sz w:val="24"/>
          <w:szCs w:val="24"/>
          <w:lang w:eastAsia="es-ES"/>
        </w:rPr>
      </w:pPr>
      <w:r w:rsidRPr="00937179">
        <w:rPr>
          <w:rFonts w:ascii="Georgia" w:eastAsia="Times New Roman" w:hAnsi="Georgia" w:cs="Times New Roman"/>
          <w:color w:val="000000"/>
          <w:sz w:val="24"/>
          <w:szCs w:val="24"/>
          <w:lang w:eastAsia="es-ES"/>
        </w:rPr>
        <w:t>              Capítulo 1: La ciencia: conjeturas y refutaciones. </w:t>
      </w:r>
    </w:p>
    <w:p w14:paraId="2D61BA84" w14:textId="77777777" w:rsidR="00720A47" w:rsidRPr="00937179" w:rsidRDefault="00720A47" w:rsidP="00720A47">
      <w:pPr>
        <w:spacing w:after="0" w:line="240" w:lineRule="auto"/>
        <w:ind w:hanging="851"/>
        <w:jc w:val="both"/>
        <w:rPr>
          <w:rFonts w:ascii="Times New Roman" w:eastAsia="Times New Roman" w:hAnsi="Times New Roman" w:cs="Times New Roman"/>
          <w:sz w:val="24"/>
          <w:szCs w:val="24"/>
          <w:lang w:eastAsia="es-ES"/>
        </w:rPr>
      </w:pPr>
      <w:r w:rsidRPr="00937179">
        <w:rPr>
          <w:rFonts w:ascii="Georgia" w:eastAsia="Times New Roman" w:hAnsi="Georgia" w:cs="Times New Roman"/>
          <w:color w:val="000000"/>
          <w:sz w:val="24"/>
          <w:szCs w:val="24"/>
          <w:lang w:eastAsia="es-ES"/>
        </w:rPr>
        <w:t xml:space="preserve">H. Brown, </w:t>
      </w:r>
      <w:r w:rsidRPr="00937179">
        <w:rPr>
          <w:rFonts w:ascii="Georgia" w:eastAsia="Times New Roman" w:hAnsi="Georgia" w:cs="Times New Roman"/>
          <w:i/>
          <w:iCs/>
          <w:color w:val="000000"/>
          <w:sz w:val="24"/>
          <w:szCs w:val="24"/>
          <w:lang w:eastAsia="es-ES"/>
        </w:rPr>
        <w:t>LA NUEVA FILOSOFIA DE LA CIENCIA</w:t>
      </w:r>
      <w:r w:rsidRPr="00937179">
        <w:rPr>
          <w:rFonts w:ascii="Georgia" w:eastAsia="Times New Roman" w:hAnsi="Georgia" w:cs="Times New Roman"/>
          <w:color w:val="000000"/>
          <w:sz w:val="24"/>
          <w:szCs w:val="24"/>
          <w:lang w:eastAsia="es-ES"/>
        </w:rPr>
        <w:t>, Tecnos, Madrid, 1998. Capítulo X.</w:t>
      </w:r>
    </w:p>
    <w:p w14:paraId="193D1D3E" w14:textId="77777777" w:rsidR="00720A47" w:rsidRPr="00937179" w:rsidRDefault="00720A47" w:rsidP="00720A47">
      <w:pPr>
        <w:spacing w:after="0" w:line="240" w:lineRule="auto"/>
        <w:ind w:hanging="851"/>
        <w:jc w:val="both"/>
        <w:rPr>
          <w:rFonts w:ascii="Times New Roman" w:eastAsia="Times New Roman" w:hAnsi="Times New Roman" w:cs="Times New Roman"/>
          <w:sz w:val="24"/>
          <w:szCs w:val="24"/>
          <w:lang w:eastAsia="es-ES"/>
        </w:rPr>
      </w:pPr>
      <w:r w:rsidRPr="00937179">
        <w:rPr>
          <w:rFonts w:ascii="Georgia" w:eastAsia="Times New Roman" w:hAnsi="Georgia" w:cs="Times New Roman"/>
          <w:color w:val="000000"/>
          <w:sz w:val="24"/>
          <w:szCs w:val="24"/>
          <w:lang w:eastAsia="es-ES"/>
        </w:rPr>
        <w:t xml:space="preserve">G. Klimovsky, </w:t>
      </w:r>
      <w:r w:rsidRPr="00937179">
        <w:rPr>
          <w:rFonts w:ascii="Georgia" w:eastAsia="Times New Roman" w:hAnsi="Georgia" w:cs="Times New Roman"/>
          <w:i/>
          <w:iCs/>
          <w:color w:val="000000"/>
          <w:sz w:val="24"/>
          <w:szCs w:val="24"/>
          <w:lang w:eastAsia="es-ES"/>
        </w:rPr>
        <w:t>LAS DESVENTURAS DEL CONOCIMIENTO CIENTÍFICO</w:t>
      </w:r>
      <w:r w:rsidRPr="00937179">
        <w:rPr>
          <w:rFonts w:ascii="Georgia" w:eastAsia="Times New Roman" w:hAnsi="Georgia" w:cs="Times New Roman"/>
          <w:color w:val="000000"/>
          <w:sz w:val="24"/>
          <w:szCs w:val="24"/>
          <w:lang w:eastAsia="es-ES"/>
        </w:rPr>
        <w:t>. A-Z, </w:t>
      </w:r>
    </w:p>
    <w:p w14:paraId="589796D8" w14:textId="77777777" w:rsidR="00720A47" w:rsidRPr="00937179" w:rsidRDefault="00720A47" w:rsidP="00720A47">
      <w:pPr>
        <w:spacing w:after="0" w:line="240" w:lineRule="auto"/>
        <w:ind w:hanging="851"/>
        <w:jc w:val="both"/>
        <w:rPr>
          <w:rFonts w:ascii="Times New Roman" w:eastAsia="Times New Roman" w:hAnsi="Times New Roman" w:cs="Times New Roman"/>
          <w:sz w:val="24"/>
          <w:szCs w:val="24"/>
          <w:lang w:eastAsia="es-ES"/>
        </w:rPr>
      </w:pPr>
      <w:r w:rsidRPr="00937179">
        <w:rPr>
          <w:rFonts w:ascii="Georgia" w:eastAsia="Times New Roman" w:hAnsi="Georgia" w:cs="Times New Roman"/>
          <w:color w:val="000000"/>
          <w:sz w:val="24"/>
          <w:szCs w:val="24"/>
          <w:lang w:eastAsia="es-ES"/>
        </w:rPr>
        <w:t>               Buenos Aires, 1996.</w:t>
      </w:r>
    </w:p>
    <w:p w14:paraId="4A82D152" w14:textId="77777777" w:rsidR="00720A47" w:rsidRPr="00937179" w:rsidRDefault="00720A47" w:rsidP="00720A47">
      <w:pPr>
        <w:spacing w:after="0" w:line="240" w:lineRule="auto"/>
        <w:ind w:hanging="851"/>
        <w:jc w:val="both"/>
        <w:rPr>
          <w:rFonts w:ascii="Times New Roman" w:eastAsia="Times New Roman" w:hAnsi="Times New Roman" w:cs="Times New Roman"/>
          <w:sz w:val="24"/>
          <w:szCs w:val="24"/>
          <w:lang w:eastAsia="es-ES"/>
        </w:rPr>
      </w:pPr>
      <w:r w:rsidRPr="00937179">
        <w:rPr>
          <w:rFonts w:ascii="Georgia" w:eastAsia="Times New Roman" w:hAnsi="Georgia" w:cs="Times New Roman"/>
          <w:color w:val="000000"/>
          <w:sz w:val="24"/>
          <w:szCs w:val="24"/>
          <w:lang w:eastAsia="es-ES"/>
        </w:rPr>
        <w:t xml:space="preserve">J. Hughes y W. </w:t>
      </w:r>
      <w:proofErr w:type="spellStart"/>
      <w:r w:rsidRPr="00937179">
        <w:rPr>
          <w:rFonts w:ascii="Georgia" w:eastAsia="Times New Roman" w:hAnsi="Georgia" w:cs="Times New Roman"/>
          <w:color w:val="000000"/>
          <w:sz w:val="24"/>
          <w:szCs w:val="24"/>
          <w:lang w:eastAsia="es-ES"/>
        </w:rPr>
        <w:t>Sharrock</w:t>
      </w:r>
      <w:proofErr w:type="spellEnd"/>
      <w:r w:rsidRPr="00937179">
        <w:rPr>
          <w:rFonts w:ascii="Georgia" w:eastAsia="Times New Roman" w:hAnsi="Georgia" w:cs="Times New Roman"/>
          <w:color w:val="000000"/>
          <w:sz w:val="24"/>
          <w:szCs w:val="24"/>
          <w:lang w:eastAsia="es-ES"/>
        </w:rPr>
        <w:t xml:space="preserve">, </w:t>
      </w:r>
      <w:r w:rsidRPr="00937179">
        <w:rPr>
          <w:rFonts w:ascii="Georgia" w:eastAsia="Times New Roman" w:hAnsi="Georgia" w:cs="Times New Roman"/>
          <w:i/>
          <w:iCs/>
          <w:color w:val="000000"/>
          <w:sz w:val="24"/>
          <w:szCs w:val="24"/>
          <w:lang w:eastAsia="es-ES"/>
        </w:rPr>
        <w:t>LA FILOSOFIA DE LA INVESTIGACION SOCIAL</w:t>
      </w:r>
      <w:r w:rsidRPr="00937179">
        <w:rPr>
          <w:rFonts w:ascii="Georgia" w:eastAsia="Times New Roman" w:hAnsi="Georgia" w:cs="Times New Roman"/>
          <w:color w:val="000000"/>
          <w:sz w:val="24"/>
          <w:szCs w:val="24"/>
          <w:lang w:eastAsia="es-ES"/>
        </w:rPr>
        <w:t>, Fondo de Cultura Económica, México, 1999. Cap. II: La ortodoxia positivista.</w:t>
      </w:r>
    </w:p>
    <w:p w14:paraId="17A507B7" w14:textId="77777777" w:rsidR="00720A47" w:rsidRPr="00937179" w:rsidRDefault="00720A47" w:rsidP="00720A47">
      <w:pPr>
        <w:spacing w:after="0" w:line="240" w:lineRule="auto"/>
        <w:ind w:hanging="851"/>
        <w:jc w:val="both"/>
        <w:rPr>
          <w:rFonts w:ascii="Times New Roman" w:eastAsia="Times New Roman" w:hAnsi="Times New Roman" w:cs="Times New Roman"/>
          <w:sz w:val="24"/>
          <w:szCs w:val="24"/>
          <w:lang w:eastAsia="es-ES"/>
        </w:rPr>
      </w:pPr>
      <w:r w:rsidRPr="00937179">
        <w:rPr>
          <w:rFonts w:ascii="Georgia" w:eastAsia="Times New Roman" w:hAnsi="Georgia" w:cs="Times New Roman"/>
          <w:color w:val="000000"/>
          <w:sz w:val="24"/>
          <w:szCs w:val="24"/>
          <w:lang w:eastAsia="es-ES"/>
        </w:rPr>
        <w:t xml:space="preserve">A. Gómez Rodríguez, </w:t>
      </w:r>
      <w:r w:rsidRPr="00937179">
        <w:rPr>
          <w:rFonts w:ascii="Georgia" w:eastAsia="Times New Roman" w:hAnsi="Georgia" w:cs="Times New Roman"/>
          <w:i/>
          <w:iCs/>
          <w:color w:val="000000"/>
          <w:sz w:val="24"/>
          <w:szCs w:val="24"/>
          <w:lang w:eastAsia="es-ES"/>
        </w:rPr>
        <w:t>FILOSOFIA Y METODOLOGIA DE LAS CIENCIAS SOCIALES</w:t>
      </w:r>
      <w:r w:rsidRPr="00937179">
        <w:rPr>
          <w:rFonts w:ascii="Georgia" w:eastAsia="Times New Roman" w:hAnsi="Georgia" w:cs="Times New Roman"/>
          <w:color w:val="000000"/>
          <w:sz w:val="24"/>
          <w:szCs w:val="24"/>
          <w:lang w:eastAsia="es-ES"/>
        </w:rPr>
        <w:t>, Alianza Editorial, Madrid, 2005.</w:t>
      </w:r>
    </w:p>
    <w:p w14:paraId="3125B18D" w14:textId="77777777" w:rsidR="00720A47" w:rsidRPr="00937179" w:rsidRDefault="00720A47" w:rsidP="00720A47">
      <w:pPr>
        <w:spacing w:after="0" w:line="240" w:lineRule="auto"/>
        <w:ind w:hanging="851"/>
        <w:jc w:val="both"/>
        <w:rPr>
          <w:rFonts w:ascii="Times New Roman" w:eastAsia="Times New Roman" w:hAnsi="Times New Roman" w:cs="Times New Roman"/>
          <w:sz w:val="24"/>
          <w:szCs w:val="24"/>
          <w:lang w:eastAsia="es-ES"/>
        </w:rPr>
      </w:pPr>
      <w:r w:rsidRPr="00937179">
        <w:rPr>
          <w:rFonts w:ascii="Georgia" w:eastAsia="Times New Roman" w:hAnsi="Georgia" w:cs="Times New Roman"/>
          <w:color w:val="000000"/>
          <w:sz w:val="24"/>
          <w:szCs w:val="24"/>
          <w:lang w:eastAsia="es-ES"/>
        </w:rPr>
        <w:t xml:space="preserve">J. Echeverría, </w:t>
      </w:r>
      <w:r w:rsidRPr="00937179">
        <w:rPr>
          <w:rFonts w:ascii="Georgia" w:eastAsia="Times New Roman" w:hAnsi="Georgia" w:cs="Times New Roman"/>
          <w:i/>
          <w:iCs/>
          <w:color w:val="000000"/>
          <w:sz w:val="24"/>
          <w:szCs w:val="24"/>
          <w:lang w:eastAsia="es-ES"/>
        </w:rPr>
        <w:t>FILOSOFIA DE LA CIENCIA</w:t>
      </w:r>
      <w:r w:rsidRPr="00937179">
        <w:rPr>
          <w:rFonts w:ascii="Georgia" w:eastAsia="Times New Roman" w:hAnsi="Georgia" w:cs="Times New Roman"/>
          <w:color w:val="000000"/>
          <w:sz w:val="24"/>
          <w:szCs w:val="24"/>
          <w:lang w:eastAsia="es-ES"/>
        </w:rPr>
        <w:t>, Akal Ediciones, Madrid, 1995.</w:t>
      </w:r>
    </w:p>
    <w:p w14:paraId="0E193F4C" w14:textId="77777777" w:rsidR="00720A47" w:rsidRPr="00937179" w:rsidRDefault="00720A47" w:rsidP="00720A47">
      <w:pPr>
        <w:spacing w:after="0" w:line="240" w:lineRule="auto"/>
        <w:ind w:hanging="851"/>
        <w:jc w:val="both"/>
        <w:rPr>
          <w:rFonts w:ascii="Times New Roman" w:eastAsia="Times New Roman" w:hAnsi="Times New Roman" w:cs="Times New Roman"/>
          <w:sz w:val="24"/>
          <w:szCs w:val="24"/>
          <w:lang w:eastAsia="es-ES"/>
        </w:rPr>
      </w:pPr>
      <w:r w:rsidRPr="00937179">
        <w:rPr>
          <w:rFonts w:ascii="Georgia" w:eastAsia="Times New Roman" w:hAnsi="Georgia" w:cs="Times New Roman"/>
          <w:color w:val="000000"/>
          <w:sz w:val="24"/>
          <w:szCs w:val="24"/>
          <w:lang w:eastAsia="es-ES"/>
        </w:rPr>
        <w:lastRenderedPageBreak/>
        <w:t xml:space="preserve">F. L. Schuster, “Del naturalismo al escenario </w:t>
      </w:r>
      <w:proofErr w:type="spellStart"/>
      <w:r w:rsidRPr="00937179">
        <w:rPr>
          <w:rFonts w:ascii="Georgia" w:eastAsia="Times New Roman" w:hAnsi="Georgia" w:cs="Times New Roman"/>
          <w:color w:val="000000"/>
          <w:sz w:val="24"/>
          <w:szCs w:val="24"/>
          <w:lang w:eastAsia="es-ES"/>
        </w:rPr>
        <w:t>posempirista</w:t>
      </w:r>
      <w:proofErr w:type="spellEnd"/>
      <w:r w:rsidRPr="00937179">
        <w:rPr>
          <w:rFonts w:ascii="Georgia" w:eastAsia="Times New Roman" w:hAnsi="Georgia" w:cs="Times New Roman"/>
          <w:color w:val="000000"/>
          <w:sz w:val="24"/>
          <w:szCs w:val="24"/>
          <w:lang w:eastAsia="es-ES"/>
        </w:rPr>
        <w:t xml:space="preserve">”, en F. L. </w:t>
      </w:r>
      <w:proofErr w:type="spellStart"/>
      <w:r w:rsidRPr="00937179">
        <w:rPr>
          <w:rFonts w:ascii="Georgia" w:eastAsia="Times New Roman" w:hAnsi="Georgia" w:cs="Times New Roman"/>
          <w:color w:val="000000"/>
          <w:sz w:val="24"/>
          <w:szCs w:val="24"/>
          <w:lang w:eastAsia="es-ES"/>
        </w:rPr>
        <w:t>Schuster</w:t>
      </w:r>
      <w:proofErr w:type="spellEnd"/>
      <w:r w:rsidRPr="00937179">
        <w:rPr>
          <w:rFonts w:ascii="Georgia" w:eastAsia="Times New Roman" w:hAnsi="Georgia" w:cs="Times New Roman"/>
          <w:color w:val="000000"/>
          <w:sz w:val="24"/>
          <w:szCs w:val="24"/>
          <w:lang w:eastAsia="es-ES"/>
        </w:rPr>
        <w:t xml:space="preserve"> (</w:t>
      </w:r>
      <w:proofErr w:type="spellStart"/>
      <w:r w:rsidRPr="00937179">
        <w:rPr>
          <w:rFonts w:ascii="Georgia" w:eastAsia="Times New Roman" w:hAnsi="Georgia" w:cs="Times New Roman"/>
          <w:color w:val="000000"/>
          <w:sz w:val="24"/>
          <w:szCs w:val="24"/>
          <w:lang w:eastAsia="es-ES"/>
        </w:rPr>
        <w:t>comp.</w:t>
      </w:r>
      <w:proofErr w:type="spellEnd"/>
      <w:r w:rsidRPr="00937179">
        <w:rPr>
          <w:rFonts w:ascii="Georgia" w:eastAsia="Times New Roman" w:hAnsi="Georgia" w:cs="Times New Roman"/>
          <w:color w:val="000000"/>
          <w:sz w:val="24"/>
          <w:szCs w:val="24"/>
          <w:lang w:eastAsia="es-ES"/>
        </w:rPr>
        <w:t xml:space="preserve">) </w:t>
      </w:r>
      <w:r w:rsidRPr="00937179">
        <w:rPr>
          <w:rFonts w:ascii="Georgia" w:eastAsia="Times New Roman" w:hAnsi="Georgia" w:cs="Times New Roman"/>
          <w:i/>
          <w:iCs/>
          <w:color w:val="000000"/>
          <w:sz w:val="24"/>
          <w:szCs w:val="24"/>
          <w:lang w:eastAsia="es-ES"/>
        </w:rPr>
        <w:t>FILOSOFÍA Y MÉTODOS DE LAS CIENCIAS SOCIALES</w:t>
      </w:r>
      <w:r w:rsidRPr="00937179">
        <w:rPr>
          <w:rFonts w:ascii="Georgia" w:eastAsia="Times New Roman" w:hAnsi="Georgia" w:cs="Times New Roman"/>
          <w:color w:val="000000"/>
          <w:sz w:val="24"/>
          <w:szCs w:val="24"/>
          <w:lang w:eastAsia="es-ES"/>
        </w:rPr>
        <w:t>, Manantial, Buenos Aires, 2002.</w:t>
      </w:r>
    </w:p>
    <w:p w14:paraId="799E0E9D" w14:textId="77777777" w:rsidR="00720A47" w:rsidRPr="00937179" w:rsidRDefault="00720A47" w:rsidP="00720A47">
      <w:pPr>
        <w:spacing w:after="240" w:line="240" w:lineRule="auto"/>
        <w:rPr>
          <w:rFonts w:ascii="Times New Roman" w:eastAsia="Times New Roman" w:hAnsi="Times New Roman" w:cs="Times New Roman"/>
          <w:sz w:val="24"/>
          <w:szCs w:val="24"/>
          <w:lang w:eastAsia="es-ES"/>
        </w:rPr>
      </w:pPr>
      <w:r w:rsidRPr="00937179">
        <w:rPr>
          <w:rFonts w:ascii="Times New Roman" w:eastAsia="Times New Roman" w:hAnsi="Times New Roman" w:cs="Times New Roman"/>
          <w:sz w:val="24"/>
          <w:szCs w:val="24"/>
          <w:lang w:eastAsia="es-ES"/>
        </w:rPr>
        <w:br/>
      </w:r>
    </w:p>
    <w:p w14:paraId="3FA38C3B" w14:textId="77777777" w:rsidR="00720A47" w:rsidRPr="00937179" w:rsidRDefault="00720A47" w:rsidP="00720A47">
      <w:pPr>
        <w:pBdr>
          <w:top w:val="single" w:sz="6" w:space="1" w:color="000000"/>
          <w:left w:val="single" w:sz="6" w:space="1" w:color="000000"/>
          <w:bottom w:val="single" w:sz="6" w:space="1" w:color="000000"/>
          <w:right w:val="single" w:sz="6" w:space="31" w:color="000000"/>
        </w:pBdr>
        <w:spacing w:after="0" w:line="240" w:lineRule="auto"/>
        <w:ind w:right="2268"/>
        <w:jc w:val="both"/>
        <w:rPr>
          <w:rFonts w:ascii="Times New Roman" w:eastAsia="Times New Roman" w:hAnsi="Times New Roman" w:cs="Times New Roman"/>
          <w:sz w:val="24"/>
          <w:szCs w:val="24"/>
          <w:lang w:eastAsia="es-ES"/>
        </w:rPr>
      </w:pPr>
      <w:r w:rsidRPr="00937179">
        <w:rPr>
          <w:rFonts w:ascii="Georgia" w:eastAsia="Times New Roman" w:hAnsi="Georgia" w:cs="Times New Roman"/>
          <w:b/>
          <w:bCs/>
          <w:color w:val="000000"/>
          <w:sz w:val="24"/>
          <w:szCs w:val="24"/>
          <w:lang w:eastAsia="es-ES"/>
        </w:rPr>
        <w:t xml:space="preserve">Unidad 2. Tradición explicativa y tradición </w:t>
      </w:r>
      <w:proofErr w:type="spellStart"/>
      <w:r w:rsidRPr="00937179">
        <w:rPr>
          <w:rFonts w:ascii="Georgia" w:eastAsia="Times New Roman" w:hAnsi="Georgia" w:cs="Times New Roman"/>
          <w:b/>
          <w:bCs/>
          <w:color w:val="000000"/>
          <w:sz w:val="24"/>
          <w:szCs w:val="24"/>
          <w:lang w:eastAsia="es-ES"/>
        </w:rPr>
        <w:t>comprensivista</w:t>
      </w:r>
      <w:proofErr w:type="spellEnd"/>
      <w:r w:rsidRPr="00937179">
        <w:rPr>
          <w:rFonts w:ascii="Georgia" w:eastAsia="Times New Roman" w:hAnsi="Georgia" w:cs="Times New Roman"/>
          <w:b/>
          <w:bCs/>
          <w:color w:val="000000"/>
          <w:sz w:val="24"/>
          <w:szCs w:val="24"/>
          <w:lang w:eastAsia="es-ES"/>
        </w:rPr>
        <w:t>  en las ciencias sociales</w:t>
      </w:r>
    </w:p>
    <w:p w14:paraId="00477C31" w14:textId="77777777" w:rsidR="00720A47" w:rsidRPr="00937179" w:rsidRDefault="00720A47" w:rsidP="00720A47">
      <w:pPr>
        <w:spacing w:after="0" w:line="240" w:lineRule="auto"/>
        <w:rPr>
          <w:rFonts w:ascii="Times New Roman" w:eastAsia="Times New Roman" w:hAnsi="Times New Roman" w:cs="Times New Roman"/>
          <w:sz w:val="24"/>
          <w:szCs w:val="24"/>
          <w:lang w:eastAsia="es-ES"/>
        </w:rPr>
      </w:pPr>
    </w:p>
    <w:p w14:paraId="51742596" w14:textId="77777777" w:rsidR="00720A47" w:rsidRPr="00937179" w:rsidRDefault="00720A47" w:rsidP="00720A47">
      <w:pPr>
        <w:spacing w:after="0" w:line="240" w:lineRule="auto"/>
        <w:jc w:val="both"/>
        <w:rPr>
          <w:rFonts w:ascii="Times New Roman" w:eastAsia="Times New Roman" w:hAnsi="Times New Roman" w:cs="Times New Roman"/>
          <w:sz w:val="24"/>
          <w:szCs w:val="24"/>
          <w:lang w:eastAsia="es-ES"/>
        </w:rPr>
      </w:pPr>
      <w:r w:rsidRPr="00937179">
        <w:rPr>
          <w:rFonts w:ascii="Georgia" w:eastAsia="Times New Roman" w:hAnsi="Georgia" w:cs="Times New Roman"/>
          <w:color w:val="000000"/>
          <w:sz w:val="24"/>
          <w:szCs w:val="24"/>
          <w:lang w:eastAsia="es-ES"/>
        </w:rPr>
        <w:t xml:space="preserve">Gino Germani y la conformación de un campo científico en Argentina y Latinoamérica. Elementos y tipología de la acción social. Racionalidad, racionalización y el proyecto de una “ciencia unificada” en Germani. Descripción, explicación y comprensión de los fenómenos sociales. La sociología </w:t>
      </w:r>
      <w:proofErr w:type="spellStart"/>
      <w:r w:rsidRPr="00937179">
        <w:rPr>
          <w:rFonts w:ascii="Georgia" w:eastAsia="Times New Roman" w:hAnsi="Georgia" w:cs="Times New Roman"/>
          <w:color w:val="000000"/>
          <w:sz w:val="24"/>
          <w:szCs w:val="24"/>
          <w:lang w:eastAsia="es-ES"/>
        </w:rPr>
        <w:t>comprensivista</w:t>
      </w:r>
      <w:proofErr w:type="spellEnd"/>
      <w:r w:rsidRPr="00937179">
        <w:rPr>
          <w:rFonts w:ascii="Georgia" w:eastAsia="Times New Roman" w:hAnsi="Georgia" w:cs="Times New Roman"/>
          <w:color w:val="000000"/>
          <w:sz w:val="24"/>
          <w:szCs w:val="24"/>
          <w:lang w:eastAsia="es-ES"/>
        </w:rPr>
        <w:t xml:space="preserve"> de Max Weber. Tipos ideales y neutralidad valorativa. Actitud natural y sentido común en la conformación del mundo social. Las ciencias sociales como construcciones de segundo grado. El sentido subjetivo de la acción social y el reduccionismo empirista. La tradición aristotélica y la tradición galileana. El debate </w:t>
      </w:r>
      <w:r w:rsidRPr="00937179">
        <w:rPr>
          <w:rFonts w:ascii="Georgia" w:eastAsia="Times New Roman" w:hAnsi="Georgia" w:cs="Times New Roman"/>
          <w:i/>
          <w:iCs/>
          <w:color w:val="000000"/>
          <w:sz w:val="24"/>
          <w:szCs w:val="24"/>
          <w:lang w:eastAsia="es-ES"/>
        </w:rPr>
        <w:t>“Explicación vs. Comprensión”</w:t>
      </w:r>
      <w:r w:rsidRPr="00937179">
        <w:rPr>
          <w:rFonts w:ascii="Georgia" w:eastAsia="Times New Roman" w:hAnsi="Georgia" w:cs="Times New Roman"/>
          <w:color w:val="000000"/>
          <w:sz w:val="24"/>
          <w:szCs w:val="24"/>
          <w:lang w:eastAsia="es-ES"/>
        </w:rPr>
        <w:t>. Causas y motivos en la explicación de la acción social. </w:t>
      </w:r>
    </w:p>
    <w:p w14:paraId="1B3DE5E3" w14:textId="77777777" w:rsidR="002F40E6" w:rsidRPr="00937179" w:rsidRDefault="002F40E6" w:rsidP="00720A47">
      <w:pPr>
        <w:spacing w:after="240" w:line="240" w:lineRule="auto"/>
        <w:rPr>
          <w:rFonts w:ascii="Times New Roman" w:eastAsia="Times New Roman" w:hAnsi="Times New Roman" w:cs="Times New Roman"/>
          <w:sz w:val="24"/>
          <w:szCs w:val="24"/>
          <w:lang w:eastAsia="es-ES"/>
        </w:rPr>
      </w:pPr>
    </w:p>
    <w:p w14:paraId="30A8FB26" w14:textId="77777777" w:rsidR="00720A47" w:rsidRPr="00937179" w:rsidRDefault="00720A47" w:rsidP="00720A47">
      <w:pPr>
        <w:pBdr>
          <w:top w:val="single" w:sz="6" w:space="1" w:color="000000"/>
          <w:left w:val="single" w:sz="6" w:space="1" w:color="000000"/>
          <w:bottom w:val="single" w:sz="6" w:space="1" w:color="000000"/>
          <w:right w:val="single" w:sz="6" w:space="1" w:color="000000"/>
        </w:pBdr>
        <w:spacing w:after="0" w:line="240" w:lineRule="auto"/>
        <w:ind w:right="6804"/>
        <w:jc w:val="both"/>
        <w:rPr>
          <w:rFonts w:ascii="Times New Roman" w:eastAsia="Times New Roman" w:hAnsi="Times New Roman" w:cs="Times New Roman"/>
          <w:sz w:val="24"/>
          <w:szCs w:val="24"/>
          <w:lang w:eastAsia="es-ES"/>
        </w:rPr>
      </w:pPr>
      <w:r w:rsidRPr="00937179">
        <w:rPr>
          <w:rFonts w:ascii="Georgia" w:eastAsia="Times New Roman" w:hAnsi="Georgia" w:cs="Times New Roman"/>
          <w:b/>
          <w:bCs/>
          <w:color w:val="000000"/>
          <w:sz w:val="24"/>
          <w:szCs w:val="24"/>
          <w:lang w:eastAsia="es-ES"/>
        </w:rPr>
        <w:t>Bibliografía.</w:t>
      </w:r>
    </w:p>
    <w:p w14:paraId="5DB7B7CC" w14:textId="77777777" w:rsidR="00720A47" w:rsidRPr="00937179" w:rsidRDefault="00720A47" w:rsidP="00720A47">
      <w:pPr>
        <w:spacing w:after="0" w:line="240" w:lineRule="auto"/>
        <w:rPr>
          <w:rFonts w:ascii="Times New Roman" w:eastAsia="Times New Roman" w:hAnsi="Times New Roman" w:cs="Times New Roman"/>
          <w:sz w:val="24"/>
          <w:szCs w:val="24"/>
          <w:lang w:eastAsia="es-ES"/>
        </w:rPr>
      </w:pPr>
    </w:p>
    <w:p w14:paraId="6C12E286" w14:textId="77777777" w:rsidR="00720A47" w:rsidRPr="00937179" w:rsidRDefault="00720A47" w:rsidP="00720A47">
      <w:pPr>
        <w:spacing w:after="0" w:line="240" w:lineRule="auto"/>
        <w:jc w:val="both"/>
        <w:rPr>
          <w:rFonts w:ascii="Times New Roman" w:eastAsia="Times New Roman" w:hAnsi="Times New Roman" w:cs="Times New Roman"/>
          <w:sz w:val="24"/>
          <w:szCs w:val="24"/>
          <w:lang w:eastAsia="es-ES"/>
        </w:rPr>
      </w:pPr>
      <w:r w:rsidRPr="00937179">
        <w:rPr>
          <w:rFonts w:ascii="Georgia" w:eastAsia="Times New Roman" w:hAnsi="Georgia" w:cs="Times New Roman"/>
          <w:b/>
          <w:bCs/>
          <w:color w:val="000000"/>
          <w:sz w:val="24"/>
          <w:szCs w:val="24"/>
          <w:lang w:eastAsia="es-ES"/>
        </w:rPr>
        <w:t>a</w:t>
      </w:r>
      <w:r w:rsidRPr="00937179">
        <w:rPr>
          <w:rFonts w:ascii="Georgia" w:eastAsia="Times New Roman" w:hAnsi="Georgia" w:cs="Times New Roman"/>
          <w:color w:val="000000"/>
          <w:sz w:val="24"/>
          <w:szCs w:val="24"/>
          <w:lang w:eastAsia="es-ES"/>
        </w:rPr>
        <w:t xml:space="preserve">. </w:t>
      </w:r>
      <w:r w:rsidRPr="00937179">
        <w:rPr>
          <w:rFonts w:ascii="Georgia" w:eastAsia="Times New Roman" w:hAnsi="Georgia" w:cs="Times New Roman"/>
          <w:b/>
          <w:bCs/>
          <w:color w:val="000000"/>
          <w:sz w:val="24"/>
          <w:szCs w:val="24"/>
          <w:lang w:eastAsia="es-ES"/>
        </w:rPr>
        <w:t>De prácticos</w:t>
      </w:r>
    </w:p>
    <w:p w14:paraId="2B893195" w14:textId="77777777" w:rsidR="00720A47" w:rsidRPr="00937179" w:rsidRDefault="00720A47" w:rsidP="00720A47">
      <w:pPr>
        <w:spacing w:after="0" w:line="240" w:lineRule="auto"/>
        <w:rPr>
          <w:rFonts w:ascii="Times New Roman" w:eastAsia="Times New Roman" w:hAnsi="Times New Roman" w:cs="Times New Roman"/>
          <w:sz w:val="24"/>
          <w:szCs w:val="24"/>
          <w:lang w:eastAsia="es-ES"/>
        </w:rPr>
      </w:pPr>
    </w:p>
    <w:p w14:paraId="493FE131" w14:textId="77777777" w:rsidR="00720A47" w:rsidRPr="00937179" w:rsidRDefault="00720A47" w:rsidP="00720A47">
      <w:pPr>
        <w:shd w:val="clear" w:color="auto" w:fill="FFFFFF"/>
        <w:spacing w:after="0" w:line="240" w:lineRule="auto"/>
        <w:ind w:hanging="851"/>
        <w:jc w:val="both"/>
        <w:rPr>
          <w:rFonts w:ascii="Times New Roman" w:eastAsia="Times New Roman" w:hAnsi="Times New Roman" w:cs="Times New Roman"/>
          <w:sz w:val="24"/>
          <w:szCs w:val="24"/>
          <w:lang w:eastAsia="es-ES"/>
        </w:rPr>
      </w:pPr>
      <w:r w:rsidRPr="00937179">
        <w:rPr>
          <w:rFonts w:ascii="Georgia" w:eastAsia="Times New Roman" w:hAnsi="Georgia" w:cs="Times New Roman"/>
          <w:color w:val="000000"/>
          <w:sz w:val="24"/>
          <w:szCs w:val="24"/>
          <w:lang w:eastAsia="es-ES"/>
        </w:rPr>
        <w:t xml:space="preserve">G. Germani, “Indicaciones sobre la acción social”, en </w:t>
      </w:r>
      <w:r w:rsidRPr="00937179">
        <w:rPr>
          <w:rFonts w:ascii="Georgia" w:eastAsia="Times New Roman" w:hAnsi="Georgia" w:cs="Times New Roman"/>
          <w:i/>
          <w:iCs/>
          <w:color w:val="000000"/>
          <w:sz w:val="24"/>
          <w:szCs w:val="24"/>
          <w:lang w:eastAsia="es-ES"/>
        </w:rPr>
        <w:t>POLITICA Y SOCIEDAD EN UNA EPOCA DE TRANSICION.</w:t>
      </w:r>
      <w:r w:rsidRPr="00937179">
        <w:rPr>
          <w:rFonts w:ascii="Georgia" w:eastAsia="Times New Roman" w:hAnsi="Georgia" w:cs="Times New Roman"/>
          <w:color w:val="000000"/>
          <w:sz w:val="24"/>
          <w:szCs w:val="24"/>
          <w:lang w:eastAsia="es-ES"/>
        </w:rPr>
        <w:t xml:space="preserve"> Editorial Paidós, Buenos Aires, 1962, Capítulo 2. </w:t>
      </w:r>
    </w:p>
    <w:p w14:paraId="32AEFA41" w14:textId="77777777" w:rsidR="00720A47" w:rsidRPr="00937179" w:rsidRDefault="00720A47" w:rsidP="00720A47">
      <w:pPr>
        <w:spacing w:after="0" w:line="240" w:lineRule="auto"/>
        <w:ind w:hanging="851"/>
        <w:jc w:val="both"/>
        <w:rPr>
          <w:rFonts w:ascii="Times New Roman" w:eastAsia="Times New Roman" w:hAnsi="Times New Roman" w:cs="Times New Roman"/>
          <w:sz w:val="24"/>
          <w:szCs w:val="24"/>
          <w:lang w:eastAsia="es-ES"/>
        </w:rPr>
      </w:pPr>
      <w:r w:rsidRPr="00937179">
        <w:rPr>
          <w:rFonts w:ascii="Georgia" w:eastAsia="Times New Roman" w:hAnsi="Georgia" w:cs="Times New Roman"/>
          <w:color w:val="000000"/>
          <w:sz w:val="24"/>
          <w:szCs w:val="24"/>
          <w:lang w:eastAsia="es-ES"/>
        </w:rPr>
        <w:t xml:space="preserve">A. Schütz, “Formación de conceptos y teorías en ciencias sociales”, en </w:t>
      </w:r>
      <w:r w:rsidRPr="00937179">
        <w:rPr>
          <w:rFonts w:ascii="Georgia" w:eastAsia="Times New Roman" w:hAnsi="Georgia" w:cs="Times New Roman"/>
          <w:i/>
          <w:iCs/>
          <w:color w:val="000000"/>
          <w:sz w:val="24"/>
          <w:szCs w:val="24"/>
          <w:lang w:eastAsia="es-ES"/>
        </w:rPr>
        <w:t>EL PROBLEMA DE LA REALIDAD SOCIAL</w:t>
      </w:r>
      <w:r w:rsidRPr="00937179">
        <w:rPr>
          <w:rFonts w:ascii="Georgia" w:eastAsia="Times New Roman" w:hAnsi="Georgia" w:cs="Times New Roman"/>
          <w:color w:val="000000"/>
          <w:sz w:val="24"/>
          <w:szCs w:val="24"/>
          <w:lang w:eastAsia="es-ES"/>
        </w:rPr>
        <w:t>, Amorrortu, Buenos Aires, 1974.</w:t>
      </w:r>
    </w:p>
    <w:p w14:paraId="7DC36733" w14:textId="77777777" w:rsidR="00720A47" w:rsidRPr="00937179" w:rsidRDefault="00720A47" w:rsidP="00720A47">
      <w:pPr>
        <w:shd w:val="clear" w:color="auto" w:fill="FFFFFF"/>
        <w:spacing w:after="0" w:line="240" w:lineRule="auto"/>
        <w:ind w:hanging="851"/>
        <w:jc w:val="both"/>
        <w:rPr>
          <w:rFonts w:ascii="Times New Roman" w:eastAsia="Times New Roman" w:hAnsi="Times New Roman" w:cs="Times New Roman"/>
          <w:sz w:val="24"/>
          <w:szCs w:val="24"/>
          <w:lang w:eastAsia="es-ES"/>
        </w:rPr>
      </w:pPr>
      <w:r w:rsidRPr="00937179">
        <w:rPr>
          <w:rFonts w:ascii="Times New Roman" w:eastAsia="Times New Roman" w:hAnsi="Times New Roman" w:cs="Times New Roman"/>
          <w:sz w:val="24"/>
          <w:szCs w:val="24"/>
          <w:lang w:eastAsia="es-ES"/>
        </w:rPr>
        <w:t> </w:t>
      </w:r>
    </w:p>
    <w:p w14:paraId="4C5B1CB1" w14:textId="77777777" w:rsidR="00720A47" w:rsidRPr="00937179" w:rsidRDefault="00720A47" w:rsidP="00720A47">
      <w:pPr>
        <w:numPr>
          <w:ilvl w:val="0"/>
          <w:numId w:val="3"/>
        </w:numPr>
        <w:spacing w:after="0" w:line="240" w:lineRule="auto"/>
        <w:ind w:left="360"/>
        <w:jc w:val="both"/>
        <w:textAlignment w:val="baseline"/>
        <w:rPr>
          <w:rFonts w:ascii="Times New Roman" w:eastAsia="Times New Roman" w:hAnsi="Times New Roman" w:cs="Times New Roman"/>
          <w:b/>
          <w:bCs/>
          <w:color w:val="000000"/>
          <w:sz w:val="24"/>
          <w:szCs w:val="24"/>
          <w:lang w:eastAsia="es-ES"/>
        </w:rPr>
      </w:pPr>
      <w:r w:rsidRPr="00937179">
        <w:rPr>
          <w:rFonts w:ascii="Georgia" w:eastAsia="Times New Roman" w:hAnsi="Georgia" w:cs="Times New Roman"/>
          <w:b/>
          <w:bCs/>
          <w:color w:val="000000"/>
          <w:sz w:val="24"/>
          <w:szCs w:val="24"/>
          <w:lang w:eastAsia="es-ES"/>
        </w:rPr>
        <w:t>De teóricos</w:t>
      </w:r>
    </w:p>
    <w:p w14:paraId="5E68943B" w14:textId="77777777" w:rsidR="00720A47" w:rsidRPr="00937179" w:rsidRDefault="00720A47" w:rsidP="00720A47">
      <w:pPr>
        <w:spacing w:after="0" w:line="240" w:lineRule="auto"/>
        <w:rPr>
          <w:rFonts w:ascii="Times New Roman" w:eastAsia="Times New Roman" w:hAnsi="Times New Roman" w:cs="Times New Roman"/>
          <w:sz w:val="24"/>
          <w:szCs w:val="24"/>
          <w:lang w:eastAsia="es-ES"/>
        </w:rPr>
      </w:pPr>
    </w:p>
    <w:p w14:paraId="6D0B84C8" w14:textId="77777777" w:rsidR="00720A47" w:rsidRPr="00937179" w:rsidRDefault="00720A47" w:rsidP="00720A47">
      <w:pPr>
        <w:spacing w:after="0" w:line="240" w:lineRule="auto"/>
        <w:ind w:hanging="851"/>
        <w:jc w:val="both"/>
        <w:rPr>
          <w:rFonts w:ascii="Times New Roman" w:eastAsia="Times New Roman" w:hAnsi="Times New Roman" w:cs="Times New Roman"/>
          <w:sz w:val="24"/>
          <w:szCs w:val="24"/>
          <w:lang w:eastAsia="es-ES"/>
        </w:rPr>
      </w:pPr>
      <w:r w:rsidRPr="00937179">
        <w:rPr>
          <w:rFonts w:ascii="Georgia" w:eastAsia="Times New Roman" w:hAnsi="Georgia" w:cs="Times New Roman"/>
          <w:color w:val="000000"/>
          <w:sz w:val="24"/>
          <w:szCs w:val="24"/>
          <w:lang w:eastAsia="es-ES"/>
        </w:rPr>
        <w:t xml:space="preserve">A. Blanco, </w:t>
      </w:r>
      <w:r w:rsidRPr="00937179">
        <w:rPr>
          <w:rFonts w:ascii="Georgia" w:eastAsia="Times New Roman" w:hAnsi="Georgia" w:cs="Times New Roman"/>
          <w:i/>
          <w:iCs/>
          <w:color w:val="000000"/>
          <w:sz w:val="24"/>
          <w:szCs w:val="24"/>
          <w:lang w:eastAsia="es-ES"/>
        </w:rPr>
        <w:t xml:space="preserve">RAZÓN Y MODERNIDAD. </w:t>
      </w:r>
      <w:r w:rsidRPr="00937179">
        <w:rPr>
          <w:rFonts w:ascii="Georgia" w:eastAsia="Times New Roman" w:hAnsi="Georgia" w:cs="Times New Roman"/>
          <w:i/>
          <w:iCs/>
          <w:smallCaps/>
          <w:color w:val="000000"/>
          <w:sz w:val="24"/>
          <w:szCs w:val="24"/>
          <w:lang w:eastAsia="es-ES"/>
        </w:rPr>
        <w:t>GINO GERMANI Y LA SOCIOLOGÍA EN LA ARGENTINA</w:t>
      </w:r>
      <w:r w:rsidRPr="00937179">
        <w:rPr>
          <w:rFonts w:ascii="Georgia" w:eastAsia="Times New Roman" w:hAnsi="Georgia" w:cs="Times New Roman"/>
          <w:i/>
          <w:iCs/>
          <w:color w:val="000000"/>
          <w:sz w:val="24"/>
          <w:szCs w:val="24"/>
          <w:lang w:eastAsia="es-ES"/>
        </w:rPr>
        <w:t>,</w:t>
      </w:r>
      <w:r w:rsidRPr="00937179">
        <w:rPr>
          <w:rFonts w:ascii="Georgia" w:eastAsia="Times New Roman" w:hAnsi="Georgia" w:cs="Times New Roman"/>
          <w:color w:val="000000"/>
          <w:sz w:val="24"/>
          <w:szCs w:val="24"/>
          <w:lang w:eastAsia="es-ES"/>
        </w:rPr>
        <w:t xml:space="preserve"> Siglo XXI, Buenos Aires, 2006. Capítulos 4: La crisis de la razón y el programa de un racionalismo ampliado y 6: La disputa por el método y el proyecto de una “ciencia unificada”.</w:t>
      </w:r>
    </w:p>
    <w:p w14:paraId="6DF1D554" w14:textId="77777777" w:rsidR="00720A47" w:rsidRPr="00937179" w:rsidRDefault="00720A47" w:rsidP="00720A47">
      <w:pPr>
        <w:spacing w:after="0" w:line="240" w:lineRule="auto"/>
        <w:ind w:hanging="851"/>
        <w:jc w:val="both"/>
        <w:rPr>
          <w:rFonts w:ascii="Times New Roman" w:eastAsia="Times New Roman" w:hAnsi="Times New Roman" w:cs="Times New Roman"/>
          <w:sz w:val="24"/>
          <w:szCs w:val="24"/>
          <w:lang w:eastAsia="es-ES"/>
        </w:rPr>
      </w:pPr>
      <w:r w:rsidRPr="00937179">
        <w:rPr>
          <w:rFonts w:ascii="Georgia" w:eastAsia="Times New Roman" w:hAnsi="Georgia" w:cs="Times New Roman"/>
          <w:color w:val="000000"/>
          <w:sz w:val="24"/>
          <w:szCs w:val="24"/>
          <w:lang w:eastAsia="es-ES"/>
        </w:rPr>
        <w:t xml:space="preserve">G. von Wright, </w:t>
      </w:r>
      <w:r w:rsidRPr="00937179">
        <w:rPr>
          <w:rFonts w:ascii="Georgia" w:eastAsia="Times New Roman" w:hAnsi="Georgia" w:cs="Times New Roman"/>
          <w:i/>
          <w:iCs/>
          <w:color w:val="000000"/>
          <w:sz w:val="24"/>
          <w:szCs w:val="24"/>
          <w:lang w:eastAsia="es-ES"/>
        </w:rPr>
        <w:t>EXPLICACION Y COMPRENSION,</w:t>
      </w:r>
      <w:r w:rsidRPr="00937179">
        <w:rPr>
          <w:rFonts w:ascii="Georgia" w:eastAsia="Times New Roman" w:hAnsi="Georgia" w:cs="Times New Roman"/>
          <w:color w:val="000000"/>
          <w:sz w:val="24"/>
          <w:szCs w:val="24"/>
          <w:lang w:eastAsia="es-ES"/>
        </w:rPr>
        <w:t xml:space="preserve"> Alianza, Madrid, 1987. Capítulo 1: Dos tradiciones.</w:t>
      </w:r>
    </w:p>
    <w:p w14:paraId="7191EE46" w14:textId="77777777" w:rsidR="00720A47" w:rsidRPr="00937179" w:rsidRDefault="00720A47" w:rsidP="00720A47">
      <w:pPr>
        <w:spacing w:after="0" w:line="240" w:lineRule="auto"/>
        <w:ind w:hanging="851"/>
        <w:jc w:val="both"/>
        <w:rPr>
          <w:rFonts w:ascii="Times New Roman" w:eastAsia="Times New Roman" w:hAnsi="Times New Roman" w:cs="Times New Roman"/>
          <w:sz w:val="24"/>
          <w:szCs w:val="24"/>
          <w:lang w:eastAsia="es-ES"/>
        </w:rPr>
      </w:pPr>
      <w:r w:rsidRPr="00937179">
        <w:rPr>
          <w:rFonts w:ascii="Georgia" w:eastAsia="Times New Roman" w:hAnsi="Georgia" w:cs="Times New Roman"/>
          <w:color w:val="000000"/>
          <w:sz w:val="24"/>
          <w:szCs w:val="24"/>
          <w:lang w:eastAsia="es-ES"/>
        </w:rPr>
        <w:t xml:space="preserve">M. Weber, </w:t>
      </w:r>
      <w:r w:rsidRPr="00937179">
        <w:rPr>
          <w:rFonts w:ascii="Georgia" w:eastAsia="Times New Roman" w:hAnsi="Georgia" w:cs="Times New Roman"/>
          <w:i/>
          <w:iCs/>
          <w:color w:val="000000"/>
          <w:sz w:val="24"/>
          <w:szCs w:val="24"/>
          <w:lang w:eastAsia="es-ES"/>
        </w:rPr>
        <w:t>ECONOMÍA Y SOCIEDAD</w:t>
      </w:r>
      <w:r w:rsidRPr="00937179">
        <w:rPr>
          <w:rFonts w:ascii="Georgia" w:eastAsia="Times New Roman" w:hAnsi="Georgia" w:cs="Times New Roman"/>
          <w:color w:val="000000"/>
          <w:sz w:val="24"/>
          <w:szCs w:val="24"/>
          <w:lang w:eastAsia="es-ES"/>
        </w:rPr>
        <w:t>, FCE, México, 1969, Capítulo 1 [fragmento pp. 5 a 27].</w:t>
      </w:r>
    </w:p>
    <w:p w14:paraId="066EEFE4" w14:textId="77777777" w:rsidR="00720A47" w:rsidRPr="00937179" w:rsidRDefault="00720A47" w:rsidP="00720A47">
      <w:pPr>
        <w:spacing w:after="240" w:line="240" w:lineRule="auto"/>
        <w:rPr>
          <w:rFonts w:ascii="Times New Roman" w:eastAsia="Times New Roman" w:hAnsi="Times New Roman" w:cs="Times New Roman"/>
          <w:sz w:val="24"/>
          <w:szCs w:val="24"/>
          <w:lang w:eastAsia="es-ES"/>
        </w:rPr>
      </w:pPr>
    </w:p>
    <w:p w14:paraId="68F5A610" w14:textId="77777777" w:rsidR="00720A47" w:rsidRPr="00937179" w:rsidRDefault="00720A47" w:rsidP="00720A47">
      <w:pPr>
        <w:numPr>
          <w:ilvl w:val="0"/>
          <w:numId w:val="4"/>
        </w:numPr>
        <w:spacing w:after="0" w:line="240" w:lineRule="auto"/>
        <w:ind w:left="360"/>
        <w:jc w:val="both"/>
        <w:textAlignment w:val="baseline"/>
        <w:rPr>
          <w:rFonts w:ascii="Times New Roman" w:eastAsia="Times New Roman" w:hAnsi="Times New Roman" w:cs="Times New Roman"/>
          <w:b/>
          <w:bCs/>
          <w:color w:val="000000"/>
          <w:sz w:val="24"/>
          <w:szCs w:val="24"/>
          <w:lang w:eastAsia="es-ES"/>
        </w:rPr>
      </w:pPr>
      <w:r w:rsidRPr="00937179">
        <w:rPr>
          <w:rFonts w:ascii="Georgia" w:eastAsia="Times New Roman" w:hAnsi="Georgia" w:cs="Times New Roman"/>
          <w:color w:val="000000"/>
          <w:sz w:val="24"/>
          <w:szCs w:val="24"/>
          <w:lang w:eastAsia="es-ES"/>
        </w:rPr>
        <w:t>De apoyo.</w:t>
      </w:r>
    </w:p>
    <w:p w14:paraId="32F0A268" w14:textId="77777777" w:rsidR="00720A47" w:rsidRPr="00937179" w:rsidRDefault="00720A47" w:rsidP="00720A47">
      <w:pPr>
        <w:spacing w:after="0" w:line="240" w:lineRule="auto"/>
        <w:rPr>
          <w:rFonts w:ascii="Times New Roman" w:eastAsia="Times New Roman" w:hAnsi="Times New Roman" w:cs="Times New Roman"/>
          <w:sz w:val="24"/>
          <w:szCs w:val="24"/>
          <w:lang w:eastAsia="es-ES"/>
        </w:rPr>
      </w:pPr>
    </w:p>
    <w:p w14:paraId="54934D84" w14:textId="77777777" w:rsidR="00720A47" w:rsidRPr="00937179" w:rsidRDefault="00720A47" w:rsidP="00720A47">
      <w:pPr>
        <w:spacing w:after="0" w:line="240" w:lineRule="auto"/>
        <w:ind w:hanging="851"/>
        <w:jc w:val="both"/>
        <w:rPr>
          <w:rFonts w:ascii="Times New Roman" w:eastAsia="Times New Roman" w:hAnsi="Times New Roman" w:cs="Times New Roman"/>
          <w:sz w:val="24"/>
          <w:szCs w:val="24"/>
          <w:lang w:eastAsia="es-ES"/>
        </w:rPr>
      </w:pPr>
      <w:r w:rsidRPr="00937179">
        <w:rPr>
          <w:rFonts w:ascii="Georgia" w:eastAsia="Times New Roman" w:hAnsi="Georgia" w:cs="Times New Roman"/>
          <w:color w:val="000000"/>
          <w:sz w:val="24"/>
          <w:szCs w:val="24"/>
          <w:lang w:eastAsia="es-ES"/>
        </w:rPr>
        <w:t xml:space="preserve">E. De la Garza Toledo y G. Leyva, </w:t>
      </w:r>
      <w:r w:rsidRPr="00937179">
        <w:rPr>
          <w:rFonts w:ascii="Georgia" w:eastAsia="Times New Roman" w:hAnsi="Georgia" w:cs="Times New Roman"/>
          <w:i/>
          <w:iCs/>
          <w:color w:val="000000"/>
          <w:sz w:val="24"/>
          <w:szCs w:val="24"/>
          <w:lang w:eastAsia="es-ES"/>
        </w:rPr>
        <w:t>TRATADO DE METODOLOGIA DE LAS CIENCIAS SOCIALES. PERSPECTIVAS ACTUALES</w:t>
      </w:r>
      <w:r w:rsidRPr="00937179">
        <w:rPr>
          <w:rFonts w:ascii="Georgia" w:eastAsia="Times New Roman" w:hAnsi="Georgia" w:cs="Times New Roman"/>
          <w:color w:val="000000"/>
          <w:sz w:val="24"/>
          <w:szCs w:val="24"/>
          <w:lang w:eastAsia="es-ES"/>
        </w:rPr>
        <w:t>, Fondo de Cultura Económica, México, 2012, Introducción.</w:t>
      </w:r>
    </w:p>
    <w:p w14:paraId="3211A3B6" w14:textId="77777777" w:rsidR="00720A47" w:rsidRPr="00937179" w:rsidRDefault="00720A47" w:rsidP="00720A47">
      <w:pPr>
        <w:spacing w:after="0" w:line="240" w:lineRule="auto"/>
        <w:ind w:hanging="851"/>
        <w:jc w:val="both"/>
        <w:rPr>
          <w:rFonts w:ascii="Times New Roman" w:eastAsia="Times New Roman" w:hAnsi="Times New Roman" w:cs="Times New Roman"/>
          <w:sz w:val="24"/>
          <w:szCs w:val="24"/>
          <w:lang w:eastAsia="es-ES"/>
        </w:rPr>
      </w:pPr>
      <w:r w:rsidRPr="00937179">
        <w:rPr>
          <w:rFonts w:ascii="Georgia" w:eastAsia="Times New Roman" w:hAnsi="Georgia" w:cs="Times New Roman"/>
          <w:color w:val="000000"/>
          <w:sz w:val="24"/>
          <w:szCs w:val="24"/>
          <w:lang w:eastAsia="es-ES"/>
        </w:rPr>
        <w:t xml:space="preserve">R. Bernstein, </w:t>
      </w:r>
      <w:r w:rsidRPr="00937179">
        <w:rPr>
          <w:rFonts w:ascii="Georgia" w:eastAsia="Times New Roman" w:hAnsi="Georgia" w:cs="Times New Roman"/>
          <w:i/>
          <w:iCs/>
          <w:color w:val="000000"/>
          <w:sz w:val="24"/>
          <w:szCs w:val="24"/>
          <w:lang w:eastAsia="es-ES"/>
        </w:rPr>
        <w:t>LA REESTRUCTURACIÓN DE LA TEORÍA SOCIAL Y POLÍTICA</w:t>
      </w:r>
      <w:r w:rsidRPr="00937179">
        <w:rPr>
          <w:rFonts w:ascii="Georgia" w:eastAsia="Times New Roman" w:hAnsi="Georgia" w:cs="Times New Roman"/>
          <w:color w:val="000000"/>
          <w:sz w:val="24"/>
          <w:szCs w:val="24"/>
          <w:lang w:eastAsia="es-ES"/>
        </w:rPr>
        <w:t>,        FCE, México, 1982. Capítulos 1 y 3.</w:t>
      </w:r>
    </w:p>
    <w:p w14:paraId="69C24007" w14:textId="77777777" w:rsidR="00720A47" w:rsidRPr="00937179" w:rsidRDefault="00720A47" w:rsidP="00720A47">
      <w:pPr>
        <w:spacing w:after="0" w:line="240" w:lineRule="auto"/>
        <w:ind w:hanging="851"/>
        <w:jc w:val="both"/>
        <w:rPr>
          <w:rFonts w:ascii="Times New Roman" w:eastAsia="Times New Roman" w:hAnsi="Times New Roman" w:cs="Times New Roman"/>
          <w:sz w:val="24"/>
          <w:szCs w:val="24"/>
          <w:lang w:eastAsia="es-ES"/>
        </w:rPr>
      </w:pPr>
      <w:r w:rsidRPr="00937179">
        <w:rPr>
          <w:rFonts w:ascii="Georgia" w:eastAsia="Times New Roman" w:hAnsi="Georgia" w:cs="Times New Roman"/>
          <w:color w:val="000000"/>
          <w:sz w:val="24"/>
          <w:szCs w:val="24"/>
          <w:lang w:eastAsia="es-ES"/>
        </w:rPr>
        <w:t xml:space="preserve">P. Rossi, “Introducción”, en M. Weber, </w:t>
      </w:r>
      <w:r w:rsidRPr="00937179">
        <w:rPr>
          <w:rFonts w:ascii="Georgia" w:eastAsia="Times New Roman" w:hAnsi="Georgia" w:cs="Times New Roman"/>
          <w:i/>
          <w:iCs/>
          <w:color w:val="000000"/>
          <w:sz w:val="24"/>
          <w:szCs w:val="24"/>
          <w:lang w:eastAsia="es-ES"/>
        </w:rPr>
        <w:t>ENSAYOS SOBRE METODOLOGÍA SOCIOLÓGICA,</w:t>
      </w:r>
      <w:r w:rsidRPr="00937179">
        <w:rPr>
          <w:rFonts w:ascii="Georgia" w:eastAsia="Times New Roman" w:hAnsi="Georgia" w:cs="Times New Roman"/>
          <w:color w:val="000000"/>
          <w:sz w:val="24"/>
          <w:szCs w:val="24"/>
          <w:lang w:eastAsia="es-ES"/>
        </w:rPr>
        <w:t xml:space="preserve"> Amorrortu, Buenos Aires, 1993.</w:t>
      </w:r>
    </w:p>
    <w:p w14:paraId="5C1F2E40" w14:textId="77777777" w:rsidR="00720A47" w:rsidRPr="00937179" w:rsidRDefault="00720A47" w:rsidP="00720A47">
      <w:pPr>
        <w:spacing w:after="0" w:line="240" w:lineRule="auto"/>
        <w:ind w:hanging="851"/>
        <w:jc w:val="both"/>
        <w:rPr>
          <w:rFonts w:ascii="Times New Roman" w:eastAsia="Times New Roman" w:hAnsi="Times New Roman" w:cs="Times New Roman"/>
          <w:sz w:val="24"/>
          <w:szCs w:val="24"/>
          <w:lang w:eastAsia="es-ES"/>
        </w:rPr>
      </w:pPr>
      <w:r w:rsidRPr="00937179">
        <w:rPr>
          <w:rFonts w:ascii="Georgia" w:eastAsia="Times New Roman" w:hAnsi="Georgia" w:cs="Times New Roman"/>
          <w:color w:val="000000"/>
          <w:sz w:val="24"/>
          <w:szCs w:val="24"/>
          <w:lang w:eastAsia="es-ES"/>
        </w:rPr>
        <w:lastRenderedPageBreak/>
        <w:t xml:space="preserve">E. Nagel, </w:t>
      </w:r>
      <w:r w:rsidRPr="00937179">
        <w:rPr>
          <w:rFonts w:ascii="Georgia" w:eastAsia="Times New Roman" w:hAnsi="Georgia" w:cs="Times New Roman"/>
          <w:i/>
          <w:iCs/>
          <w:color w:val="000000"/>
          <w:sz w:val="24"/>
          <w:szCs w:val="24"/>
          <w:lang w:eastAsia="es-ES"/>
        </w:rPr>
        <w:t>LA ESTRUCTURA DE LA CIENCIA</w:t>
      </w:r>
      <w:r w:rsidRPr="00937179">
        <w:rPr>
          <w:rFonts w:ascii="Georgia" w:eastAsia="Times New Roman" w:hAnsi="Georgia" w:cs="Times New Roman"/>
          <w:color w:val="000000"/>
          <w:sz w:val="24"/>
          <w:szCs w:val="24"/>
          <w:lang w:eastAsia="es-ES"/>
        </w:rPr>
        <w:t>, Paidós, Buenos Aires, 1981. Capítulo XIII.</w:t>
      </w:r>
    </w:p>
    <w:p w14:paraId="333E21B2" w14:textId="77777777" w:rsidR="00720A47" w:rsidRPr="00937179" w:rsidRDefault="00720A47" w:rsidP="00720A47">
      <w:pPr>
        <w:spacing w:after="0" w:line="240" w:lineRule="auto"/>
        <w:ind w:hanging="851"/>
        <w:jc w:val="both"/>
        <w:rPr>
          <w:rFonts w:ascii="Times New Roman" w:eastAsia="Times New Roman" w:hAnsi="Times New Roman" w:cs="Times New Roman"/>
          <w:sz w:val="24"/>
          <w:szCs w:val="24"/>
          <w:lang w:eastAsia="es-ES"/>
        </w:rPr>
      </w:pPr>
      <w:r w:rsidRPr="00937179">
        <w:rPr>
          <w:rFonts w:ascii="Georgia" w:eastAsia="Times New Roman" w:hAnsi="Georgia" w:cs="Times New Roman"/>
          <w:color w:val="000000"/>
          <w:sz w:val="24"/>
          <w:szCs w:val="24"/>
          <w:lang w:eastAsia="es-ES"/>
        </w:rPr>
        <w:t xml:space="preserve">G. Germani, “Sobre algunas consecuencias prácticas  de ciertas posiciones  metodológicas en sociología, con especial referencia a la orientación de los estudios sociológicos en la América Latina” (1952), en </w:t>
      </w:r>
      <w:r w:rsidRPr="00937179">
        <w:rPr>
          <w:rFonts w:ascii="Georgia" w:eastAsia="Times New Roman" w:hAnsi="Georgia" w:cs="Times New Roman"/>
          <w:i/>
          <w:iCs/>
          <w:color w:val="000000"/>
          <w:sz w:val="24"/>
          <w:szCs w:val="24"/>
          <w:lang w:eastAsia="es-ES"/>
        </w:rPr>
        <w:t>GINO GERMANI. LA SOCIEDAD EN CUESTION,</w:t>
      </w:r>
      <w:r w:rsidRPr="00937179">
        <w:rPr>
          <w:rFonts w:ascii="Georgia" w:eastAsia="Times New Roman" w:hAnsi="Georgia" w:cs="Times New Roman"/>
          <w:color w:val="000000"/>
          <w:sz w:val="24"/>
          <w:szCs w:val="24"/>
          <w:lang w:eastAsia="es-ES"/>
        </w:rPr>
        <w:t xml:space="preserve"> C. Mera y </w:t>
      </w:r>
      <w:proofErr w:type="spellStart"/>
      <w:r w:rsidRPr="00937179">
        <w:rPr>
          <w:rFonts w:ascii="Georgia" w:eastAsia="Times New Roman" w:hAnsi="Georgia" w:cs="Times New Roman"/>
          <w:color w:val="000000"/>
          <w:sz w:val="24"/>
          <w:szCs w:val="24"/>
          <w:lang w:eastAsia="es-ES"/>
        </w:rPr>
        <w:t>Rebón</w:t>
      </w:r>
      <w:proofErr w:type="spellEnd"/>
      <w:r w:rsidRPr="00937179">
        <w:rPr>
          <w:rFonts w:ascii="Georgia" w:eastAsia="Times New Roman" w:hAnsi="Georgia" w:cs="Times New Roman"/>
          <w:color w:val="000000"/>
          <w:sz w:val="24"/>
          <w:szCs w:val="24"/>
          <w:lang w:eastAsia="es-ES"/>
        </w:rPr>
        <w:t>, J. (</w:t>
      </w:r>
      <w:proofErr w:type="spellStart"/>
      <w:r w:rsidRPr="00937179">
        <w:rPr>
          <w:rFonts w:ascii="Georgia" w:eastAsia="Times New Roman" w:hAnsi="Georgia" w:cs="Times New Roman"/>
          <w:color w:val="000000"/>
          <w:sz w:val="24"/>
          <w:szCs w:val="24"/>
          <w:lang w:eastAsia="es-ES"/>
        </w:rPr>
        <w:t>coords</w:t>
      </w:r>
      <w:proofErr w:type="spellEnd"/>
      <w:r w:rsidRPr="00937179">
        <w:rPr>
          <w:rFonts w:ascii="Georgia" w:eastAsia="Times New Roman" w:hAnsi="Georgia" w:cs="Times New Roman"/>
          <w:color w:val="000000"/>
          <w:sz w:val="24"/>
          <w:szCs w:val="24"/>
          <w:lang w:eastAsia="es-ES"/>
        </w:rPr>
        <w:t>.), CLACSO-IIGG, Buenos Aires, 2010.</w:t>
      </w:r>
    </w:p>
    <w:p w14:paraId="719F7856" w14:textId="77777777" w:rsidR="00720A47" w:rsidRPr="00937179" w:rsidRDefault="00720A47" w:rsidP="00720A47">
      <w:pPr>
        <w:spacing w:after="0" w:line="240" w:lineRule="auto"/>
        <w:ind w:hanging="851"/>
        <w:jc w:val="both"/>
        <w:rPr>
          <w:rFonts w:ascii="Times New Roman" w:eastAsia="Times New Roman" w:hAnsi="Times New Roman" w:cs="Times New Roman"/>
          <w:sz w:val="24"/>
          <w:szCs w:val="24"/>
          <w:lang w:eastAsia="es-ES"/>
        </w:rPr>
      </w:pPr>
      <w:r w:rsidRPr="00937179">
        <w:rPr>
          <w:rFonts w:ascii="Georgia" w:eastAsia="Times New Roman" w:hAnsi="Georgia" w:cs="Times New Roman"/>
          <w:color w:val="000000"/>
          <w:sz w:val="24"/>
          <w:szCs w:val="24"/>
          <w:lang w:eastAsia="es-ES"/>
        </w:rPr>
        <w:t xml:space="preserve">A. Blanco, </w:t>
      </w:r>
      <w:r w:rsidRPr="00937179">
        <w:rPr>
          <w:rFonts w:ascii="Georgia" w:eastAsia="Times New Roman" w:hAnsi="Georgia" w:cs="Times New Roman"/>
          <w:i/>
          <w:iCs/>
          <w:color w:val="000000"/>
          <w:sz w:val="24"/>
          <w:szCs w:val="24"/>
          <w:lang w:eastAsia="es-ES"/>
        </w:rPr>
        <w:t xml:space="preserve">RAZÓN Y MODERNIDAD. </w:t>
      </w:r>
      <w:r w:rsidRPr="00937179">
        <w:rPr>
          <w:rFonts w:ascii="Georgia" w:eastAsia="Times New Roman" w:hAnsi="Georgia" w:cs="Times New Roman"/>
          <w:i/>
          <w:iCs/>
          <w:smallCaps/>
          <w:color w:val="000000"/>
          <w:sz w:val="24"/>
          <w:szCs w:val="24"/>
          <w:lang w:eastAsia="es-ES"/>
        </w:rPr>
        <w:t>GINO GERMANI Y LA SOCIOLOGÍA EN LA ARGENTINA</w:t>
      </w:r>
      <w:r w:rsidRPr="00937179">
        <w:rPr>
          <w:rFonts w:ascii="Georgia" w:eastAsia="Times New Roman" w:hAnsi="Georgia" w:cs="Times New Roman"/>
          <w:i/>
          <w:iCs/>
          <w:color w:val="000000"/>
          <w:sz w:val="24"/>
          <w:szCs w:val="24"/>
          <w:lang w:eastAsia="es-ES"/>
        </w:rPr>
        <w:t>,</w:t>
      </w:r>
      <w:r w:rsidRPr="00937179">
        <w:rPr>
          <w:rFonts w:ascii="Georgia" w:eastAsia="Times New Roman" w:hAnsi="Georgia" w:cs="Times New Roman"/>
          <w:color w:val="000000"/>
          <w:sz w:val="24"/>
          <w:szCs w:val="24"/>
          <w:lang w:eastAsia="es-ES"/>
        </w:rPr>
        <w:t xml:space="preserve"> Siglo XXI, Buenos Aires, 2006. Capítulo 7: La institucionalización de la “sociología científica”. </w:t>
      </w:r>
    </w:p>
    <w:p w14:paraId="0DD870CF" w14:textId="77777777" w:rsidR="00720A47" w:rsidRPr="00937179" w:rsidRDefault="00720A47" w:rsidP="00720A47">
      <w:pPr>
        <w:spacing w:after="0" w:line="240" w:lineRule="auto"/>
        <w:ind w:hanging="851"/>
        <w:jc w:val="both"/>
        <w:rPr>
          <w:rFonts w:ascii="Times New Roman" w:eastAsia="Times New Roman" w:hAnsi="Times New Roman" w:cs="Times New Roman"/>
          <w:sz w:val="24"/>
          <w:szCs w:val="24"/>
          <w:lang w:eastAsia="es-ES"/>
        </w:rPr>
      </w:pPr>
      <w:r w:rsidRPr="00937179">
        <w:rPr>
          <w:rFonts w:ascii="Georgia" w:eastAsia="Times New Roman" w:hAnsi="Georgia" w:cs="Times New Roman"/>
          <w:color w:val="000000"/>
          <w:sz w:val="24"/>
          <w:szCs w:val="24"/>
          <w:lang w:eastAsia="es-ES"/>
        </w:rPr>
        <w:t xml:space="preserve">P. Berger y T. Luckmann, </w:t>
      </w:r>
      <w:r w:rsidRPr="00937179">
        <w:rPr>
          <w:rFonts w:ascii="Georgia" w:eastAsia="Times New Roman" w:hAnsi="Georgia" w:cs="Times New Roman"/>
          <w:i/>
          <w:iCs/>
          <w:color w:val="000000"/>
          <w:sz w:val="24"/>
          <w:szCs w:val="24"/>
          <w:lang w:eastAsia="es-ES"/>
        </w:rPr>
        <w:t>LA CONSTRUCCION SOCIAL DE LA REALIDAD,</w:t>
      </w:r>
      <w:r w:rsidRPr="00937179">
        <w:rPr>
          <w:rFonts w:ascii="Georgia" w:eastAsia="Times New Roman" w:hAnsi="Georgia" w:cs="Times New Roman"/>
          <w:color w:val="000000"/>
          <w:sz w:val="24"/>
          <w:szCs w:val="24"/>
          <w:lang w:eastAsia="es-ES"/>
        </w:rPr>
        <w:t xml:space="preserve"> Amorrortu, Buenos Aires, 1989. Capítulo I: Los fundamentos del conocimiento en la vida cotidiana.</w:t>
      </w:r>
    </w:p>
    <w:p w14:paraId="436C6886" w14:textId="77777777" w:rsidR="00720A47" w:rsidRPr="00937179" w:rsidRDefault="00720A47" w:rsidP="00720A47">
      <w:pPr>
        <w:spacing w:after="0" w:line="240" w:lineRule="auto"/>
        <w:ind w:hanging="851"/>
        <w:jc w:val="both"/>
        <w:rPr>
          <w:rFonts w:ascii="Times New Roman" w:eastAsia="Times New Roman" w:hAnsi="Times New Roman" w:cs="Times New Roman"/>
          <w:sz w:val="24"/>
          <w:szCs w:val="24"/>
          <w:lang w:eastAsia="es-ES"/>
        </w:rPr>
      </w:pPr>
      <w:r w:rsidRPr="00937179">
        <w:rPr>
          <w:rFonts w:ascii="Georgia" w:eastAsia="Times New Roman" w:hAnsi="Georgia" w:cs="Times New Roman"/>
          <w:color w:val="000000"/>
          <w:sz w:val="24"/>
          <w:szCs w:val="24"/>
          <w:lang w:eastAsia="es-ES"/>
        </w:rPr>
        <w:t xml:space="preserve">J. </w:t>
      </w:r>
      <w:proofErr w:type="spellStart"/>
      <w:r w:rsidRPr="00937179">
        <w:rPr>
          <w:rFonts w:ascii="Georgia" w:eastAsia="Times New Roman" w:hAnsi="Georgia" w:cs="Times New Roman"/>
          <w:color w:val="000000"/>
          <w:sz w:val="24"/>
          <w:szCs w:val="24"/>
          <w:lang w:eastAsia="es-ES"/>
        </w:rPr>
        <w:t>Dreher</w:t>
      </w:r>
      <w:proofErr w:type="spellEnd"/>
      <w:r w:rsidRPr="00937179">
        <w:rPr>
          <w:rFonts w:ascii="Georgia" w:eastAsia="Times New Roman" w:hAnsi="Georgia" w:cs="Times New Roman"/>
          <w:color w:val="000000"/>
          <w:sz w:val="24"/>
          <w:szCs w:val="24"/>
          <w:lang w:eastAsia="es-ES"/>
        </w:rPr>
        <w:t xml:space="preserve">, “Fenomenología: Alfred Schütz y Thomas Luckmann”, en </w:t>
      </w:r>
      <w:r w:rsidRPr="00937179">
        <w:rPr>
          <w:rFonts w:ascii="Georgia" w:eastAsia="Times New Roman" w:hAnsi="Georgia" w:cs="Times New Roman"/>
          <w:i/>
          <w:iCs/>
          <w:color w:val="000000"/>
          <w:sz w:val="24"/>
          <w:szCs w:val="24"/>
          <w:lang w:eastAsia="es-ES"/>
        </w:rPr>
        <w:t>TRATADO DE METODOLOGIA DE LAS CIENCIAS SOCIALES: PERSPECTIVAS ACTUALES</w:t>
      </w:r>
      <w:r w:rsidRPr="00937179">
        <w:rPr>
          <w:rFonts w:ascii="Georgia" w:eastAsia="Times New Roman" w:hAnsi="Georgia" w:cs="Times New Roman"/>
          <w:color w:val="000000"/>
          <w:sz w:val="24"/>
          <w:szCs w:val="24"/>
          <w:lang w:eastAsia="es-ES"/>
        </w:rPr>
        <w:t>, Fondo de Cultura Económica, México, 2012.</w:t>
      </w:r>
    </w:p>
    <w:p w14:paraId="30F2C6C8" w14:textId="77777777" w:rsidR="00720A47" w:rsidRPr="00937179" w:rsidRDefault="00720A47" w:rsidP="00720A47">
      <w:pPr>
        <w:spacing w:after="0" w:line="240" w:lineRule="auto"/>
        <w:ind w:hanging="851"/>
        <w:jc w:val="both"/>
        <w:rPr>
          <w:rFonts w:ascii="Times New Roman" w:eastAsia="Times New Roman" w:hAnsi="Times New Roman" w:cs="Times New Roman"/>
          <w:sz w:val="24"/>
          <w:szCs w:val="24"/>
          <w:lang w:eastAsia="es-ES"/>
        </w:rPr>
      </w:pPr>
      <w:r w:rsidRPr="00937179">
        <w:rPr>
          <w:rFonts w:ascii="Georgia" w:eastAsia="Times New Roman" w:hAnsi="Georgia" w:cs="Times New Roman"/>
          <w:color w:val="000000"/>
          <w:sz w:val="24"/>
          <w:szCs w:val="24"/>
          <w:lang w:eastAsia="es-ES"/>
        </w:rPr>
        <w:t xml:space="preserve">D. </w:t>
      </w:r>
      <w:proofErr w:type="spellStart"/>
      <w:r w:rsidRPr="00937179">
        <w:rPr>
          <w:rFonts w:ascii="Georgia" w:eastAsia="Times New Roman" w:hAnsi="Georgia" w:cs="Times New Roman"/>
          <w:color w:val="000000"/>
          <w:sz w:val="24"/>
          <w:szCs w:val="24"/>
          <w:lang w:eastAsia="es-ES"/>
        </w:rPr>
        <w:t>Soldano</w:t>
      </w:r>
      <w:proofErr w:type="spellEnd"/>
      <w:r w:rsidRPr="00937179">
        <w:rPr>
          <w:rFonts w:ascii="Georgia" w:eastAsia="Times New Roman" w:hAnsi="Georgia" w:cs="Times New Roman"/>
          <w:color w:val="000000"/>
          <w:sz w:val="24"/>
          <w:szCs w:val="24"/>
          <w:lang w:eastAsia="es-ES"/>
        </w:rPr>
        <w:t xml:space="preserve">, “La subjetividad a escena. El aporte de Alfred Schütz a las ciencias sociales”, en F. L. </w:t>
      </w:r>
      <w:proofErr w:type="spellStart"/>
      <w:r w:rsidRPr="00937179">
        <w:rPr>
          <w:rFonts w:ascii="Georgia" w:eastAsia="Times New Roman" w:hAnsi="Georgia" w:cs="Times New Roman"/>
          <w:color w:val="000000"/>
          <w:sz w:val="24"/>
          <w:szCs w:val="24"/>
          <w:lang w:eastAsia="es-ES"/>
        </w:rPr>
        <w:t>Schuster</w:t>
      </w:r>
      <w:proofErr w:type="spellEnd"/>
      <w:r w:rsidRPr="00937179">
        <w:rPr>
          <w:rFonts w:ascii="Georgia" w:eastAsia="Times New Roman" w:hAnsi="Georgia" w:cs="Times New Roman"/>
          <w:color w:val="000000"/>
          <w:sz w:val="24"/>
          <w:szCs w:val="24"/>
          <w:lang w:eastAsia="es-ES"/>
        </w:rPr>
        <w:t xml:space="preserve"> (</w:t>
      </w:r>
      <w:proofErr w:type="spellStart"/>
      <w:r w:rsidRPr="00937179">
        <w:rPr>
          <w:rFonts w:ascii="Georgia" w:eastAsia="Times New Roman" w:hAnsi="Georgia" w:cs="Times New Roman"/>
          <w:color w:val="000000"/>
          <w:sz w:val="24"/>
          <w:szCs w:val="24"/>
          <w:lang w:eastAsia="es-ES"/>
        </w:rPr>
        <w:t>comp.</w:t>
      </w:r>
      <w:proofErr w:type="spellEnd"/>
      <w:r w:rsidRPr="00937179">
        <w:rPr>
          <w:rFonts w:ascii="Georgia" w:eastAsia="Times New Roman" w:hAnsi="Georgia" w:cs="Times New Roman"/>
          <w:color w:val="000000"/>
          <w:sz w:val="24"/>
          <w:szCs w:val="24"/>
          <w:lang w:eastAsia="es-ES"/>
        </w:rPr>
        <w:t xml:space="preserve">) </w:t>
      </w:r>
      <w:r w:rsidRPr="00937179">
        <w:rPr>
          <w:rFonts w:ascii="Georgia" w:eastAsia="Times New Roman" w:hAnsi="Georgia" w:cs="Times New Roman"/>
          <w:i/>
          <w:iCs/>
          <w:color w:val="000000"/>
          <w:sz w:val="24"/>
          <w:szCs w:val="24"/>
          <w:lang w:eastAsia="es-ES"/>
        </w:rPr>
        <w:t>FILOSOFÍA Y MÉTODOS DE LAS CIENCIAS SOCIALES</w:t>
      </w:r>
      <w:r w:rsidRPr="00937179">
        <w:rPr>
          <w:rFonts w:ascii="Georgia" w:eastAsia="Times New Roman" w:hAnsi="Georgia" w:cs="Times New Roman"/>
          <w:color w:val="000000"/>
          <w:sz w:val="24"/>
          <w:szCs w:val="24"/>
          <w:lang w:eastAsia="es-ES"/>
        </w:rPr>
        <w:t>, Manantial, Buenos Aires, 2002.</w:t>
      </w:r>
    </w:p>
    <w:p w14:paraId="6CC0A1EC" w14:textId="77777777" w:rsidR="00720A47" w:rsidRPr="00937179" w:rsidRDefault="00720A47" w:rsidP="00720A47">
      <w:pPr>
        <w:spacing w:after="0" w:line="240" w:lineRule="auto"/>
        <w:ind w:hanging="851"/>
        <w:jc w:val="both"/>
        <w:rPr>
          <w:rFonts w:ascii="Times New Roman" w:eastAsia="Times New Roman" w:hAnsi="Times New Roman" w:cs="Times New Roman"/>
          <w:sz w:val="24"/>
          <w:szCs w:val="24"/>
          <w:lang w:eastAsia="es-ES"/>
        </w:rPr>
      </w:pPr>
      <w:r w:rsidRPr="00937179">
        <w:rPr>
          <w:rFonts w:ascii="Georgia" w:eastAsia="Times New Roman" w:hAnsi="Georgia" w:cs="Times New Roman"/>
          <w:color w:val="000000"/>
          <w:sz w:val="24"/>
          <w:szCs w:val="24"/>
          <w:lang w:eastAsia="es-ES"/>
        </w:rPr>
        <w:t xml:space="preserve">L. </w:t>
      </w:r>
      <w:proofErr w:type="spellStart"/>
      <w:r w:rsidRPr="00937179">
        <w:rPr>
          <w:rFonts w:ascii="Georgia" w:eastAsia="Times New Roman" w:hAnsi="Georgia" w:cs="Times New Roman"/>
          <w:color w:val="000000"/>
          <w:sz w:val="24"/>
          <w:szCs w:val="24"/>
          <w:lang w:eastAsia="es-ES"/>
        </w:rPr>
        <w:t>Tonelli</w:t>
      </w:r>
      <w:proofErr w:type="spellEnd"/>
      <w:r w:rsidRPr="00937179">
        <w:rPr>
          <w:rFonts w:ascii="Georgia" w:eastAsia="Times New Roman" w:hAnsi="Georgia" w:cs="Times New Roman"/>
          <w:color w:val="000000"/>
          <w:sz w:val="24"/>
          <w:szCs w:val="24"/>
          <w:lang w:eastAsia="es-ES"/>
        </w:rPr>
        <w:t xml:space="preserve"> y Aznar L., “La Ciencia Política en el fin de siglo. Aportes para (re)iniciar la discusión”; en </w:t>
      </w:r>
      <w:r w:rsidRPr="00937179">
        <w:rPr>
          <w:rFonts w:ascii="Georgia" w:eastAsia="Times New Roman" w:hAnsi="Georgia" w:cs="Times New Roman"/>
          <w:i/>
          <w:iCs/>
          <w:color w:val="000000"/>
          <w:sz w:val="24"/>
          <w:szCs w:val="24"/>
          <w:lang w:eastAsia="es-ES"/>
        </w:rPr>
        <w:t xml:space="preserve">SOCIEDAD </w:t>
      </w:r>
      <w:r w:rsidRPr="00937179">
        <w:rPr>
          <w:rFonts w:ascii="Georgia" w:eastAsia="Times New Roman" w:hAnsi="Georgia" w:cs="Times New Roman"/>
          <w:color w:val="000000"/>
          <w:sz w:val="24"/>
          <w:szCs w:val="24"/>
          <w:lang w:eastAsia="es-ES"/>
        </w:rPr>
        <w:t>n° 3, Buenos Aires, 1993.</w:t>
      </w:r>
    </w:p>
    <w:p w14:paraId="3510CE93" w14:textId="77777777" w:rsidR="00720A47" w:rsidRPr="00937179" w:rsidRDefault="00720A47" w:rsidP="00720A47">
      <w:pPr>
        <w:spacing w:after="240" w:line="240" w:lineRule="auto"/>
        <w:rPr>
          <w:rFonts w:ascii="Times New Roman" w:eastAsia="Times New Roman" w:hAnsi="Times New Roman" w:cs="Times New Roman"/>
          <w:sz w:val="24"/>
          <w:szCs w:val="24"/>
          <w:lang w:eastAsia="es-ES"/>
        </w:rPr>
      </w:pPr>
    </w:p>
    <w:p w14:paraId="60D1B059" w14:textId="77777777" w:rsidR="00720A47" w:rsidRPr="00937179" w:rsidRDefault="00720A47" w:rsidP="00720A47">
      <w:pPr>
        <w:pBdr>
          <w:top w:val="single" w:sz="6" w:space="1" w:color="000000"/>
          <w:left w:val="single" w:sz="6" w:space="1" w:color="000000"/>
          <w:bottom w:val="single" w:sz="6" w:space="1" w:color="000000"/>
          <w:right w:val="single" w:sz="6" w:space="1" w:color="000000"/>
        </w:pBdr>
        <w:spacing w:after="0" w:line="240" w:lineRule="auto"/>
        <w:ind w:right="2976"/>
        <w:jc w:val="both"/>
        <w:rPr>
          <w:rFonts w:ascii="Times New Roman" w:eastAsia="Times New Roman" w:hAnsi="Times New Roman" w:cs="Times New Roman"/>
          <w:sz w:val="24"/>
          <w:szCs w:val="24"/>
          <w:lang w:eastAsia="es-ES"/>
        </w:rPr>
      </w:pPr>
      <w:r w:rsidRPr="00937179">
        <w:rPr>
          <w:rFonts w:ascii="Georgia" w:eastAsia="Times New Roman" w:hAnsi="Georgia" w:cs="Times New Roman"/>
          <w:b/>
          <w:bCs/>
          <w:color w:val="000000"/>
          <w:sz w:val="24"/>
          <w:szCs w:val="24"/>
          <w:lang w:eastAsia="es-ES"/>
        </w:rPr>
        <w:t>Unidad 3. Problemas epistemológicos de la ciencia política </w:t>
      </w:r>
    </w:p>
    <w:p w14:paraId="67672317" w14:textId="77777777" w:rsidR="00720A47" w:rsidRPr="00937179" w:rsidRDefault="00720A47" w:rsidP="00720A47">
      <w:pPr>
        <w:spacing w:after="0" w:line="240" w:lineRule="auto"/>
        <w:rPr>
          <w:rFonts w:ascii="Times New Roman" w:eastAsia="Times New Roman" w:hAnsi="Times New Roman" w:cs="Times New Roman"/>
          <w:sz w:val="24"/>
          <w:szCs w:val="24"/>
          <w:lang w:eastAsia="es-ES"/>
        </w:rPr>
      </w:pPr>
    </w:p>
    <w:p w14:paraId="7ABA249C" w14:textId="77777777" w:rsidR="00720A47" w:rsidRPr="00937179" w:rsidRDefault="00720A47" w:rsidP="00720A47">
      <w:pPr>
        <w:spacing w:after="0" w:line="240" w:lineRule="auto"/>
        <w:jc w:val="both"/>
        <w:rPr>
          <w:rFonts w:ascii="Times New Roman" w:eastAsia="Times New Roman" w:hAnsi="Times New Roman" w:cs="Times New Roman"/>
          <w:sz w:val="24"/>
          <w:szCs w:val="24"/>
          <w:lang w:eastAsia="es-ES"/>
        </w:rPr>
      </w:pPr>
      <w:r w:rsidRPr="00937179">
        <w:rPr>
          <w:rFonts w:ascii="Georgia" w:eastAsia="Times New Roman" w:hAnsi="Georgia" w:cs="Times New Roman"/>
          <w:color w:val="000000"/>
          <w:sz w:val="24"/>
          <w:szCs w:val="24"/>
          <w:lang w:eastAsia="es-ES"/>
        </w:rPr>
        <w:t>Individualismo y holismo metodológicos. La teoría de la elección racional. Racionalidad e interacción estratégica. Teoría de los juegos. Tipos de juegos y su aplicación en la ciencia política. El método comparativo. Comparación y control. Comparabilidad e inconmensurabilidad. Estudios de caso. Ontología, epistemología, metodologías y métodos en las ciencias sociales. La pluralidad de enfoques teóricos. Métodos cuantitativos y cualitativos. La integración metodológica.</w:t>
      </w:r>
    </w:p>
    <w:p w14:paraId="521B6D28" w14:textId="77777777" w:rsidR="00720A47" w:rsidRPr="00937179" w:rsidRDefault="00720A47" w:rsidP="00720A47">
      <w:pPr>
        <w:spacing w:after="240" w:line="240" w:lineRule="auto"/>
        <w:rPr>
          <w:rFonts w:ascii="Times New Roman" w:eastAsia="Times New Roman" w:hAnsi="Times New Roman" w:cs="Times New Roman"/>
          <w:sz w:val="24"/>
          <w:szCs w:val="24"/>
          <w:lang w:eastAsia="es-ES"/>
        </w:rPr>
      </w:pPr>
    </w:p>
    <w:p w14:paraId="0137745F" w14:textId="77777777" w:rsidR="00720A47" w:rsidRPr="00937179" w:rsidRDefault="00720A47" w:rsidP="00720A47">
      <w:pPr>
        <w:pBdr>
          <w:top w:val="single" w:sz="6" w:space="1" w:color="000000"/>
          <w:left w:val="single" w:sz="6" w:space="1" w:color="000000"/>
          <w:bottom w:val="single" w:sz="6" w:space="1" w:color="000000"/>
          <w:right w:val="single" w:sz="6" w:space="1" w:color="000000"/>
        </w:pBdr>
        <w:spacing w:after="0" w:line="240" w:lineRule="auto"/>
        <w:ind w:right="6804"/>
        <w:jc w:val="both"/>
        <w:rPr>
          <w:rFonts w:ascii="Times New Roman" w:eastAsia="Times New Roman" w:hAnsi="Times New Roman" w:cs="Times New Roman"/>
          <w:sz w:val="24"/>
          <w:szCs w:val="24"/>
          <w:lang w:eastAsia="es-ES"/>
        </w:rPr>
      </w:pPr>
      <w:r w:rsidRPr="00937179">
        <w:rPr>
          <w:rFonts w:ascii="Georgia" w:eastAsia="Times New Roman" w:hAnsi="Georgia" w:cs="Times New Roman"/>
          <w:b/>
          <w:bCs/>
          <w:color w:val="000000"/>
          <w:sz w:val="24"/>
          <w:szCs w:val="24"/>
          <w:lang w:eastAsia="es-ES"/>
        </w:rPr>
        <w:t>Bibliografía.</w:t>
      </w:r>
    </w:p>
    <w:p w14:paraId="47781603" w14:textId="77777777" w:rsidR="00720A47" w:rsidRPr="00937179" w:rsidRDefault="00720A47" w:rsidP="00720A47">
      <w:pPr>
        <w:spacing w:after="0" w:line="240" w:lineRule="auto"/>
        <w:rPr>
          <w:rFonts w:ascii="Times New Roman" w:eastAsia="Times New Roman" w:hAnsi="Times New Roman" w:cs="Times New Roman"/>
          <w:sz w:val="24"/>
          <w:szCs w:val="24"/>
          <w:lang w:eastAsia="es-ES"/>
        </w:rPr>
      </w:pPr>
    </w:p>
    <w:p w14:paraId="64F13F17" w14:textId="77777777" w:rsidR="00720A47" w:rsidRPr="00937179" w:rsidRDefault="00720A47" w:rsidP="00720A47">
      <w:pPr>
        <w:spacing w:after="0" w:line="240" w:lineRule="auto"/>
        <w:ind w:hanging="851"/>
        <w:jc w:val="both"/>
        <w:rPr>
          <w:rFonts w:ascii="Times New Roman" w:eastAsia="Times New Roman" w:hAnsi="Times New Roman" w:cs="Times New Roman"/>
          <w:sz w:val="24"/>
          <w:szCs w:val="24"/>
          <w:lang w:eastAsia="es-ES"/>
        </w:rPr>
      </w:pPr>
      <w:r w:rsidRPr="00937179">
        <w:rPr>
          <w:rFonts w:ascii="Georgia" w:eastAsia="Times New Roman" w:hAnsi="Georgia" w:cs="Times New Roman"/>
          <w:b/>
          <w:bCs/>
          <w:color w:val="000000"/>
          <w:sz w:val="24"/>
          <w:szCs w:val="24"/>
          <w:lang w:eastAsia="es-ES"/>
        </w:rPr>
        <w:t>a.</w:t>
      </w:r>
      <w:r w:rsidRPr="00937179">
        <w:rPr>
          <w:rFonts w:ascii="Georgia" w:eastAsia="Times New Roman" w:hAnsi="Georgia" w:cs="Times New Roman"/>
          <w:color w:val="000000"/>
          <w:sz w:val="24"/>
          <w:szCs w:val="24"/>
          <w:lang w:eastAsia="es-ES"/>
        </w:rPr>
        <w:t xml:space="preserve"> </w:t>
      </w:r>
      <w:r w:rsidRPr="00937179">
        <w:rPr>
          <w:rFonts w:ascii="Georgia" w:eastAsia="Times New Roman" w:hAnsi="Georgia" w:cs="Times New Roman"/>
          <w:b/>
          <w:bCs/>
          <w:color w:val="000000"/>
          <w:sz w:val="24"/>
          <w:szCs w:val="24"/>
          <w:lang w:eastAsia="es-ES"/>
        </w:rPr>
        <w:t>De prácticos</w:t>
      </w:r>
    </w:p>
    <w:p w14:paraId="160E3E08" w14:textId="77777777" w:rsidR="00720A47" w:rsidRPr="00937179" w:rsidRDefault="00720A47" w:rsidP="00720A47">
      <w:pPr>
        <w:spacing w:after="0" w:line="240" w:lineRule="auto"/>
        <w:rPr>
          <w:rFonts w:ascii="Times New Roman" w:eastAsia="Times New Roman" w:hAnsi="Times New Roman" w:cs="Times New Roman"/>
          <w:sz w:val="24"/>
          <w:szCs w:val="24"/>
          <w:lang w:eastAsia="es-ES"/>
        </w:rPr>
      </w:pPr>
    </w:p>
    <w:p w14:paraId="3B6E893B" w14:textId="77777777" w:rsidR="00720A47" w:rsidRPr="00937179" w:rsidRDefault="00720A47" w:rsidP="00720A47">
      <w:pPr>
        <w:spacing w:after="0" w:line="240" w:lineRule="auto"/>
        <w:ind w:hanging="851"/>
        <w:jc w:val="both"/>
        <w:rPr>
          <w:rFonts w:ascii="Times New Roman" w:eastAsia="Times New Roman" w:hAnsi="Times New Roman" w:cs="Times New Roman"/>
          <w:sz w:val="24"/>
          <w:szCs w:val="24"/>
          <w:lang w:eastAsia="es-ES"/>
        </w:rPr>
      </w:pPr>
      <w:r w:rsidRPr="00937179">
        <w:rPr>
          <w:rFonts w:ascii="Georgia" w:eastAsia="Times New Roman" w:hAnsi="Georgia" w:cs="Times New Roman"/>
          <w:color w:val="000000"/>
          <w:sz w:val="24"/>
          <w:szCs w:val="24"/>
          <w:lang w:eastAsia="es-ES"/>
        </w:rPr>
        <w:t xml:space="preserve">M. Hollis, “Juegos con agentes racionales”, en </w:t>
      </w:r>
      <w:r w:rsidRPr="00937179">
        <w:rPr>
          <w:rFonts w:ascii="Georgia" w:eastAsia="Times New Roman" w:hAnsi="Georgia" w:cs="Times New Roman"/>
          <w:i/>
          <w:iCs/>
          <w:color w:val="000000"/>
          <w:sz w:val="24"/>
          <w:szCs w:val="24"/>
          <w:lang w:eastAsia="es-ES"/>
        </w:rPr>
        <w:t>FILOSOFIA DE LAS CIENCIAS SOCIALES</w:t>
      </w:r>
      <w:r w:rsidRPr="00937179">
        <w:rPr>
          <w:rFonts w:ascii="Georgia" w:eastAsia="Times New Roman" w:hAnsi="Georgia" w:cs="Times New Roman"/>
          <w:color w:val="000000"/>
          <w:sz w:val="24"/>
          <w:szCs w:val="24"/>
          <w:lang w:eastAsia="es-ES"/>
        </w:rPr>
        <w:t>, Ariel, Barcelona, 1998, Capítulo 6.  </w:t>
      </w:r>
    </w:p>
    <w:p w14:paraId="1A936B7C" w14:textId="77777777" w:rsidR="00720A47" w:rsidRPr="00937179" w:rsidRDefault="00720A47" w:rsidP="00720A47">
      <w:pPr>
        <w:spacing w:after="0" w:line="240" w:lineRule="auto"/>
        <w:rPr>
          <w:rFonts w:ascii="Times New Roman" w:eastAsia="Times New Roman" w:hAnsi="Times New Roman" w:cs="Times New Roman"/>
          <w:sz w:val="24"/>
          <w:szCs w:val="24"/>
          <w:lang w:eastAsia="es-ES"/>
        </w:rPr>
      </w:pPr>
    </w:p>
    <w:p w14:paraId="248F3FBA" w14:textId="77777777" w:rsidR="00720A47" w:rsidRPr="00937179" w:rsidRDefault="00720A47" w:rsidP="00720A47">
      <w:pPr>
        <w:spacing w:after="0" w:line="240" w:lineRule="auto"/>
        <w:ind w:hanging="851"/>
        <w:jc w:val="both"/>
        <w:rPr>
          <w:rFonts w:ascii="Times New Roman" w:eastAsia="Times New Roman" w:hAnsi="Times New Roman" w:cs="Times New Roman"/>
          <w:sz w:val="24"/>
          <w:szCs w:val="24"/>
          <w:lang w:eastAsia="es-ES"/>
        </w:rPr>
      </w:pPr>
      <w:r w:rsidRPr="00937179">
        <w:rPr>
          <w:rFonts w:ascii="Georgia" w:eastAsia="Times New Roman" w:hAnsi="Georgia" w:cs="Times New Roman"/>
          <w:b/>
          <w:bCs/>
          <w:color w:val="000000"/>
          <w:sz w:val="24"/>
          <w:szCs w:val="24"/>
          <w:lang w:eastAsia="es-ES"/>
        </w:rPr>
        <w:t>b.</w:t>
      </w:r>
      <w:r w:rsidRPr="00937179">
        <w:rPr>
          <w:rFonts w:ascii="Georgia" w:eastAsia="Times New Roman" w:hAnsi="Georgia" w:cs="Times New Roman"/>
          <w:color w:val="000000"/>
          <w:sz w:val="24"/>
          <w:szCs w:val="24"/>
          <w:lang w:eastAsia="es-ES"/>
        </w:rPr>
        <w:t xml:space="preserve"> </w:t>
      </w:r>
      <w:r w:rsidRPr="00937179">
        <w:rPr>
          <w:rFonts w:ascii="Georgia" w:eastAsia="Times New Roman" w:hAnsi="Georgia" w:cs="Times New Roman"/>
          <w:b/>
          <w:bCs/>
          <w:color w:val="000000"/>
          <w:sz w:val="24"/>
          <w:szCs w:val="24"/>
          <w:lang w:eastAsia="es-ES"/>
        </w:rPr>
        <w:t>De teóricos</w:t>
      </w:r>
    </w:p>
    <w:p w14:paraId="268C8795" w14:textId="77777777" w:rsidR="00720A47" w:rsidRPr="00937179" w:rsidRDefault="00720A47" w:rsidP="00720A47">
      <w:pPr>
        <w:spacing w:after="0" w:line="240" w:lineRule="auto"/>
        <w:rPr>
          <w:rFonts w:ascii="Times New Roman" w:eastAsia="Times New Roman" w:hAnsi="Times New Roman" w:cs="Times New Roman"/>
          <w:sz w:val="24"/>
          <w:szCs w:val="24"/>
          <w:lang w:eastAsia="es-ES"/>
        </w:rPr>
      </w:pPr>
    </w:p>
    <w:p w14:paraId="783A1DC4" w14:textId="77777777" w:rsidR="00720A47" w:rsidRPr="00937179" w:rsidRDefault="00720A47" w:rsidP="00720A47">
      <w:pPr>
        <w:spacing w:after="0" w:line="240" w:lineRule="auto"/>
        <w:ind w:hanging="851"/>
        <w:jc w:val="both"/>
        <w:rPr>
          <w:rFonts w:ascii="Times New Roman" w:eastAsia="Times New Roman" w:hAnsi="Times New Roman" w:cs="Times New Roman"/>
          <w:sz w:val="24"/>
          <w:szCs w:val="24"/>
          <w:lang w:eastAsia="es-ES"/>
        </w:rPr>
      </w:pPr>
      <w:r w:rsidRPr="00937179">
        <w:rPr>
          <w:rFonts w:ascii="Georgia" w:eastAsia="Times New Roman" w:hAnsi="Georgia" w:cs="Times New Roman"/>
          <w:color w:val="000000"/>
          <w:sz w:val="24"/>
          <w:szCs w:val="24"/>
          <w:lang w:eastAsia="es-ES"/>
        </w:rPr>
        <w:t xml:space="preserve">C. </w:t>
      </w:r>
      <w:proofErr w:type="spellStart"/>
      <w:r w:rsidRPr="00937179">
        <w:rPr>
          <w:rFonts w:ascii="Georgia" w:eastAsia="Times New Roman" w:hAnsi="Georgia" w:cs="Times New Roman"/>
          <w:color w:val="000000"/>
          <w:sz w:val="24"/>
          <w:szCs w:val="24"/>
          <w:lang w:eastAsia="es-ES"/>
        </w:rPr>
        <w:t>Yturbe</w:t>
      </w:r>
      <w:proofErr w:type="spellEnd"/>
      <w:r w:rsidRPr="00937179">
        <w:rPr>
          <w:rFonts w:ascii="Georgia" w:eastAsia="Times New Roman" w:hAnsi="Georgia" w:cs="Times New Roman"/>
          <w:color w:val="000000"/>
          <w:sz w:val="24"/>
          <w:szCs w:val="24"/>
          <w:lang w:eastAsia="es-ES"/>
        </w:rPr>
        <w:t xml:space="preserve">, “Individualismo metodológico y holismo”, en M. Cruz, </w:t>
      </w:r>
      <w:r w:rsidRPr="00937179">
        <w:rPr>
          <w:rFonts w:ascii="Georgia" w:eastAsia="Times New Roman" w:hAnsi="Georgia" w:cs="Times New Roman"/>
          <w:i/>
          <w:iCs/>
          <w:color w:val="000000"/>
          <w:sz w:val="24"/>
          <w:szCs w:val="24"/>
          <w:lang w:eastAsia="es-ES"/>
        </w:rPr>
        <w:t>INDIVIDUO, MODERNIDAD, HISTORIA</w:t>
      </w:r>
      <w:r w:rsidRPr="00937179">
        <w:rPr>
          <w:rFonts w:ascii="Georgia" w:eastAsia="Times New Roman" w:hAnsi="Georgia" w:cs="Times New Roman"/>
          <w:color w:val="000000"/>
          <w:sz w:val="24"/>
          <w:szCs w:val="24"/>
          <w:lang w:eastAsia="es-ES"/>
        </w:rPr>
        <w:t>, Tecnos, Madrid, 1993.</w:t>
      </w:r>
    </w:p>
    <w:p w14:paraId="6894E2B5" w14:textId="77777777" w:rsidR="002F40E6" w:rsidRDefault="00720A47" w:rsidP="002F40E6">
      <w:pPr>
        <w:spacing w:after="0" w:line="240" w:lineRule="auto"/>
        <w:ind w:hanging="851"/>
        <w:jc w:val="both"/>
        <w:rPr>
          <w:rFonts w:ascii="Times New Roman" w:eastAsia="Times New Roman" w:hAnsi="Times New Roman" w:cs="Times New Roman"/>
          <w:sz w:val="24"/>
          <w:szCs w:val="24"/>
          <w:lang w:eastAsia="es-ES"/>
        </w:rPr>
      </w:pPr>
      <w:r w:rsidRPr="00937179">
        <w:rPr>
          <w:rFonts w:ascii="Georgia" w:eastAsia="Times New Roman" w:hAnsi="Georgia" w:cs="Times New Roman"/>
          <w:color w:val="000000"/>
          <w:sz w:val="24"/>
          <w:szCs w:val="24"/>
          <w:lang w:eastAsia="es-ES"/>
        </w:rPr>
        <w:t xml:space="preserve">G. Sartori, “Comparación y método comparativo”, en </w:t>
      </w:r>
      <w:r w:rsidRPr="00937179">
        <w:rPr>
          <w:rFonts w:ascii="Georgia" w:eastAsia="Times New Roman" w:hAnsi="Georgia" w:cs="Times New Roman"/>
          <w:i/>
          <w:iCs/>
          <w:color w:val="000000"/>
          <w:sz w:val="24"/>
          <w:szCs w:val="24"/>
          <w:lang w:eastAsia="es-ES"/>
        </w:rPr>
        <w:t>LA COMPARACION EN CIENCIAS SOCIALES</w:t>
      </w:r>
      <w:r w:rsidRPr="00937179">
        <w:rPr>
          <w:rFonts w:ascii="Georgia" w:eastAsia="Times New Roman" w:hAnsi="Georgia" w:cs="Times New Roman"/>
          <w:color w:val="000000"/>
          <w:sz w:val="24"/>
          <w:szCs w:val="24"/>
          <w:lang w:eastAsia="es-ES"/>
        </w:rPr>
        <w:t xml:space="preserve">, G. Sartori y L. </w:t>
      </w:r>
      <w:proofErr w:type="spellStart"/>
      <w:r w:rsidRPr="00937179">
        <w:rPr>
          <w:rFonts w:ascii="Georgia" w:eastAsia="Times New Roman" w:hAnsi="Georgia" w:cs="Times New Roman"/>
          <w:color w:val="000000"/>
          <w:sz w:val="24"/>
          <w:szCs w:val="24"/>
          <w:lang w:eastAsia="es-ES"/>
        </w:rPr>
        <w:t>Morlino</w:t>
      </w:r>
      <w:proofErr w:type="spellEnd"/>
      <w:r w:rsidRPr="00937179">
        <w:rPr>
          <w:rFonts w:ascii="Georgia" w:eastAsia="Times New Roman" w:hAnsi="Georgia" w:cs="Times New Roman"/>
          <w:color w:val="000000"/>
          <w:sz w:val="24"/>
          <w:szCs w:val="24"/>
          <w:lang w:eastAsia="es-ES"/>
        </w:rPr>
        <w:t xml:space="preserve"> (eds.), Alianza, Madrid, 1994.</w:t>
      </w:r>
    </w:p>
    <w:p w14:paraId="32CA395C" w14:textId="77777777" w:rsidR="00720A47" w:rsidRPr="00937179" w:rsidRDefault="00720A47" w:rsidP="002F40E6">
      <w:pPr>
        <w:spacing w:after="0" w:line="240" w:lineRule="auto"/>
        <w:ind w:hanging="851"/>
        <w:jc w:val="both"/>
        <w:rPr>
          <w:rFonts w:ascii="Times New Roman" w:eastAsia="Times New Roman" w:hAnsi="Times New Roman" w:cs="Times New Roman"/>
          <w:sz w:val="24"/>
          <w:szCs w:val="24"/>
          <w:lang w:eastAsia="es-ES"/>
        </w:rPr>
      </w:pPr>
      <w:r w:rsidRPr="00937179">
        <w:rPr>
          <w:rFonts w:ascii="Georgia" w:eastAsia="Times New Roman" w:hAnsi="Georgia" w:cs="Times New Roman"/>
          <w:color w:val="000000"/>
          <w:sz w:val="24"/>
          <w:szCs w:val="24"/>
          <w:lang w:eastAsia="es-ES"/>
        </w:rPr>
        <w:t xml:space="preserve">D. Della Porta y M. Keating, “¿Cuántos enfoques hay en ciencias sociales? Introducción epistemológica”, en </w:t>
      </w:r>
      <w:r w:rsidRPr="00937179">
        <w:rPr>
          <w:rFonts w:ascii="Georgia" w:eastAsia="Times New Roman" w:hAnsi="Georgia" w:cs="Times New Roman"/>
          <w:i/>
          <w:iCs/>
          <w:color w:val="000000"/>
          <w:sz w:val="24"/>
          <w:szCs w:val="24"/>
          <w:lang w:eastAsia="es-ES"/>
        </w:rPr>
        <w:t xml:space="preserve">ENFOQUES Y METODOLOGIAS DE LAS CIENCIAS </w:t>
      </w:r>
      <w:r w:rsidRPr="00937179">
        <w:rPr>
          <w:rFonts w:ascii="Georgia" w:eastAsia="Times New Roman" w:hAnsi="Georgia" w:cs="Times New Roman"/>
          <w:i/>
          <w:iCs/>
          <w:color w:val="000000"/>
          <w:sz w:val="24"/>
          <w:szCs w:val="24"/>
          <w:lang w:eastAsia="es-ES"/>
        </w:rPr>
        <w:lastRenderedPageBreak/>
        <w:t>SOCIALES. UNA PERSPECTIVA PLURALISTA</w:t>
      </w:r>
      <w:r w:rsidRPr="00937179">
        <w:rPr>
          <w:rFonts w:ascii="Georgia" w:eastAsia="Times New Roman" w:hAnsi="Georgia" w:cs="Times New Roman"/>
          <w:color w:val="000000"/>
          <w:sz w:val="24"/>
          <w:szCs w:val="24"/>
          <w:lang w:eastAsia="es-ES"/>
        </w:rPr>
        <w:t>, D. Della Porta y M. Keating (eds.), Akal Ediciones, Madrid, 2013.</w:t>
      </w:r>
    </w:p>
    <w:p w14:paraId="13073EB7" w14:textId="77777777" w:rsidR="00720A47" w:rsidRPr="00937179" w:rsidRDefault="00720A47" w:rsidP="00720A47">
      <w:pPr>
        <w:spacing w:after="240" w:line="240" w:lineRule="auto"/>
        <w:rPr>
          <w:rFonts w:ascii="Times New Roman" w:eastAsia="Times New Roman" w:hAnsi="Times New Roman" w:cs="Times New Roman"/>
          <w:sz w:val="24"/>
          <w:szCs w:val="24"/>
          <w:lang w:eastAsia="es-ES"/>
        </w:rPr>
      </w:pPr>
    </w:p>
    <w:p w14:paraId="17FDA01D" w14:textId="77777777" w:rsidR="00720A47" w:rsidRPr="00937179" w:rsidRDefault="00720A47" w:rsidP="00720A47">
      <w:pPr>
        <w:spacing w:after="0" w:line="240" w:lineRule="auto"/>
        <w:ind w:hanging="851"/>
        <w:jc w:val="both"/>
        <w:rPr>
          <w:rFonts w:ascii="Times New Roman" w:eastAsia="Times New Roman" w:hAnsi="Times New Roman" w:cs="Times New Roman"/>
          <w:sz w:val="24"/>
          <w:szCs w:val="24"/>
          <w:lang w:eastAsia="es-ES"/>
        </w:rPr>
      </w:pPr>
      <w:r w:rsidRPr="00937179">
        <w:rPr>
          <w:rFonts w:ascii="Georgia" w:eastAsia="Times New Roman" w:hAnsi="Georgia" w:cs="Times New Roman"/>
          <w:b/>
          <w:bCs/>
          <w:color w:val="000000"/>
          <w:sz w:val="24"/>
          <w:szCs w:val="24"/>
          <w:lang w:eastAsia="es-ES"/>
        </w:rPr>
        <w:t>c.</w:t>
      </w:r>
      <w:r w:rsidRPr="00937179">
        <w:rPr>
          <w:rFonts w:ascii="Georgia" w:eastAsia="Times New Roman" w:hAnsi="Georgia" w:cs="Times New Roman"/>
          <w:color w:val="000000"/>
          <w:sz w:val="24"/>
          <w:szCs w:val="24"/>
          <w:lang w:eastAsia="es-ES"/>
        </w:rPr>
        <w:t xml:space="preserve"> De apoyo.</w:t>
      </w:r>
    </w:p>
    <w:p w14:paraId="77F443C3" w14:textId="77777777" w:rsidR="00720A47" w:rsidRPr="00937179" w:rsidRDefault="00720A47" w:rsidP="00720A47">
      <w:pPr>
        <w:spacing w:after="0" w:line="240" w:lineRule="auto"/>
        <w:rPr>
          <w:rFonts w:ascii="Times New Roman" w:eastAsia="Times New Roman" w:hAnsi="Times New Roman" w:cs="Times New Roman"/>
          <w:sz w:val="24"/>
          <w:szCs w:val="24"/>
          <w:lang w:eastAsia="es-ES"/>
        </w:rPr>
      </w:pPr>
    </w:p>
    <w:p w14:paraId="70D877C3" w14:textId="77777777" w:rsidR="00720A47" w:rsidRPr="00937179" w:rsidRDefault="00720A47" w:rsidP="00720A47">
      <w:pPr>
        <w:spacing w:after="0" w:line="240" w:lineRule="auto"/>
        <w:ind w:hanging="851"/>
        <w:jc w:val="both"/>
        <w:rPr>
          <w:rFonts w:ascii="Times New Roman" w:eastAsia="Times New Roman" w:hAnsi="Times New Roman" w:cs="Times New Roman"/>
          <w:sz w:val="24"/>
          <w:szCs w:val="24"/>
          <w:lang w:eastAsia="es-ES"/>
        </w:rPr>
      </w:pPr>
      <w:r w:rsidRPr="00937179">
        <w:rPr>
          <w:rFonts w:ascii="Georgia" w:eastAsia="Times New Roman" w:hAnsi="Georgia" w:cs="Times New Roman"/>
          <w:color w:val="000000"/>
          <w:sz w:val="24"/>
          <w:szCs w:val="24"/>
          <w:lang w:eastAsia="es-ES"/>
        </w:rPr>
        <w:t xml:space="preserve">J. Elster, </w:t>
      </w:r>
      <w:r w:rsidRPr="00937179">
        <w:rPr>
          <w:rFonts w:ascii="Georgia" w:eastAsia="Times New Roman" w:hAnsi="Georgia" w:cs="Times New Roman"/>
          <w:i/>
          <w:iCs/>
          <w:color w:val="000000"/>
          <w:sz w:val="24"/>
          <w:szCs w:val="24"/>
          <w:lang w:eastAsia="es-ES"/>
        </w:rPr>
        <w:t>EL CAMBIO TECNOLOGICO,</w:t>
      </w:r>
      <w:r w:rsidRPr="00937179">
        <w:rPr>
          <w:rFonts w:ascii="Georgia" w:eastAsia="Times New Roman" w:hAnsi="Georgia" w:cs="Times New Roman"/>
          <w:color w:val="000000"/>
          <w:sz w:val="24"/>
          <w:szCs w:val="24"/>
          <w:lang w:eastAsia="es-ES"/>
        </w:rPr>
        <w:t xml:space="preserve"> Gedisa, Madrid, 1987. Introducción a la primera parte y Capítulo 3.</w:t>
      </w:r>
    </w:p>
    <w:p w14:paraId="3B7771A5" w14:textId="77777777" w:rsidR="00720A47" w:rsidRPr="00937179" w:rsidRDefault="00720A47" w:rsidP="00720A47">
      <w:pPr>
        <w:spacing w:after="0" w:line="240" w:lineRule="auto"/>
        <w:ind w:hanging="851"/>
        <w:jc w:val="both"/>
        <w:rPr>
          <w:rFonts w:ascii="Times New Roman" w:eastAsia="Times New Roman" w:hAnsi="Times New Roman" w:cs="Times New Roman"/>
          <w:sz w:val="24"/>
          <w:szCs w:val="24"/>
          <w:lang w:eastAsia="es-ES"/>
        </w:rPr>
      </w:pPr>
      <w:r w:rsidRPr="00937179">
        <w:rPr>
          <w:rFonts w:ascii="Georgia" w:eastAsia="Times New Roman" w:hAnsi="Georgia" w:cs="Times New Roman"/>
          <w:color w:val="000000"/>
          <w:sz w:val="24"/>
          <w:szCs w:val="24"/>
          <w:lang w:eastAsia="es-ES"/>
        </w:rPr>
        <w:t xml:space="preserve">G. </w:t>
      </w:r>
      <w:proofErr w:type="spellStart"/>
      <w:r w:rsidRPr="00937179">
        <w:rPr>
          <w:rFonts w:ascii="Georgia" w:eastAsia="Times New Roman" w:hAnsi="Georgia" w:cs="Times New Roman"/>
          <w:color w:val="000000"/>
          <w:sz w:val="24"/>
          <w:szCs w:val="24"/>
          <w:lang w:eastAsia="es-ES"/>
        </w:rPr>
        <w:t>Lodola</w:t>
      </w:r>
      <w:proofErr w:type="spellEnd"/>
      <w:r w:rsidRPr="00937179">
        <w:rPr>
          <w:rFonts w:ascii="Georgia" w:eastAsia="Times New Roman" w:hAnsi="Georgia" w:cs="Times New Roman"/>
          <w:color w:val="000000"/>
          <w:sz w:val="24"/>
          <w:szCs w:val="24"/>
          <w:lang w:eastAsia="es-ES"/>
        </w:rPr>
        <w:t xml:space="preserve">, “Teoría de los juegos: enfoques y aplicaciones”, en E. </w:t>
      </w:r>
      <w:proofErr w:type="spellStart"/>
      <w:r w:rsidRPr="00937179">
        <w:rPr>
          <w:rFonts w:ascii="Georgia" w:eastAsia="Times New Roman" w:hAnsi="Georgia" w:cs="Times New Roman"/>
          <w:color w:val="000000"/>
          <w:sz w:val="24"/>
          <w:szCs w:val="24"/>
          <w:lang w:eastAsia="es-ES"/>
        </w:rPr>
        <w:t>Kvaternik</w:t>
      </w:r>
      <w:proofErr w:type="spellEnd"/>
      <w:r w:rsidRPr="00937179">
        <w:rPr>
          <w:rFonts w:ascii="Georgia" w:eastAsia="Times New Roman" w:hAnsi="Georgia" w:cs="Times New Roman"/>
          <w:color w:val="000000"/>
          <w:sz w:val="24"/>
          <w:szCs w:val="24"/>
          <w:lang w:eastAsia="es-ES"/>
        </w:rPr>
        <w:t xml:space="preserve"> (Ed.), </w:t>
      </w:r>
      <w:r w:rsidRPr="00937179">
        <w:rPr>
          <w:rFonts w:ascii="Georgia" w:eastAsia="Times New Roman" w:hAnsi="Georgia" w:cs="Times New Roman"/>
          <w:i/>
          <w:iCs/>
          <w:color w:val="000000"/>
          <w:sz w:val="24"/>
          <w:szCs w:val="24"/>
          <w:lang w:eastAsia="es-ES"/>
        </w:rPr>
        <w:t>ELEMENTOS PARA EL ANÁLISIS POLÍTICO</w:t>
      </w:r>
      <w:r w:rsidRPr="00937179">
        <w:rPr>
          <w:rFonts w:ascii="Georgia" w:eastAsia="Times New Roman" w:hAnsi="Georgia" w:cs="Times New Roman"/>
          <w:color w:val="000000"/>
          <w:sz w:val="24"/>
          <w:szCs w:val="24"/>
          <w:lang w:eastAsia="es-ES"/>
        </w:rPr>
        <w:t>, Paidós, Buenos Aires, 1997. </w:t>
      </w:r>
    </w:p>
    <w:p w14:paraId="704F9FE1" w14:textId="77777777" w:rsidR="00720A47" w:rsidRPr="00937179" w:rsidRDefault="00720A47" w:rsidP="00720A47">
      <w:pPr>
        <w:spacing w:after="0" w:line="240" w:lineRule="auto"/>
        <w:ind w:hanging="851"/>
        <w:jc w:val="both"/>
        <w:rPr>
          <w:rFonts w:ascii="Times New Roman" w:eastAsia="Times New Roman" w:hAnsi="Times New Roman" w:cs="Times New Roman"/>
          <w:sz w:val="24"/>
          <w:szCs w:val="24"/>
          <w:lang w:eastAsia="es-ES"/>
        </w:rPr>
      </w:pPr>
      <w:r w:rsidRPr="00937179">
        <w:rPr>
          <w:rFonts w:ascii="Georgia" w:eastAsia="Times New Roman" w:hAnsi="Georgia" w:cs="Times New Roman"/>
          <w:color w:val="000000"/>
          <w:sz w:val="24"/>
          <w:szCs w:val="24"/>
          <w:lang w:eastAsia="es-ES"/>
        </w:rPr>
        <w:t xml:space="preserve">S. Pereyra, “Individualismo metodológico y ciencias sociales: argumentos críticos sobre la teoría de la elección racional”, en F. L. </w:t>
      </w:r>
      <w:proofErr w:type="spellStart"/>
      <w:r w:rsidRPr="00937179">
        <w:rPr>
          <w:rFonts w:ascii="Georgia" w:eastAsia="Times New Roman" w:hAnsi="Georgia" w:cs="Times New Roman"/>
          <w:color w:val="000000"/>
          <w:sz w:val="24"/>
          <w:szCs w:val="24"/>
          <w:lang w:eastAsia="es-ES"/>
        </w:rPr>
        <w:t>Schuster</w:t>
      </w:r>
      <w:proofErr w:type="spellEnd"/>
      <w:r w:rsidRPr="00937179">
        <w:rPr>
          <w:rFonts w:ascii="Georgia" w:eastAsia="Times New Roman" w:hAnsi="Georgia" w:cs="Times New Roman"/>
          <w:color w:val="000000"/>
          <w:sz w:val="24"/>
          <w:szCs w:val="24"/>
          <w:lang w:eastAsia="es-ES"/>
        </w:rPr>
        <w:t xml:space="preserve"> (</w:t>
      </w:r>
      <w:proofErr w:type="spellStart"/>
      <w:r w:rsidRPr="00937179">
        <w:rPr>
          <w:rFonts w:ascii="Georgia" w:eastAsia="Times New Roman" w:hAnsi="Georgia" w:cs="Times New Roman"/>
          <w:color w:val="000000"/>
          <w:sz w:val="24"/>
          <w:szCs w:val="24"/>
          <w:lang w:eastAsia="es-ES"/>
        </w:rPr>
        <w:t>comp.</w:t>
      </w:r>
      <w:proofErr w:type="spellEnd"/>
      <w:r w:rsidRPr="00937179">
        <w:rPr>
          <w:rFonts w:ascii="Georgia" w:eastAsia="Times New Roman" w:hAnsi="Georgia" w:cs="Times New Roman"/>
          <w:color w:val="000000"/>
          <w:sz w:val="24"/>
          <w:szCs w:val="24"/>
          <w:lang w:eastAsia="es-ES"/>
        </w:rPr>
        <w:t xml:space="preserve">) </w:t>
      </w:r>
      <w:r w:rsidRPr="00937179">
        <w:rPr>
          <w:rFonts w:ascii="Georgia" w:eastAsia="Times New Roman" w:hAnsi="Georgia" w:cs="Times New Roman"/>
          <w:i/>
          <w:iCs/>
          <w:color w:val="000000"/>
          <w:sz w:val="24"/>
          <w:szCs w:val="24"/>
          <w:lang w:eastAsia="es-ES"/>
        </w:rPr>
        <w:t>FILOSOFÍA Y MÉTODOS DE LAS CIENCIAS SOCIALES</w:t>
      </w:r>
      <w:r w:rsidRPr="00937179">
        <w:rPr>
          <w:rFonts w:ascii="Georgia" w:eastAsia="Times New Roman" w:hAnsi="Georgia" w:cs="Times New Roman"/>
          <w:color w:val="000000"/>
          <w:sz w:val="24"/>
          <w:szCs w:val="24"/>
          <w:lang w:eastAsia="es-ES"/>
        </w:rPr>
        <w:t>, Manantial, Buenos Aires, 2002. Capítulo 3.</w:t>
      </w:r>
    </w:p>
    <w:p w14:paraId="39B56BE1" w14:textId="77777777" w:rsidR="00720A47" w:rsidRPr="00937179" w:rsidRDefault="00720A47" w:rsidP="00720A47">
      <w:pPr>
        <w:spacing w:after="0" w:line="240" w:lineRule="auto"/>
        <w:ind w:hanging="851"/>
        <w:jc w:val="both"/>
        <w:rPr>
          <w:rFonts w:ascii="Times New Roman" w:eastAsia="Times New Roman" w:hAnsi="Times New Roman" w:cs="Times New Roman"/>
          <w:sz w:val="24"/>
          <w:szCs w:val="24"/>
          <w:lang w:eastAsia="es-ES"/>
        </w:rPr>
      </w:pPr>
      <w:r w:rsidRPr="00937179">
        <w:rPr>
          <w:rFonts w:ascii="Georgia" w:eastAsia="Times New Roman" w:hAnsi="Georgia" w:cs="Times New Roman"/>
          <w:color w:val="000000"/>
          <w:sz w:val="24"/>
          <w:szCs w:val="24"/>
          <w:lang w:eastAsia="es-ES"/>
        </w:rPr>
        <w:t xml:space="preserve">D. </w:t>
      </w:r>
      <w:proofErr w:type="spellStart"/>
      <w:r w:rsidRPr="00937179">
        <w:rPr>
          <w:rFonts w:ascii="Georgia" w:eastAsia="Times New Roman" w:hAnsi="Georgia" w:cs="Times New Roman"/>
          <w:color w:val="000000"/>
          <w:sz w:val="24"/>
          <w:szCs w:val="24"/>
          <w:lang w:eastAsia="es-ES"/>
        </w:rPr>
        <w:t>Collier</w:t>
      </w:r>
      <w:proofErr w:type="spellEnd"/>
      <w:r w:rsidRPr="00937179">
        <w:rPr>
          <w:rFonts w:ascii="Georgia" w:eastAsia="Times New Roman" w:hAnsi="Georgia" w:cs="Times New Roman"/>
          <w:color w:val="000000"/>
          <w:sz w:val="24"/>
          <w:szCs w:val="24"/>
          <w:lang w:eastAsia="es-ES"/>
        </w:rPr>
        <w:t xml:space="preserve">, “El método comparativo: dos décadas de cambios”, en G. Sartori y L. </w:t>
      </w:r>
      <w:proofErr w:type="spellStart"/>
      <w:r w:rsidRPr="00937179">
        <w:rPr>
          <w:rFonts w:ascii="Georgia" w:eastAsia="Times New Roman" w:hAnsi="Georgia" w:cs="Times New Roman"/>
          <w:color w:val="000000"/>
          <w:sz w:val="24"/>
          <w:szCs w:val="24"/>
          <w:lang w:eastAsia="es-ES"/>
        </w:rPr>
        <w:t>Morlino</w:t>
      </w:r>
      <w:proofErr w:type="spellEnd"/>
      <w:r w:rsidRPr="00937179">
        <w:rPr>
          <w:rFonts w:ascii="Georgia" w:eastAsia="Times New Roman" w:hAnsi="Georgia" w:cs="Times New Roman"/>
          <w:color w:val="000000"/>
          <w:sz w:val="24"/>
          <w:szCs w:val="24"/>
          <w:lang w:eastAsia="es-ES"/>
        </w:rPr>
        <w:t xml:space="preserve"> (eds.), </w:t>
      </w:r>
      <w:r w:rsidRPr="00937179">
        <w:rPr>
          <w:rFonts w:ascii="Georgia" w:eastAsia="Times New Roman" w:hAnsi="Georgia" w:cs="Times New Roman"/>
          <w:i/>
          <w:iCs/>
          <w:color w:val="000000"/>
          <w:sz w:val="24"/>
          <w:szCs w:val="24"/>
          <w:lang w:eastAsia="es-ES"/>
        </w:rPr>
        <w:t>LA COMPARACION EN CIENCIAS SOCIALES</w:t>
      </w:r>
      <w:r w:rsidRPr="00937179">
        <w:rPr>
          <w:rFonts w:ascii="Georgia" w:eastAsia="Times New Roman" w:hAnsi="Georgia" w:cs="Times New Roman"/>
          <w:color w:val="000000"/>
          <w:sz w:val="24"/>
          <w:szCs w:val="24"/>
          <w:lang w:eastAsia="es-ES"/>
        </w:rPr>
        <w:t>, Alianza, Madrid, 1994. </w:t>
      </w:r>
    </w:p>
    <w:p w14:paraId="7FF87B5D" w14:textId="77777777" w:rsidR="00720A47" w:rsidRPr="00937179" w:rsidRDefault="00720A47" w:rsidP="00720A47">
      <w:pPr>
        <w:spacing w:after="0" w:line="240" w:lineRule="auto"/>
        <w:ind w:hanging="851"/>
        <w:jc w:val="both"/>
        <w:rPr>
          <w:rFonts w:ascii="Times New Roman" w:eastAsia="Times New Roman" w:hAnsi="Times New Roman" w:cs="Times New Roman"/>
          <w:sz w:val="24"/>
          <w:szCs w:val="24"/>
          <w:lang w:eastAsia="es-ES"/>
        </w:rPr>
      </w:pPr>
      <w:r w:rsidRPr="00937179">
        <w:rPr>
          <w:rFonts w:ascii="Georgia" w:eastAsia="Times New Roman" w:hAnsi="Georgia" w:cs="Times New Roman"/>
          <w:color w:val="000000"/>
          <w:sz w:val="24"/>
          <w:szCs w:val="24"/>
          <w:lang w:eastAsia="es-ES"/>
        </w:rPr>
        <w:t xml:space="preserve">G. </w:t>
      </w:r>
      <w:proofErr w:type="spellStart"/>
      <w:r w:rsidRPr="00937179">
        <w:rPr>
          <w:rFonts w:ascii="Georgia" w:eastAsia="Times New Roman" w:hAnsi="Georgia" w:cs="Times New Roman"/>
          <w:color w:val="000000"/>
          <w:sz w:val="24"/>
          <w:szCs w:val="24"/>
          <w:lang w:eastAsia="es-ES"/>
        </w:rPr>
        <w:t>Almond</w:t>
      </w:r>
      <w:proofErr w:type="spellEnd"/>
      <w:r w:rsidRPr="00937179">
        <w:rPr>
          <w:rFonts w:ascii="Georgia" w:eastAsia="Times New Roman" w:hAnsi="Georgia" w:cs="Times New Roman"/>
          <w:color w:val="000000"/>
          <w:sz w:val="24"/>
          <w:szCs w:val="24"/>
          <w:lang w:eastAsia="es-ES"/>
        </w:rPr>
        <w:t xml:space="preserve">, “Mesas separadas: escuelas y corrientes en las ciencias políticas”, en G. </w:t>
      </w:r>
      <w:proofErr w:type="spellStart"/>
      <w:r w:rsidRPr="00937179">
        <w:rPr>
          <w:rFonts w:ascii="Georgia" w:eastAsia="Times New Roman" w:hAnsi="Georgia" w:cs="Times New Roman"/>
          <w:color w:val="000000"/>
          <w:sz w:val="24"/>
          <w:szCs w:val="24"/>
          <w:lang w:eastAsia="es-ES"/>
        </w:rPr>
        <w:t>Almond</w:t>
      </w:r>
      <w:proofErr w:type="spellEnd"/>
      <w:r w:rsidRPr="00937179">
        <w:rPr>
          <w:rFonts w:ascii="Georgia" w:eastAsia="Times New Roman" w:hAnsi="Georgia" w:cs="Times New Roman"/>
          <w:color w:val="000000"/>
          <w:sz w:val="24"/>
          <w:szCs w:val="24"/>
          <w:lang w:eastAsia="es-ES"/>
        </w:rPr>
        <w:t xml:space="preserve">, </w:t>
      </w:r>
      <w:r w:rsidRPr="00937179">
        <w:rPr>
          <w:rFonts w:ascii="Georgia" w:eastAsia="Times New Roman" w:hAnsi="Georgia" w:cs="Times New Roman"/>
          <w:i/>
          <w:iCs/>
          <w:color w:val="000000"/>
          <w:sz w:val="24"/>
          <w:szCs w:val="24"/>
          <w:lang w:eastAsia="es-ES"/>
        </w:rPr>
        <w:t>UNA DISCIPLINA SEGMENTADA. ESCUELAS Y CORRIENTES EN LAS CIENCIAS POLITICAS</w:t>
      </w:r>
      <w:r w:rsidRPr="00937179">
        <w:rPr>
          <w:rFonts w:ascii="Georgia" w:eastAsia="Times New Roman" w:hAnsi="Georgia" w:cs="Times New Roman"/>
          <w:color w:val="000000"/>
          <w:sz w:val="24"/>
          <w:szCs w:val="24"/>
          <w:lang w:eastAsia="es-ES"/>
        </w:rPr>
        <w:t>, F.C.E., México, 1999.</w:t>
      </w:r>
    </w:p>
    <w:p w14:paraId="7AA19CD0" w14:textId="77777777" w:rsidR="00720A47" w:rsidRPr="00937179" w:rsidRDefault="00720A47" w:rsidP="00720A47">
      <w:pPr>
        <w:spacing w:after="0" w:line="240" w:lineRule="auto"/>
        <w:ind w:hanging="851"/>
        <w:jc w:val="both"/>
        <w:rPr>
          <w:rFonts w:ascii="Times New Roman" w:eastAsia="Times New Roman" w:hAnsi="Times New Roman" w:cs="Times New Roman"/>
          <w:sz w:val="24"/>
          <w:szCs w:val="24"/>
          <w:lang w:eastAsia="es-ES"/>
        </w:rPr>
      </w:pPr>
      <w:r w:rsidRPr="00937179">
        <w:rPr>
          <w:rFonts w:ascii="Georgia" w:eastAsia="Times New Roman" w:hAnsi="Georgia" w:cs="Times New Roman"/>
          <w:color w:val="000000"/>
          <w:sz w:val="24"/>
          <w:szCs w:val="24"/>
          <w:lang w:eastAsia="es-ES"/>
        </w:rPr>
        <w:t xml:space="preserve">H. Ward, “La teoría de la elección racional”, en D. Marsh y G. </w:t>
      </w:r>
      <w:proofErr w:type="spellStart"/>
      <w:r w:rsidRPr="00937179">
        <w:rPr>
          <w:rFonts w:ascii="Georgia" w:eastAsia="Times New Roman" w:hAnsi="Georgia" w:cs="Times New Roman"/>
          <w:color w:val="000000"/>
          <w:sz w:val="24"/>
          <w:szCs w:val="24"/>
          <w:lang w:eastAsia="es-ES"/>
        </w:rPr>
        <w:t>Stoker</w:t>
      </w:r>
      <w:proofErr w:type="spellEnd"/>
      <w:r w:rsidRPr="00937179">
        <w:rPr>
          <w:rFonts w:ascii="Georgia" w:eastAsia="Times New Roman" w:hAnsi="Georgia" w:cs="Times New Roman"/>
          <w:color w:val="000000"/>
          <w:sz w:val="24"/>
          <w:szCs w:val="24"/>
          <w:lang w:eastAsia="es-ES"/>
        </w:rPr>
        <w:t xml:space="preserve"> (eds.), </w:t>
      </w:r>
      <w:r w:rsidRPr="00937179">
        <w:rPr>
          <w:rFonts w:ascii="Georgia" w:eastAsia="Times New Roman" w:hAnsi="Georgia" w:cs="Times New Roman"/>
          <w:i/>
          <w:iCs/>
          <w:color w:val="000000"/>
          <w:sz w:val="24"/>
          <w:szCs w:val="24"/>
          <w:lang w:eastAsia="es-ES"/>
        </w:rPr>
        <w:t>TEORIA Y METODOS DE LA CIENCIA POLITICA</w:t>
      </w:r>
      <w:r w:rsidRPr="00937179">
        <w:rPr>
          <w:rFonts w:ascii="Georgia" w:eastAsia="Times New Roman" w:hAnsi="Georgia" w:cs="Times New Roman"/>
          <w:color w:val="000000"/>
          <w:sz w:val="24"/>
          <w:szCs w:val="24"/>
          <w:lang w:eastAsia="es-ES"/>
        </w:rPr>
        <w:t>, Alianza, Madrid, 1997. Capítulo 4.</w:t>
      </w:r>
    </w:p>
    <w:p w14:paraId="2509C57C" w14:textId="77777777" w:rsidR="00720A47" w:rsidRPr="00937179" w:rsidRDefault="00720A47" w:rsidP="00720A47">
      <w:pPr>
        <w:spacing w:after="0" w:line="240" w:lineRule="auto"/>
        <w:ind w:hanging="851"/>
        <w:jc w:val="both"/>
        <w:rPr>
          <w:rFonts w:ascii="Times New Roman" w:eastAsia="Times New Roman" w:hAnsi="Times New Roman" w:cs="Times New Roman"/>
          <w:sz w:val="24"/>
          <w:szCs w:val="24"/>
          <w:lang w:eastAsia="es-ES"/>
        </w:rPr>
      </w:pPr>
      <w:r w:rsidRPr="00937179">
        <w:rPr>
          <w:rFonts w:ascii="Georgia" w:eastAsia="Times New Roman" w:hAnsi="Georgia" w:cs="Times New Roman"/>
          <w:color w:val="000000"/>
          <w:sz w:val="24"/>
          <w:szCs w:val="24"/>
          <w:lang w:eastAsia="es-ES"/>
        </w:rPr>
        <w:t xml:space="preserve">S. </w:t>
      </w:r>
      <w:proofErr w:type="spellStart"/>
      <w:r w:rsidRPr="00937179">
        <w:rPr>
          <w:rFonts w:ascii="Georgia" w:eastAsia="Times New Roman" w:hAnsi="Georgia" w:cs="Times New Roman"/>
          <w:color w:val="000000"/>
          <w:sz w:val="24"/>
          <w:szCs w:val="24"/>
          <w:lang w:eastAsia="es-ES"/>
        </w:rPr>
        <w:t>Bartolini</w:t>
      </w:r>
      <w:proofErr w:type="spellEnd"/>
      <w:r w:rsidRPr="00937179">
        <w:rPr>
          <w:rFonts w:ascii="Georgia" w:eastAsia="Times New Roman" w:hAnsi="Georgia" w:cs="Times New Roman"/>
          <w:color w:val="000000"/>
          <w:sz w:val="24"/>
          <w:szCs w:val="24"/>
          <w:lang w:eastAsia="es-ES"/>
        </w:rPr>
        <w:t xml:space="preserve">, “Metodología de la investigación política”, en G. Pasquino, S. </w:t>
      </w:r>
      <w:proofErr w:type="spellStart"/>
      <w:r w:rsidRPr="00937179">
        <w:rPr>
          <w:rFonts w:ascii="Georgia" w:eastAsia="Times New Roman" w:hAnsi="Georgia" w:cs="Times New Roman"/>
          <w:color w:val="000000"/>
          <w:sz w:val="24"/>
          <w:szCs w:val="24"/>
          <w:lang w:eastAsia="es-ES"/>
        </w:rPr>
        <w:t>Bartolini</w:t>
      </w:r>
      <w:proofErr w:type="spellEnd"/>
      <w:r w:rsidRPr="00937179">
        <w:rPr>
          <w:rFonts w:ascii="Georgia" w:eastAsia="Times New Roman" w:hAnsi="Georgia" w:cs="Times New Roman"/>
          <w:color w:val="000000"/>
          <w:sz w:val="24"/>
          <w:szCs w:val="24"/>
          <w:lang w:eastAsia="es-ES"/>
        </w:rPr>
        <w:t xml:space="preserve">, M. </w:t>
      </w:r>
      <w:proofErr w:type="spellStart"/>
      <w:r w:rsidRPr="00937179">
        <w:rPr>
          <w:rFonts w:ascii="Georgia" w:eastAsia="Times New Roman" w:hAnsi="Georgia" w:cs="Times New Roman"/>
          <w:color w:val="000000"/>
          <w:sz w:val="24"/>
          <w:szCs w:val="24"/>
          <w:lang w:eastAsia="es-ES"/>
        </w:rPr>
        <w:t>Cotta</w:t>
      </w:r>
      <w:proofErr w:type="spellEnd"/>
      <w:r w:rsidRPr="00937179">
        <w:rPr>
          <w:rFonts w:ascii="Georgia" w:eastAsia="Times New Roman" w:hAnsi="Georgia" w:cs="Times New Roman"/>
          <w:color w:val="000000"/>
          <w:sz w:val="24"/>
          <w:szCs w:val="24"/>
          <w:lang w:eastAsia="es-ES"/>
        </w:rPr>
        <w:t xml:space="preserve">, L. </w:t>
      </w:r>
      <w:proofErr w:type="spellStart"/>
      <w:r w:rsidRPr="00937179">
        <w:rPr>
          <w:rFonts w:ascii="Georgia" w:eastAsia="Times New Roman" w:hAnsi="Georgia" w:cs="Times New Roman"/>
          <w:color w:val="000000"/>
          <w:sz w:val="24"/>
          <w:szCs w:val="24"/>
          <w:lang w:eastAsia="es-ES"/>
        </w:rPr>
        <w:t>Morlino</w:t>
      </w:r>
      <w:proofErr w:type="spellEnd"/>
      <w:r w:rsidRPr="00937179">
        <w:rPr>
          <w:rFonts w:ascii="Georgia" w:eastAsia="Times New Roman" w:hAnsi="Georgia" w:cs="Times New Roman"/>
          <w:color w:val="000000"/>
          <w:sz w:val="24"/>
          <w:szCs w:val="24"/>
          <w:lang w:eastAsia="es-ES"/>
        </w:rPr>
        <w:t xml:space="preserve">, A. </w:t>
      </w:r>
      <w:proofErr w:type="spellStart"/>
      <w:r w:rsidRPr="00937179">
        <w:rPr>
          <w:rFonts w:ascii="Georgia" w:eastAsia="Times New Roman" w:hAnsi="Georgia" w:cs="Times New Roman"/>
          <w:color w:val="000000"/>
          <w:sz w:val="24"/>
          <w:szCs w:val="24"/>
          <w:lang w:eastAsia="es-ES"/>
        </w:rPr>
        <w:t>Panebianco</w:t>
      </w:r>
      <w:proofErr w:type="spellEnd"/>
      <w:r w:rsidRPr="00937179">
        <w:rPr>
          <w:rFonts w:ascii="Georgia" w:eastAsia="Times New Roman" w:hAnsi="Georgia" w:cs="Times New Roman"/>
          <w:color w:val="000000"/>
          <w:sz w:val="24"/>
          <w:szCs w:val="24"/>
          <w:lang w:eastAsia="es-ES"/>
        </w:rPr>
        <w:t xml:space="preserve">, </w:t>
      </w:r>
      <w:r w:rsidRPr="00937179">
        <w:rPr>
          <w:rFonts w:ascii="Georgia" w:eastAsia="Times New Roman" w:hAnsi="Georgia" w:cs="Times New Roman"/>
          <w:i/>
          <w:iCs/>
          <w:color w:val="000000"/>
          <w:sz w:val="24"/>
          <w:szCs w:val="24"/>
          <w:lang w:eastAsia="es-ES"/>
        </w:rPr>
        <w:t>MANUAL DE CIENCIA POLITICA</w:t>
      </w:r>
      <w:r w:rsidRPr="00937179">
        <w:rPr>
          <w:rFonts w:ascii="Georgia" w:eastAsia="Times New Roman" w:hAnsi="Georgia" w:cs="Times New Roman"/>
          <w:color w:val="000000"/>
          <w:sz w:val="24"/>
          <w:szCs w:val="24"/>
          <w:lang w:eastAsia="es-ES"/>
        </w:rPr>
        <w:t>, Alianza, Madrid, 1988. Capítulo 2. </w:t>
      </w:r>
    </w:p>
    <w:p w14:paraId="02E9EB82" w14:textId="77777777" w:rsidR="00720A47" w:rsidRPr="00937179" w:rsidRDefault="00720A47" w:rsidP="00720A47">
      <w:pPr>
        <w:spacing w:after="240" w:line="240" w:lineRule="auto"/>
        <w:rPr>
          <w:rFonts w:ascii="Times New Roman" w:eastAsia="Times New Roman" w:hAnsi="Times New Roman" w:cs="Times New Roman"/>
          <w:sz w:val="24"/>
          <w:szCs w:val="24"/>
          <w:lang w:eastAsia="es-ES"/>
        </w:rPr>
      </w:pPr>
      <w:r w:rsidRPr="00937179">
        <w:rPr>
          <w:rFonts w:ascii="Times New Roman" w:eastAsia="Times New Roman" w:hAnsi="Times New Roman" w:cs="Times New Roman"/>
          <w:sz w:val="24"/>
          <w:szCs w:val="24"/>
          <w:lang w:eastAsia="es-ES"/>
        </w:rPr>
        <w:br/>
      </w:r>
    </w:p>
    <w:p w14:paraId="62FC9C50" w14:textId="77777777" w:rsidR="00720A47" w:rsidRPr="00937179" w:rsidRDefault="00720A47" w:rsidP="00720A47">
      <w:pPr>
        <w:pBdr>
          <w:top w:val="single" w:sz="6" w:space="1" w:color="000000"/>
          <w:left w:val="single" w:sz="6" w:space="1" w:color="000000"/>
          <w:bottom w:val="single" w:sz="6" w:space="1" w:color="000000"/>
          <w:right w:val="single" w:sz="6" w:space="0" w:color="000000"/>
        </w:pBdr>
        <w:spacing w:after="0" w:line="240" w:lineRule="auto"/>
        <w:ind w:right="2268"/>
        <w:jc w:val="both"/>
        <w:rPr>
          <w:rFonts w:ascii="Times New Roman" w:eastAsia="Times New Roman" w:hAnsi="Times New Roman" w:cs="Times New Roman"/>
          <w:sz w:val="24"/>
          <w:szCs w:val="24"/>
          <w:lang w:eastAsia="es-ES"/>
        </w:rPr>
      </w:pPr>
      <w:r w:rsidRPr="00937179">
        <w:rPr>
          <w:rFonts w:ascii="Georgia" w:eastAsia="Times New Roman" w:hAnsi="Georgia" w:cs="Times New Roman"/>
          <w:b/>
          <w:bCs/>
          <w:color w:val="000000"/>
          <w:sz w:val="24"/>
          <w:szCs w:val="24"/>
          <w:lang w:eastAsia="es-ES"/>
        </w:rPr>
        <w:t>Unidad 4. El giro lingüístico en la filosofía de las ciencias sociales: los modelos hermenéuticos. La tensión entre la acción y la estructura: la propuesta de A. Giddens</w:t>
      </w:r>
    </w:p>
    <w:p w14:paraId="10058AD9" w14:textId="77777777" w:rsidR="00720A47" w:rsidRPr="00937179" w:rsidRDefault="00720A47" w:rsidP="00720A47">
      <w:pPr>
        <w:spacing w:after="0" w:line="240" w:lineRule="auto"/>
        <w:rPr>
          <w:rFonts w:ascii="Times New Roman" w:eastAsia="Times New Roman" w:hAnsi="Times New Roman" w:cs="Times New Roman"/>
          <w:sz w:val="24"/>
          <w:szCs w:val="24"/>
          <w:lang w:eastAsia="es-ES"/>
        </w:rPr>
      </w:pPr>
    </w:p>
    <w:p w14:paraId="3FAC72E2" w14:textId="77777777" w:rsidR="00720A47" w:rsidRPr="00937179" w:rsidRDefault="00720A47" w:rsidP="00720A47">
      <w:pPr>
        <w:spacing w:after="0" w:line="240" w:lineRule="auto"/>
        <w:jc w:val="both"/>
        <w:rPr>
          <w:rFonts w:ascii="Times New Roman" w:eastAsia="Times New Roman" w:hAnsi="Times New Roman" w:cs="Times New Roman"/>
          <w:sz w:val="24"/>
          <w:szCs w:val="24"/>
          <w:lang w:eastAsia="es-ES"/>
        </w:rPr>
      </w:pPr>
      <w:r w:rsidRPr="00937179">
        <w:rPr>
          <w:rFonts w:ascii="Georgia" w:eastAsia="Times New Roman" w:hAnsi="Georgia" w:cs="Times New Roman"/>
          <w:color w:val="000000"/>
          <w:sz w:val="24"/>
          <w:szCs w:val="24"/>
          <w:lang w:eastAsia="es-ES"/>
        </w:rPr>
        <w:t>Acción, estructura y sistema en la teoría social contemporánea. La noción de agente: capacidad y cognoscibilidad. La teoría de la estructuración de Giddens. El carácter virtual de la estructura: reglas y recursos. La superación del dualismo. Reflexividad y recursividad en el proceso de estructuración. La doble hermenéutica en ciencias sociales. Breve historia del pensamiento hermenéutico. Lenguaje y realidad social. Giro lingüístico y modelos hermenéuticos. El paradigma del texto en la teoría de la acción. La analogía entre el texto y la acción social significativa. Las ventajas epistemológicas del modelo del texto. La cuestión metodológica: de la comprensión a la interpretación crítica: la función de la explicación en el modelo de Ricoeur. Interpretación e historia. </w:t>
      </w:r>
    </w:p>
    <w:p w14:paraId="55C02FF3" w14:textId="77777777" w:rsidR="00720A47" w:rsidRPr="00937179" w:rsidRDefault="00720A47" w:rsidP="00720A47">
      <w:pPr>
        <w:spacing w:after="240" w:line="240" w:lineRule="auto"/>
        <w:rPr>
          <w:rFonts w:ascii="Times New Roman" w:eastAsia="Times New Roman" w:hAnsi="Times New Roman" w:cs="Times New Roman"/>
          <w:sz w:val="24"/>
          <w:szCs w:val="24"/>
          <w:lang w:eastAsia="es-ES"/>
        </w:rPr>
      </w:pPr>
    </w:p>
    <w:p w14:paraId="48FC740A" w14:textId="77777777" w:rsidR="00720A47" w:rsidRPr="00937179" w:rsidRDefault="00720A47" w:rsidP="00720A47">
      <w:pPr>
        <w:pBdr>
          <w:top w:val="single" w:sz="6" w:space="1" w:color="000000"/>
          <w:left w:val="single" w:sz="6" w:space="1" w:color="000000"/>
          <w:bottom w:val="single" w:sz="6" w:space="1" w:color="000000"/>
          <w:right w:val="single" w:sz="6" w:space="1" w:color="000000"/>
        </w:pBdr>
        <w:spacing w:after="0" w:line="240" w:lineRule="auto"/>
        <w:ind w:right="6804"/>
        <w:jc w:val="both"/>
        <w:rPr>
          <w:rFonts w:ascii="Times New Roman" w:eastAsia="Times New Roman" w:hAnsi="Times New Roman" w:cs="Times New Roman"/>
          <w:sz w:val="24"/>
          <w:szCs w:val="24"/>
          <w:lang w:eastAsia="es-ES"/>
        </w:rPr>
      </w:pPr>
      <w:r w:rsidRPr="00937179">
        <w:rPr>
          <w:rFonts w:ascii="Georgia" w:eastAsia="Times New Roman" w:hAnsi="Georgia" w:cs="Times New Roman"/>
          <w:b/>
          <w:bCs/>
          <w:color w:val="000000"/>
          <w:sz w:val="24"/>
          <w:szCs w:val="24"/>
          <w:lang w:eastAsia="es-ES"/>
        </w:rPr>
        <w:t>Bibliografía.</w:t>
      </w:r>
    </w:p>
    <w:p w14:paraId="17FC79A7" w14:textId="77777777" w:rsidR="00720A47" w:rsidRPr="00937179" w:rsidRDefault="00720A47" w:rsidP="00720A47">
      <w:pPr>
        <w:spacing w:after="0" w:line="240" w:lineRule="auto"/>
        <w:rPr>
          <w:rFonts w:ascii="Times New Roman" w:eastAsia="Times New Roman" w:hAnsi="Times New Roman" w:cs="Times New Roman"/>
          <w:sz w:val="24"/>
          <w:szCs w:val="24"/>
          <w:lang w:eastAsia="es-ES"/>
        </w:rPr>
      </w:pPr>
    </w:p>
    <w:p w14:paraId="4BD3C339" w14:textId="77777777" w:rsidR="00720A47" w:rsidRPr="00937179" w:rsidRDefault="00720A47" w:rsidP="00720A47">
      <w:pPr>
        <w:spacing w:after="0" w:line="240" w:lineRule="auto"/>
        <w:jc w:val="both"/>
        <w:rPr>
          <w:rFonts w:ascii="Times New Roman" w:eastAsia="Times New Roman" w:hAnsi="Times New Roman" w:cs="Times New Roman"/>
          <w:sz w:val="24"/>
          <w:szCs w:val="24"/>
          <w:lang w:eastAsia="es-ES"/>
        </w:rPr>
      </w:pPr>
      <w:r w:rsidRPr="00937179">
        <w:rPr>
          <w:rFonts w:ascii="Georgia" w:eastAsia="Times New Roman" w:hAnsi="Georgia" w:cs="Times New Roman"/>
          <w:b/>
          <w:bCs/>
          <w:color w:val="000000"/>
          <w:sz w:val="24"/>
          <w:szCs w:val="24"/>
          <w:lang w:eastAsia="es-ES"/>
        </w:rPr>
        <w:t>a</w:t>
      </w:r>
      <w:r w:rsidRPr="00937179">
        <w:rPr>
          <w:rFonts w:ascii="Georgia" w:eastAsia="Times New Roman" w:hAnsi="Georgia" w:cs="Times New Roman"/>
          <w:color w:val="000000"/>
          <w:sz w:val="24"/>
          <w:szCs w:val="24"/>
          <w:lang w:eastAsia="es-ES"/>
        </w:rPr>
        <w:t xml:space="preserve">. </w:t>
      </w:r>
      <w:r w:rsidRPr="00937179">
        <w:rPr>
          <w:rFonts w:ascii="Georgia" w:eastAsia="Times New Roman" w:hAnsi="Georgia" w:cs="Times New Roman"/>
          <w:b/>
          <w:bCs/>
          <w:color w:val="000000"/>
          <w:sz w:val="24"/>
          <w:szCs w:val="24"/>
          <w:lang w:eastAsia="es-ES"/>
        </w:rPr>
        <w:t>De prácticos</w:t>
      </w:r>
    </w:p>
    <w:p w14:paraId="15F54D75" w14:textId="77777777" w:rsidR="00720A47" w:rsidRPr="00937179" w:rsidRDefault="00720A47" w:rsidP="00720A47">
      <w:pPr>
        <w:spacing w:after="0" w:line="240" w:lineRule="auto"/>
        <w:rPr>
          <w:rFonts w:ascii="Times New Roman" w:eastAsia="Times New Roman" w:hAnsi="Times New Roman" w:cs="Times New Roman"/>
          <w:sz w:val="24"/>
          <w:szCs w:val="24"/>
          <w:lang w:eastAsia="es-ES"/>
        </w:rPr>
      </w:pPr>
    </w:p>
    <w:p w14:paraId="7EA93C9E" w14:textId="77777777" w:rsidR="00720A47" w:rsidRPr="00937179" w:rsidRDefault="00720A47" w:rsidP="00720A47">
      <w:pPr>
        <w:spacing w:after="0" w:line="240" w:lineRule="auto"/>
        <w:ind w:hanging="851"/>
        <w:jc w:val="both"/>
        <w:rPr>
          <w:rFonts w:ascii="Times New Roman" w:eastAsia="Times New Roman" w:hAnsi="Times New Roman" w:cs="Times New Roman"/>
          <w:sz w:val="24"/>
          <w:szCs w:val="24"/>
          <w:lang w:eastAsia="es-ES"/>
        </w:rPr>
      </w:pPr>
      <w:r w:rsidRPr="00937179">
        <w:rPr>
          <w:rFonts w:ascii="Georgia" w:eastAsia="Times New Roman" w:hAnsi="Georgia" w:cs="Times New Roman"/>
          <w:color w:val="000000"/>
          <w:sz w:val="24"/>
          <w:szCs w:val="24"/>
          <w:lang w:eastAsia="es-ES"/>
        </w:rPr>
        <w:lastRenderedPageBreak/>
        <w:t xml:space="preserve">A. Giddens, </w:t>
      </w:r>
      <w:r w:rsidRPr="00937179">
        <w:rPr>
          <w:rFonts w:ascii="Georgia" w:eastAsia="Times New Roman" w:hAnsi="Georgia" w:cs="Times New Roman"/>
          <w:i/>
          <w:iCs/>
          <w:color w:val="000000"/>
          <w:sz w:val="24"/>
          <w:szCs w:val="24"/>
          <w:lang w:eastAsia="es-ES"/>
        </w:rPr>
        <w:t>LA CONSTITUCION DE LA SOCIEDAD. BASES PARA LA TEORIA DE LA ESTRUCTURACION</w:t>
      </w:r>
      <w:r w:rsidRPr="00937179">
        <w:rPr>
          <w:rFonts w:ascii="Georgia" w:eastAsia="Times New Roman" w:hAnsi="Georgia" w:cs="Times New Roman"/>
          <w:color w:val="000000"/>
          <w:sz w:val="24"/>
          <w:szCs w:val="24"/>
          <w:lang w:eastAsia="es-ES"/>
        </w:rPr>
        <w:t>, Amorrortu, Buenos Aires, 1995. Introducción y Capítulo 1. </w:t>
      </w:r>
    </w:p>
    <w:p w14:paraId="3D8785AA" w14:textId="77777777" w:rsidR="00720A47" w:rsidRPr="00937179" w:rsidRDefault="00720A47" w:rsidP="00720A47">
      <w:pPr>
        <w:spacing w:after="240" w:line="240" w:lineRule="auto"/>
        <w:rPr>
          <w:rFonts w:ascii="Times New Roman" w:eastAsia="Times New Roman" w:hAnsi="Times New Roman" w:cs="Times New Roman"/>
          <w:sz w:val="24"/>
          <w:szCs w:val="24"/>
          <w:lang w:eastAsia="es-ES"/>
        </w:rPr>
      </w:pPr>
    </w:p>
    <w:p w14:paraId="131FA5CC" w14:textId="77777777" w:rsidR="00720A47" w:rsidRPr="00937179" w:rsidRDefault="00720A47" w:rsidP="00720A47">
      <w:pPr>
        <w:numPr>
          <w:ilvl w:val="0"/>
          <w:numId w:val="5"/>
        </w:numPr>
        <w:spacing w:after="0" w:line="240" w:lineRule="auto"/>
        <w:ind w:left="360"/>
        <w:jc w:val="both"/>
        <w:textAlignment w:val="baseline"/>
        <w:rPr>
          <w:rFonts w:ascii="Times New Roman" w:eastAsia="Times New Roman" w:hAnsi="Times New Roman" w:cs="Times New Roman"/>
          <w:b/>
          <w:bCs/>
          <w:color w:val="000000"/>
          <w:sz w:val="24"/>
          <w:szCs w:val="24"/>
          <w:lang w:eastAsia="es-ES"/>
        </w:rPr>
      </w:pPr>
      <w:r w:rsidRPr="00937179">
        <w:rPr>
          <w:rFonts w:ascii="Georgia" w:eastAsia="Times New Roman" w:hAnsi="Georgia" w:cs="Times New Roman"/>
          <w:b/>
          <w:bCs/>
          <w:color w:val="000000"/>
          <w:sz w:val="24"/>
          <w:szCs w:val="24"/>
          <w:lang w:eastAsia="es-ES"/>
        </w:rPr>
        <w:t>De teóricos</w:t>
      </w:r>
    </w:p>
    <w:p w14:paraId="4028512F" w14:textId="77777777" w:rsidR="00720A47" w:rsidRPr="00937179" w:rsidRDefault="00720A47" w:rsidP="00720A47">
      <w:pPr>
        <w:spacing w:after="0" w:line="240" w:lineRule="auto"/>
        <w:rPr>
          <w:rFonts w:ascii="Times New Roman" w:eastAsia="Times New Roman" w:hAnsi="Times New Roman" w:cs="Times New Roman"/>
          <w:sz w:val="24"/>
          <w:szCs w:val="24"/>
          <w:lang w:eastAsia="es-ES"/>
        </w:rPr>
      </w:pPr>
    </w:p>
    <w:p w14:paraId="65BF5C40" w14:textId="77777777" w:rsidR="00720A47" w:rsidRPr="00937179" w:rsidRDefault="00720A47" w:rsidP="00720A47">
      <w:pPr>
        <w:spacing w:after="0" w:line="240" w:lineRule="auto"/>
        <w:ind w:hanging="851"/>
        <w:jc w:val="both"/>
        <w:rPr>
          <w:rFonts w:ascii="Times New Roman" w:eastAsia="Times New Roman" w:hAnsi="Times New Roman" w:cs="Times New Roman"/>
          <w:sz w:val="24"/>
          <w:szCs w:val="24"/>
          <w:lang w:eastAsia="es-ES"/>
        </w:rPr>
      </w:pPr>
      <w:r w:rsidRPr="00937179">
        <w:rPr>
          <w:rFonts w:ascii="Georgia" w:eastAsia="Times New Roman" w:hAnsi="Georgia" w:cs="Times New Roman"/>
          <w:color w:val="000000"/>
          <w:sz w:val="24"/>
          <w:szCs w:val="24"/>
          <w:lang w:eastAsia="es-ES"/>
        </w:rPr>
        <w:t xml:space="preserve">P. Ricoeur, “El modelo del texto: la acción significativa considerada como un texto”, en </w:t>
      </w:r>
      <w:r w:rsidRPr="00937179">
        <w:rPr>
          <w:rFonts w:ascii="Georgia" w:eastAsia="Times New Roman" w:hAnsi="Georgia" w:cs="Times New Roman"/>
          <w:i/>
          <w:iCs/>
          <w:color w:val="000000"/>
          <w:sz w:val="24"/>
          <w:szCs w:val="24"/>
          <w:lang w:eastAsia="es-ES"/>
        </w:rPr>
        <w:t>DEL TEXTO A LA ACCION. ENSAYOS DE HERMENEUTICA II</w:t>
      </w:r>
      <w:r w:rsidRPr="00937179">
        <w:rPr>
          <w:rFonts w:ascii="Georgia" w:eastAsia="Times New Roman" w:hAnsi="Georgia" w:cs="Times New Roman"/>
          <w:color w:val="000000"/>
          <w:sz w:val="24"/>
          <w:szCs w:val="24"/>
          <w:lang w:eastAsia="es-ES"/>
        </w:rPr>
        <w:t>, Fondo de Cultura Económica, México, 2001. </w:t>
      </w:r>
    </w:p>
    <w:p w14:paraId="7942FDD4" w14:textId="77777777" w:rsidR="00720A47" w:rsidRPr="00937179" w:rsidRDefault="00720A47" w:rsidP="00720A47">
      <w:pPr>
        <w:spacing w:after="0" w:line="240" w:lineRule="auto"/>
        <w:ind w:hanging="851"/>
        <w:jc w:val="both"/>
        <w:rPr>
          <w:rFonts w:ascii="Times New Roman" w:eastAsia="Times New Roman" w:hAnsi="Times New Roman" w:cs="Times New Roman"/>
          <w:sz w:val="24"/>
          <w:szCs w:val="24"/>
          <w:lang w:eastAsia="es-ES"/>
        </w:rPr>
      </w:pPr>
      <w:r w:rsidRPr="00937179">
        <w:rPr>
          <w:rFonts w:ascii="Georgia" w:eastAsia="Times New Roman" w:hAnsi="Georgia" w:cs="Times New Roman"/>
          <w:color w:val="000000"/>
          <w:sz w:val="24"/>
          <w:szCs w:val="24"/>
          <w:lang w:eastAsia="es-ES"/>
        </w:rPr>
        <w:t xml:space="preserve">J. Lulo, “La vía hermenéutica: las ciencias sociales entre la epistemología y la ontología”, en F. L. </w:t>
      </w:r>
      <w:proofErr w:type="spellStart"/>
      <w:r w:rsidRPr="00937179">
        <w:rPr>
          <w:rFonts w:ascii="Georgia" w:eastAsia="Times New Roman" w:hAnsi="Georgia" w:cs="Times New Roman"/>
          <w:color w:val="000000"/>
          <w:sz w:val="24"/>
          <w:szCs w:val="24"/>
          <w:lang w:eastAsia="es-ES"/>
        </w:rPr>
        <w:t>Schuster</w:t>
      </w:r>
      <w:proofErr w:type="spellEnd"/>
      <w:r w:rsidRPr="00937179">
        <w:rPr>
          <w:rFonts w:ascii="Georgia" w:eastAsia="Times New Roman" w:hAnsi="Georgia" w:cs="Times New Roman"/>
          <w:color w:val="000000"/>
          <w:sz w:val="24"/>
          <w:szCs w:val="24"/>
          <w:lang w:eastAsia="es-ES"/>
        </w:rPr>
        <w:t xml:space="preserve"> (</w:t>
      </w:r>
      <w:proofErr w:type="spellStart"/>
      <w:r w:rsidRPr="00937179">
        <w:rPr>
          <w:rFonts w:ascii="Georgia" w:eastAsia="Times New Roman" w:hAnsi="Georgia" w:cs="Times New Roman"/>
          <w:color w:val="000000"/>
          <w:sz w:val="24"/>
          <w:szCs w:val="24"/>
          <w:lang w:eastAsia="es-ES"/>
        </w:rPr>
        <w:t>comp.</w:t>
      </w:r>
      <w:proofErr w:type="spellEnd"/>
      <w:r w:rsidRPr="00937179">
        <w:rPr>
          <w:rFonts w:ascii="Georgia" w:eastAsia="Times New Roman" w:hAnsi="Georgia" w:cs="Times New Roman"/>
          <w:color w:val="000000"/>
          <w:sz w:val="24"/>
          <w:szCs w:val="24"/>
          <w:lang w:eastAsia="es-ES"/>
        </w:rPr>
        <w:t xml:space="preserve">) </w:t>
      </w:r>
      <w:r w:rsidRPr="00937179">
        <w:rPr>
          <w:rFonts w:ascii="Georgia" w:eastAsia="Times New Roman" w:hAnsi="Georgia" w:cs="Times New Roman"/>
          <w:i/>
          <w:iCs/>
          <w:color w:val="000000"/>
          <w:sz w:val="24"/>
          <w:szCs w:val="24"/>
          <w:lang w:eastAsia="es-ES"/>
        </w:rPr>
        <w:t>FILOSOFÍA Y MÉTODOS DE LAS CIENCIAS SOCIALES</w:t>
      </w:r>
      <w:r w:rsidRPr="00937179">
        <w:rPr>
          <w:rFonts w:ascii="Georgia" w:eastAsia="Times New Roman" w:hAnsi="Georgia" w:cs="Times New Roman"/>
          <w:color w:val="000000"/>
          <w:sz w:val="24"/>
          <w:szCs w:val="24"/>
          <w:lang w:eastAsia="es-ES"/>
        </w:rPr>
        <w:t>, Manantial, Buenos Aires, 2002.</w:t>
      </w:r>
    </w:p>
    <w:p w14:paraId="1A10B484" w14:textId="77777777" w:rsidR="00720A47" w:rsidRPr="00937179" w:rsidRDefault="00720A47" w:rsidP="00720A47">
      <w:pPr>
        <w:spacing w:after="0" w:line="240" w:lineRule="auto"/>
        <w:rPr>
          <w:rFonts w:ascii="Times New Roman" w:eastAsia="Times New Roman" w:hAnsi="Times New Roman" w:cs="Times New Roman"/>
          <w:sz w:val="24"/>
          <w:szCs w:val="24"/>
          <w:lang w:eastAsia="es-ES"/>
        </w:rPr>
      </w:pPr>
    </w:p>
    <w:p w14:paraId="0DE9E13B" w14:textId="77777777" w:rsidR="00720A47" w:rsidRPr="00937179" w:rsidRDefault="00720A47" w:rsidP="00720A47">
      <w:pPr>
        <w:spacing w:after="0" w:line="240" w:lineRule="auto"/>
        <w:ind w:hanging="851"/>
        <w:jc w:val="both"/>
        <w:rPr>
          <w:rFonts w:ascii="Times New Roman" w:eastAsia="Times New Roman" w:hAnsi="Times New Roman" w:cs="Times New Roman"/>
          <w:sz w:val="24"/>
          <w:szCs w:val="24"/>
          <w:lang w:eastAsia="es-ES"/>
        </w:rPr>
      </w:pPr>
      <w:r w:rsidRPr="00937179">
        <w:rPr>
          <w:rFonts w:ascii="Georgia" w:eastAsia="Times New Roman" w:hAnsi="Georgia" w:cs="Times New Roman"/>
          <w:b/>
          <w:bCs/>
          <w:color w:val="000000"/>
          <w:sz w:val="24"/>
          <w:szCs w:val="24"/>
          <w:lang w:eastAsia="es-ES"/>
        </w:rPr>
        <w:t>c.</w:t>
      </w:r>
      <w:r w:rsidRPr="00937179">
        <w:rPr>
          <w:rFonts w:ascii="Georgia" w:eastAsia="Times New Roman" w:hAnsi="Georgia" w:cs="Times New Roman"/>
          <w:color w:val="000000"/>
          <w:sz w:val="24"/>
          <w:szCs w:val="24"/>
          <w:lang w:eastAsia="es-ES"/>
        </w:rPr>
        <w:t xml:space="preserve"> De apoyo.</w:t>
      </w:r>
    </w:p>
    <w:p w14:paraId="60724D87" w14:textId="77777777" w:rsidR="00720A47" w:rsidRPr="00937179" w:rsidRDefault="00720A47" w:rsidP="00720A47">
      <w:pPr>
        <w:spacing w:after="0" w:line="240" w:lineRule="auto"/>
        <w:rPr>
          <w:rFonts w:ascii="Times New Roman" w:eastAsia="Times New Roman" w:hAnsi="Times New Roman" w:cs="Times New Roman"/>
          <w:sz w:val="24"/>
          <w:szCs w:val="24"/>
          <w:lang w:eastAsia="es-ES"/>
        </w:rPr>
      </w:pPr>
    </w:p>
    <w:p w14:paraId="1C151D9F" w14:textId="77777777" w:rsidR="00720A47" w:rsidRPr="00937179" w:rsidRDefault="00720A47" w:rsidP="00720A47">
      <w:pPr>
        <w:spacing w:after="0" w:line="240" w:lineRule="auto"/>
        <w:ind w:hanging="851"/>
        <w:jc w:val="both"/>
        <w:rPr>
          <w:rFonts w:ascii="Times New Roman" w:eastAsia="Times New Roman" w:hAnsi="Times New Roman" w:cs="Times New Roman"/>
          <w:sz w:val="24"/>
          <w:szCs w:val="24"/>
          <w:lang w:eastAsia="es-ES"/>
        </w:rPr>
      </w:pPr>
      <w:r w:rsidRPr="00937179">
        <w:rPr>
          <w:rFonts w:ascii="Georgia" w:eastAsia="Times New Roman" w:hAnsi="Georgia" w:cs="Times New Roman"/>
          <w:color w:val="000000"/>
          <w:sz w:val="24"/>
          <w:szCs w:val="24"/>
          <w:lang w:eastAsia="es-ES"/>
        </w:rPr>
        <w:t xml:space="preserve">A. Giddens, </w:t>
      </w:r>
      <w:r w:rsidRPr="00937179">
        <w:rPr>
          <w:rFonts w:ascii="Georgia" w:eastAsia="Times New Roman" w:hAnsi="Georgia" w:cs="Times New Roman"/>
          <w:i/>
          <w:iCs/>
          <w:color w:val="000000"/>
          <w:sz w:val="24"/>
          <w:szCs w:val="24"/>
          <w:lang w:eastAsia="es-ES"/>
        </w:rPr>
        <w:t>LAS NUEVAS REGLAS DEL MÉTODO SOCIOLÓGICO</w:t>
      </w:r>
      <w:r w:rsidRPr="00937179">
        <w:rPr>
          <w:rFonts w:ascii="Georgia" w:eastAsia="Times New Roman" w:hAnsi="Georgia" w:cs="Times New Roman"/>
          <w:color w:val="000000"/>
          <w:sz w:val="24"/>
          <w:szCs w:val="24"/>
          <w:lang w:eastAsia="es-ES"/>
        </w:rPr>
        <w:t>, Amorrortu, Buenos Aires, 1987. Capítulos 1, 2 y Conclusión. </w:t>
      </w:r>
    </w:p>
    <w:p w14:paraId="711E0D9D" w14:textId="77777777" w:rsidR="00720A47" w:rsidRPr="00937179" w:rsidRDefault="00720A47" w:rsidP="00720A47">
      <w:pPr>
        <w:spacing w:after="0" w:line="240" w:lineRule="auto"/>
        <w:ind w:hanging="851"/>
        <w:jc w:val="both"/>
        <w:rPr>
          <w:rFonts w:ascii="Times New Roman" w:eastAsia="Times New Roman" w:hAnsi="Times New Roman" w:cs="Times New Roman"/>
          <w:sz w:val="24"/>
          <w:szCs w:val="24"/>
          <w:lang w:eastAsia="es-ES"/>
        </w:rPr>
      </w:pPr>
      <w:r w:rsidRPr="00937179">
        <w:rPr>
          <w:rFonts w:ascii="Georgia" w:eastAsia="Times New Roman" w:hAnsi="Georgia" w:cs="Times New Roman"/>
          <w:color w:val="000000"/>
          <w:sz w:val="24"/>
          <w:szCs w:val="24"/>
          <w:lang w:eastAsia="es-ES"/>
        </w:rPr>
        <w:t xml:space="preserve">A. Giddens, </w:t>
      </w:r>
      <w:r w:rsidRPr="00937179">
        <w:rPr>
          <w:rFonts w:ascii="Georgia" w:eastAsia="Times New Roman" w:hAnsi="Georgia" w:cs="Times New Roman"/>
          <w:i/>
          <w:iCs/>
          <w:smallCaps/>
          <w:color w:val="000000"/>
          <w:sz w:val="24"/>
          <w:szCs w:val="24"/>
          <w:lang w:eastAsia="es-ES"/>
        </w:rPr>
        <w:t>CONSECUENCIAS DE LA MODERNIDAD,</w:t>
      </w:r>
      <w:r w:rsidRPr="00937179">
        <w:rPr>
          <w:rFonts w:ascii="Georgia" w:eastAsia="Times New Roman" w:hAnsi="Georgia" w:cs="Times New Roman"/>
          <w:smallCaps/>
          <w:color w:val="000000"/>
          <w:sz w:val="24"/>
          <w:szCs w:val="24"/>
          <w:lang w:eastAsia="es-ES"/>
        </w:rPr>
        <w:t xml:space="preserve"> </w:t>
      </w:r>
      <w:r w:rsidRPr="00937179">
        <w:rPr>
          <w:rFonts w:ascii="Georgia" w:eastAsia="Times New Roman" w:hAnsi="Georgia" w:cs="Times New Roman"/>
          <w:color w:val="000000"/>
          <w:sz w:val="24"/>
          <w:szCs w:val="24"/>
          <w:lang w:eastAsia="es-ES"/>
        </w:rPr>
        <w:t>Madrid, Alianza,</w:t>
      </w:r>
      <w:r w:rsidRPr="00937179">
        <w:rPr>
          <w:rFonts w:ascii="Georgia" w:eastAsia="Times New Roman" w:hAnsi="Georgia" w:cs="Times New Roman"/>
          <w:smallCaps/>
          <w:color w:val="000000"/>
          <w:sz w:val="24"/>
          <w:szCs w:val="24"/>
          <w:lang w:eastAsia="es-ES"/>
        </w:rPr>
        <w:t xml:space="preserve"> 1999.</w:t>
      </w:r>
      <w:r w:rsidRPr="00937179">
        <w:rPr>
          <w:rFonts w:ascii="Georgia" w:eastAsia="Times New Roman" w:hAnsi="Georgia" w:cs="Times New Roman"/>
          <w:color w:val="000000"/>
          <w:sz w:val="24"/>
          <w:szCs w:val="24"/>
          <w:lang w:eastAsia="es-ES"/>
        </w:rPr>
        <w:t xml:space="preserve"> Capítulo 1.</w:t>
      </w:r>
    </w:p>
    <w:p w14:paraId="28FD2A5C" w14:textId="77777777" w:rsidR="00720A47" w:rsidRPr="00937179" w:rsidRDefault="00720A47" w:rsidP="00720A47">
      <w:pPr>
        <w:spacing w:after="0" w:line="240" w:lineRule="auto"/>
        <w:ind w:hanging="851"/>
        <w:jc w:val="both"/>
        <w:rPr>
          <w:rFonts w:ascii="Times New Roman" w:eastAsia="Times New Roman" w:hAnsi="Times New Roman" w:cs="Times New Roman"/>
          <w:sz w:val="24"/>
          <w:szCs w:val="24"/>
          <w:lang w:eastAsia="es-ES"/>
        </w:rPr>
      </w:pPr>
      <w:r w:rsidRPr="00937179">
        <w:rPr>
          <w:rFonts w:ascii="Georgia" w:eastAsia="Times New Roman" w:hAnsi="Georgia" w:cs="Times New Roman"/>
          <w:color w:val="000000"/>
          <w:sz w:val="24"/>
          <w:szCs w:val="24"/>
          <w:lang w:eastAsia="es-ES"/>
        </w:rPr>
        <w:t xml:space="preserve">I. Cohen, “La teoría de la estructuración y la praxis”; en A. Giddens A. y J. Turner, </w:t>
      </w:r>
      <w:r w:rsidRPr="00937179">
        <w:rPr>
          <w:rFonts w:ascii="Georgia" w:eastAsia="Times New Roman" w:hAnsi="Georgia" w:cs="Times New Roman"/>
          <w:i/>
          <w:iCs/>
          <w:color w:val="000000"/>
          <w:sz w:val="24"/>
          <w:szCs w:val="24"/>
          <w:lang w:eastAsia="es-ES"/>
        </w:rPr>
        <w:t>LA TEORÍA SOCIAL HOY</w:t>
      </w:r>
      <w:r w:rsidRPr="00937179">
        <w:rPr>
          <w:rFonts w:ascii="Georgia" w:eastAsia="Times New Roman" w:hAnsi="Georgia" w:cs="Times New Roman"/>
          <w:color w:val="000000"/>
          <w:sz w:val="24"/>
          <w:szCs w:val="24"/>
          <w:lang w:eastAsia="es-ES"/>
        </w:rPr>
        <w:t>, Madrid, Alianza, 1990.</w:t>
      </w:r>
    </w:p>
    <w:p w14:paraId="134EDBAC" w14:textId="77777777" w:rsidR="00720A47" w:rsidRPr="00937179" w:rsidRDefault="00720A47" w:rsidP="00720A47">
      <w:pPr>
        <w:spacing w:after="0" w:line="240" w:lineRule="auto"/>
        <w:ind w:hanging="851"/>
        <w:jc w:val="both"/>
        <w:rPr>
          <w:rFonts w:ascii="Times New Roman" w:eastAsia="Times New Roman" w:hAnsi="Times New Roman" w:cs="Times New Roman"/>
          <w:sz w:val="24"/>
          <w:szCs w:val="24"/>
          <w:lang w:eastAsia="es-ES"/>
        </w:rPr>
      </w:pPr>
      <w:r w:rsidRPr="00937179">
        <w:rPr>
          <w:rFonts w:ascii="Georgia" w:eastAsia="Times New Roman" w:hAnsi="Georgia" w:cs="Times New Roman"/>
          <w:color w:val="000000"/>
          <w:sz w:val="24"/>
          <w:szCs w:val="24"/>
          <w:lang w:eastAsia="es-ES"/>
        </w:rPr>
        <w:t xml:space="preserve">P. Varela y V. </w:t>
      </w:r>
      <w:proofErr w:type="spellStart"/>
      <w:r w:rsidRPr="00937179">
        <w:rPr>
          <w:rFonts w:ascii="Georgia" w:eastAsia="Times New Roman" w:hAnsi="Georgia" w:cs="Times New Roman"/>
          <w:color w:val="000000"/>
          <w:sz w:val="24"/>
          <w:szCs w:val="24"/>
          <w:lang w:eastAsia="es-ES"/>
        </w:rPr>
        <w:t>Bosoer</w:t>
      </w:r>
      <w:proofErr w:type="spellEnd"/>
      <w:r w:rsidRPr="00937179">
        <w:rPr>
          <w:rFonts w:ascii="Georgia" w:eastAsia="Times New Roman" w:hAnsi="Georgia" w:cs="Times New Roman"/>
          <w:color w:val="000000"/>
          <w:sz w:val="24"/>
          <w:szCs w:val="24"/>
          <w:lang w:eastAsia="es-ES"/>
        </w:rPr>
        <w:t xml:space="preserve">, “Agencia y estructura: reflexiones en torno a la teoría de la estructuración”, en F. L. </w:t>
      </w:r>
      <w:proofErr w:type="spellStart"/>
      <w:r w:rsidRPr="00937179">
        <w:rPr>
          <w:rFonts w:ascii="Georgia" w:eastAsia="Times New Roman" w:hAnsi="Georgia" w:cs="Times New Roman"/>
          <w:color w:val="000000"/>
          <w:sz w:val="24"/>
          <w:szCs w:val="24"/>
          <w:lang w:eastAsia="es-ES"/>
        </w:rPr>
        <w:t>Schuster</w:t>
      </w:r>
      <w:proofErr w:type="spellEnd"/>
      <w:r w:rsidRPr="00937179">
        <w:rPr>
          <w:rFonts w:ascii="Georgia" w:eastAsia="Times New Roman" w:hAnsi="Georgia" w:cs="Times New Roman"/>
          <w:color w:val="000000"/>
          <w:sz w:val="24"/>
          <w:szCs w:val="24"/>
          <w:lang w:eastAsia="es-ES"/>
        </w:rPr>
        <w:t xml:space="preserve"> (</w:t>
      </w:r>
      <w:proofErr w:type="spellStart"/>
      <w:r w:rsidRPr="00937179">
        <w:rPr>
          <w:rFonts w:ascii="Georgia" w:eastAsia="Times New Roman" w:hAnsi="Georgia" w:cs="Times New Roman"/>
          <w:color w:val="000000"/>
          <w:sz w:val="24"/>
          <w:szCs w:val="24"/>
          <w:lang w:eastAsia="es-ES"/>
        </w:rPr>
        <w:t>comp.</w:t>
      </w:r>
      <w:proofErr w:type="spellEnd"/>
      <w:r w:rsidRPr="00937179">
        <w:rPr>
          <w:rFonts w:ascii="Georgia" w:eastAsia="Times New Roman" w:hAnsi="Georgia" w:cs="Times New Roman"/>
          <w:color w:val="000000"/>
          <w:sz w:val="24"/>
          <w:szCs w:val="24"/>
          <w:lang w:eastAsia="es-ES"/>
        </w:rPr>
        <w:t xml:space="preserve">) </w:t>
      </w:r>
      <w:r w:rsidRPr="00937179">
        <w:rPr>
          <w:rFonts w:ascii="Georgia" w:eastAsia="Times New Roman" w:hAnsi="Georgia" w:cs="Times New Roman"/>
          <w:i/>
          <w:iCs/>
          <w:color w:val="000000"/>
          <w:sz w:val="24"/>
          <w:szCs w:val="24"/>
          <w:lang w:eastAsia="es-ES"/>
        </w:rPr>
        <w:t>FILOSOFÍA Y MÉTODOS DE LAS CIENCIAS SOCIALES</w:t>
      </w:r>
      <w:r w:rsidRPr="00937179">
        <w:rPr>
          <w:rFonts w:ascii="Georgia" w:eastAsia="Times New Roman" w:hAnsi="Georgia" w:cs="Times New Roman"/>
          <w:color w:val="000000"/>
          <w:sz w:val="24"/>
          <w:szCs w:val="24"/>
          <w:lang w:eastAsia="es-ES"/>
        </w:rPr>
        <w:t>, Manantial, Buenos Aires, 2002.</w:t>
      </w:r>
    </w:p>
    <w:p w14:paraId="534E1D91" w14:textId="77777777" w:rsidR="00720A47" w:rsidRPr="00937179" w:rsidRDefault="00720A47" w:rsidP="00720A47">
      <w:pPr>
        <w:spacing w:after="0" w:line="240" w:lineRule="auto"/>
        <w:ind w:hanging="851"/>
        <w:jc w:val="both"/>
        <w:rPr>
          <w:rFonts w:ascii="Times New Roman" w:eastAsia="Times New Roman" w:hAnsi="Times New Roman" w:cs="Times New Roman"/>
          <w:sz w:val="24"/>
          <w:szCs w:val="24"/>
          <w:lang w:eastAsia="es-ES"/>
        </w:rPr>
      </w:pPr>
      <w:r w:rsidRPr="00937179">
        <w:rPr>
          <w:rFonts w:ascii="Georgia" w:eastAsia="Times New Roman" w:hAnsi="Georgia" w:cs="Times New Roman"/>
          <w:color w:val="000000"/>
          <w:sz w:val="24"/>
          <w:szCs w:val="24"/>
          <w:lang w:eastAsia="es-ES"/>
        </w:rPr>
        <w:t>C. Hay, “Estructura y actuación (</w:t>
      </w:r>
      <w:proofErr w:type="spellStart"/>
      <w:r w:rsidRPr="00937179">
        <w:rPr>
          <w:rFonts w:ascii="Georgia" w:eastAsia="Times New Roman" w:hAnsi="Georgia" w:cs="Times New Roman"/>
          <w:color w:val="000000"/>
          <w:sz w:val="24"/>
          <w:szCs w:val="24"/>
          <w:lang w:eastAsia="es-ES"/>
        </w:rPr>
        <w:t>agency</w:t>
      </w:r>
      <w:proofErr w:type="spellEnd"/>
      <w:r w:rsidRPr="00937179">
        <w:rPr>
          <w:rFonts w:ascii="Georgia" w:eastAsia="Times New Roman" w:hAnsi="Georgia" w:cs="Times New Roman"/>
          <w:color w:val="000000"/>
          <w:sz w:val="24"/>
          <w:szCs w:val="24"/>
          <w:lang w:eastAsia="es-ES"/>
        </w:rPr>
        <w:t xml:space="preserve">)”, en </w:t>
      </w:r>
      <w:r w:rsidRPr="00937179">
        <w:rPr>
          <w:rFonts w:ascii="Georgia" w:eastAsia="Times New Roman" w:hAnsi="Georgia" w:cs="Times New Roman"/>
          <w:i/>
          <w:iCs/>
          <w:color w:val="000000"/>
          <w:sz w:val="24"/>
          <w:szCs w:val="24"/>
          <w:lang w:eastAsia="es-ES"/>
        </w:rPr>
        <w:t>TEORIA Y METODOS DE LA CIENCIA POLITICA</w:t>
      </w:r>
      <w:r w:rsidRPr="00937179">
        <w:rPr>
          <w:rFonts w:ascii="Georgia" w:eastAsia="Times New Roman" w:hAnsi="Georgia" w:cs="Times New Roman"/>
          <w:color w:val="000000"/>
          <w:sz w:val="24"/>
          <w:szCs w:val="24"/>
          <w:lang w:eastAsia="es-ES"/>
        </w:rPr>
        <w:t xml:space="preserve">, D. Marsh y G. </w:t>
      </w:r>
      <w:proofErr w:type="spellStart"/>
      <w:r w:rsidRPr="00937179">
        <w:rPr>
          <w:rFonts w:ascii="Georgia" w:eastAsia="Times New Roman" w:hAnsi="Georgia" w:cs="Times New Roman"/>
          <w:color w:val="000000"/>
          <w:sz w:val="24"/>
          <w:szCs w:val="24"/>
          <w:lang w:eastAsia="es-ES"/>
        </w:rPr>
        <w:t>Stoker</w:t>
      </w:r>
      <w:proofErr w:type="spellEnd"/>
      <w:r w:rsidRPr="00937179">
        <w:rPr>
          <w:rFonts w:ascii="Georgia" w:eastAsia="Times New Roman" w:hAnsi="Georgia" w:cs="Times New Roman"/>
          <w:color w:val="000000"/>
          <w:sz w:val="24"/>
          <w:szCs w:val="24"/>
          <w:lang w:eastAsia="es-ES"/>
        </w:rPr>
        <w:t xml:space="preserve"> (eds.), Alianza, Madrid, 1997.</w:t>
      </w:r>
    </w:p>
    <w:p w14:paraId="76D11379" w14:textId="77777777" w:rsidR="00720A47" w:rsidRPr="00937179" w:rsidRDefault="00720A47" w:rsidP="00720A47">
      <w:pPr>
        <w:spacing w:after="0" w:line="240" w:lineRule="auto"/>
        <w:jc w:val="both"/>
        <w:rPr>
          <w:rFonts w:ascii="Times New Roman" w:eastAsia="Times New Roman" w:hAnsi="Times New Roman" w:cs="Times New Roman"/>
          <w:sz w:val="24"/>
          <w:szCs w:val="24"/>
          <w:lang w:eastAsia="es-ES"/>
        </w:rPr>
      </w:pPr>
      <w:r w:rsidRPr="00937179">
        <w:rPr>
          <w:rFonts w:ascii="Georgia" w:eastAsia="Times New Roman" w:hAnsi="Georgia" w:cs="Times New Roman"/>
          <w:color w:val="000000"/>
          <w:sz w:val="24"/>
          <w:szCs w:val="24"/>
          <w:lang w:eastAsia="es-ES"/>
        </w:rPr>
        <w:t xml:space="preserve">H. Gadamer, </w:t>
      </w:r>
      <w:r w:rsidRPr="00937179">
        <w:rPr>
          <w:rFonts w:ascii="Georgia" w:eastAsia="Times New Roman" w:hAnsi="Georgia" w:cs="Times New Roman"/>
          <w:i/>
          <w:iCs/>
          <w:color w:val="000000"/>
          <w:sz w:val="24"/>
          <w:szCs w:val="24"/>
          <w:lang w:eastAsia="es-ES"/>
        </w:rPr>
        <w:t>VERDAD Y METODO</w:t>
      </w:r>
      <w:r w:rsidRPr="00937179">
        <w:rPr>
          <w:rFonts w:ascii="Georgia" w:eastAsia="Times New Roman" w:hAnsi="Georgia" w:cs="Times New Roman"/>
          <w:color w:val="000000"/>
          <w:sz w:val="24"/>
          <w:szCs w:val="24"/>
          <w:lang w:eastAsia="es-ES"/>
        </w:rPr>
        <w:t>, Sígueme, Salamanca, 1977. Capítulo IX.</w:t>
      </w:r>
    </w:p>
    <w:p w14:paraId="4DE4F3F4" w14:textId="77777777" w:rsidR="00720A47" w:rsidRPr="00937179" w:rsidRDefault="00720A47" w:rsidP="00720A47">
      <w:pPr>
        <w:spacing w:after="0" w:line="240" w:lineRule="auto"/>
        <w:ind w:hanging="851"/>
        <w:jc w:val="both"/>
        <w:rPr>
          <w:rFonts w:ascii="Times New Roman" w:eastAsia="Times New Roman" w:hAnsi="Times New Roman" w:cs="Times New Roman"/>
          <w:sz w:val="24"/>
          <w:szCs w:val="24"/>
          <w:lang w:eastAsia="es-ES"/>
        </w:rPr>
      </w:pPr>
      <w:r w:rsidRPr="00937179">
        <w:rPr>
          <w:rFonts w:ascii="Georgia" w:eastAsia="Times New Roman" w:hAnsi="Georgia" w:cs="Times New Roman"/>
          <w:color w:val="000000"/>
          <w:sz w:val="24"/>
          <w:szCs w:val="24"/>
          <w:lang w:eastAsia="es-ES"/>
        </w:rPr>
        <w:t xml:space="preserve">J. </w:t>
      </w:r>
      <w:proofErr w:type="spellStart"/>
      <w:r w:rsidRPr="00937179">
        <w:rPr>
          <w:rFonts w:ascii="Georgia" w:eastAsia="Times New Roman" w:hAnsi="Georgia" w:cs="Times New Roman"/>
          <w:color w:val="000000"/>
          <w:sz w:val="24"/>
          <w:szCs w:val="24"/>
          <w:lang w:eastAsia="es-ES"/>
        </w:rPr>
        <w:t>Grondin</w:t>
      </w:r>
      <w:proofErr w:type="spellEnd"/>
      <w:r w:rsidRPr="00937179">
        <w:rPr>
          <w:rFonts w:ascii="Georgia" w:eastAsia="Times New Roman" w:hAnsi="Georgia" w:cs="Times New Roman"/>
          <w:color w:val="000000"/>
          <w:sz w:val="24"/>
          <w:szCs w:val="24"/>
          <w:lang w:eastAsia="es-ES"/>
        </w:rPr>
        <w:t xml:space="preserve">, </w:t>
      </w:r>
      <w:r w:rsidRPr="00937179">
        <w:rPr>
          <w:rFonts w:ascii="Georgia" w:eastAsia="Times New Roman" w:hAnsi="Georgia" w:cs="Times New Roman"/>
          <w:i/>
          <w:iCs/>
          <w:color w:val="000000"/>
          <w:sz w:val="24"/>
          <w:szCs w:val="24"/>
          <w:lang w:eastAsia="es-ES"/>
        </w:rPr>
        <w:t>INTRODUCCION A LA HERMENEUTICA FILOSOFICA</w:t>
      </w:r>
      <w:r w:rsidRPr="00937179">
        <w:rPr>
          <w:rFonts w:ascii="Georgia" w:eastAsia="Times New Roman" w:hAnsi="Georgia" w:cs="Times New Roman"/>
          <w:color w:val="000000"/>
          <w:sz w:val="24"/>
          <w:szCs w:val="24"/>
          <w:lang w:eastAsia="es-ES"/>
        </w:rPr>
        <w:t>, Herder, Barcelona, 1999.</w:t>
      </w:r>
    </w:p>
    <w:p w14:paraId="636FC02A" w14:textId="77777777" w:rsidR="00720A47" w:rsidRPr="00937179" w:rsidRDefault="00720A47" w:rsidP="00720A47">
      <w:pPr>
        <w:spacing w:after="0" w:line="240" w:lineRule="auto"/>
        <w:ind w:hanging="851"/>
        <w:jc w:val="both"/>
        <w:rPr>
          <w:rFonts w:ascii="Times New Roman" w:eastAsia="Times New Roman" w:hAnsi="Times New Roman" w:cs="Times New Roman"/>
          <w:sz w:val="24"/>
          <w:szCs w:val="24"/>
          <w:lang w:eastAsia="es-ES"/>
        </w:rPr>
      </w:pPr>
      <w:r w:rsidRPr="00937179">
        <w:rPr>
          <w:rFonts w:ascii="Georgia" w:eastAsia="Times New Roman" w:hAnsi="Georgia" w:cs="Times New Roman"/>
          <w:color w:val="000000"/>
          <w:sz w:val="24"/>
          <w:szCs w:val="24"/>
          <w:lang w:eastAsia="es-ES"/>
        </w:rPr>
        <w:t xml:space="preserve">J. Lulo, “Defensa y cuestionamiento del sentido: hermenéutica, estructuralismo y deconstrucción en la filosofía de las ciencias sociales contemporáneas”, en H. Palma (editor), </w:t>
      </w:r>
      <w:r w:rsidRPr="00937179">
        <w:rPr>
          <w:rFonts w:ascii="Georgia" w:eastAsia="Times New Roman" w:hAnsi="Georgia" w:cs="Times New Roman"/>
          <w:i/>
          <w:iCs/>
          <w:color w:val="000000"/>
          <w:sz w:val="24"/>
          <w:szCs w:val="24"/>
          <w:lang w:eastAsia="es-ES"/>
        </w:rPr>
        <w:t>CONEXIONES Y FRONTERAS. DESAFIOS FILOSOFICOS DE LAS CIENCIAS SOCIALES EN EL SIGLO XXI</w:t>
      </w:r>
      <w:r w:rsidRPr="00937179">
        <w:rPr>
          <w:rFonts w:ascii="Georgia" w:eastAsia="Times New Roman" w:hAnsi="Georgia" w:cs="Times New Roman"/>
          <w:color w:val="000000"/>
          <w:sz w:val="24"/>
          <w:szCs w:val="24"/>
          <w:lang w:eastAsia="es-ES"/>
        </w:rPr>
        <w:t>, Editorial Biblos, Buenos Aires, 2018.</w:t>
      </w:r>
    </w:p>
    <w:p w14:paraId="512BF402" w14:textId="77777777" w:rsidR="00720A47" w:rsidRPr="00937179" w:rsidRDefault="00720A47" w:rsidP="00720A47">
      <w:pPr>
        <w:spacing w:after="0" w:line="240" w:lineRule="auto"/>
        <w:ind w:hanging="851"/>
        <w:jc w:val="both"/>
        <w:rPr>
          <w:rFonts w:ascii="Times New Roman" w:eastAsia="Times New Roman" w:hAnsi="Times New Roman" w:cs="Times New Roman"/>
          <w:sz w:val="24"/>
          <w:szCs w:val="24"/>
          <w:lang w:eastAsia="es-ES"/>
        </w:rPr>
      </w:pPr>
      <w:r w:rsidRPr="00937179">
        <w:rPr>
          <w:rFonts w:ascii="Georgia" w:eastAsia="Times New Roman" w:hAnsi="Georgia" w:cs="Times New Roman"/>
          <w:color w:val="000000"/>
          <w:sz w:val="24"/>
          <w:szCs w:val="24"/>
          <w:lang w:eastAsia="es-ES"/>
        </w:rPr>
        <w:t xml:space="preserve">P. Ricoeur, “Explicar y comprender”, en </w:t>
      </w:r>
      <w:r w:rsidRPr="00937179">
        <w:rPr>
          <w:rFonts w:ascii="Georgia" w:eastAsia="Times New Roman" w:hAnsi="Georgia" w:cs="Times New Roman"/>
          <w:i/>
          <w:iCs/>
          <w:color w:val="000000"/>
          <w:sz w:val="24"/>
          <w:szCs w:val="24"/>
          <w:lang w:eastAsia="es-ES"/>
        </w:rPr>
        <w:t>DEL TEXTO A LA ACCION. ENSAYOS DE HERMENEUTICA II</w:t>
      </w:r>
      <w:r w:rsidRPr="00937179">
        <w:rPr>
          <w:rFonts w:ascii="Georgia" w:eastAsia="Times New Roman" w:hAnsi="Georgia" w:cs="Times New Roman"/>
          <w:color w:val="000000"/>
          <w:sz w:val="24"/>
          <w:szCs w:val="24"/>
          <w:lang w:eastAsia="es-ES"/>
        </w:rPr>
        <w:t>, Fondo de Cultura Económica, México, 2001.</w:t>
      </w:r>
    </w:p>
    <w:p w14:paraId="1E3CC805" w14:textId="77777777" w:rsidR="00720A47" w:rsidRPr="00937179" w:rsidRDefault="00720A47" w:rsidP="00720A47">
      <w:pPr>
        <w:spacing w:after="0" w:line="240" w:lineRule="auto"/>
        <w:ind w:hanging="851"/>
        <w:jc w:val="both"/>
        <w:rPr>
          <w:rFonts w:ascii="Times New Roman" w:eastAsia="Times New Roman" w:hAnsi="Times New Roman" w:cs="Times New Roman"/>
          <w:sz w:val="24"/>
          <w:szCs w:val="24"/>
          <w:lang w:eastAsia="es-ES"/>
        </w:rPr>
      </w:pPr>
      <w:r w:rsidRPr="00937179">
        <w:rPr>
          <w:rFonts w:ascii="Georgia" w:eastAsia="Times New Roman" w:hAnsi="Georgia" w:cs="Times New Roman"/>
          <w:color w:val="000000"/>
          <w:sz w:val="24"/>
          <w:szCs w:val="24"/>
          <w:lang w:eastAsia="es-ES"/>
        </w:rPr>
        <w:t xml:space="preserve">A. Velasco Gómez, “Hermenéutica y ciencias sociales”, en </w:t>
      </w:r>
      <w:r w:rsidRPr="00937179">
        <w:rPr>
          <w:rFonts w:ascii="Georgia" w:eastAsia="Times New Roman" w:hAnsi="Georgia" w:cs="Times New Roman"/>
          <w:i/>
          <w:iCs/>
          <w:color w:val="000000"/>
          <w:sz w:val="24"/>
          <w:szCs w:val="24"/>
          <w:lang w:eastAsia="es-ES"/>
        </w:rPr>
        <w:t>TRATADO DE METODOLOGIA DE LAS CIENCIAS SOCIALES. PERSPECTIVAS ACTUALES</w:t>
      </w:r>
      <w:r w:rsidRPr="00937179">
        <w:rPr>
          <w:rFonts w:ascii="Georgia" w:eastAsia="Times New Roman" w:hAnsi="Georgia" w:cs="Times New Roman"/>
          <w:color w:val="000000"/>
          <w:sz w:val="24"/>
          <w:szCs w:val="24"/>
          <w:lang w:eastAsia="es-ES"/>
        </w:rPr>
        <w:t>, E. De la Garza Toledo y Leyva G. (eds.), Fondo de Cultura Económica, México, 2012.</w:t>
      </w:r>
    </w:p>
    <w:p w14:paraId="1CD232BF" w14:textId="77777777" w:rsidR="00720A47" w:rsidRPr="00937179" w:rsidRDefault="00720A47" w:rsidP="00720A47">
      <w:pPr>
        <w:spacing w:after="0" w:line="240" w:lineRule="auto"/>
        <w:ind w:hanging="851"/>
        <w:jc w:val="both"/>
        <w:rPr>
          <w:rFonts w:ascii="Times New Roman" w:eastAsia="Times New Roman" w:hAnsi="Times New Roman" w:cs="Times New Roman"/>
          <w:sz w:val="24"/>
          <w:szCs w:val="24"/>
          <w:lang w:eastAsia="es-ES"/>
        </w:rPr>
      </w:pPr>
      <w:r w:rsidRPr="00937179">
        <w:rPr>
          <w:rFonts w:ascii="Georgia" w:eastAsia="Times New Roman" w:hAnsi="Georgia" w:cs="Times New Roman"/>
          <w:color w:val="000000"/>
          <w:sz w:val="24"/>
          <w:szCs w:val="24"/>
          <w:lang w:eastAsia="es-ES"/>
        </w:rPr>
        <w:t xml:space="preserve">A. Heller, “De la hermenéutica en las ciencias sociales a la hermenéutica de las ciencias sociales”, en Á. Heller y F. </w:t>
      </w:r>
      <w:proofErr w:type="spellStart"/>
      <w:r w:rsidRPr="00937179">
        <w:rPr>
          <w:rFonts w:ascii="Georgia" w:eastAsia="Times New Roman" w:hAnsi="Georgia" w:cs="Times New Roman"/>
          <w:color w:val="000000"/>
          <w:sz w:val="24"/>
          <w:szCs w:val="24"/>
          <w:lang w:eastAsia="es-ES"/>
        </w:rPr>
        <w:t>Fehér</w:t>
      </w:r>
      <w:proofErr w:type="spellEnd"/>
      <w:r w:rsidRPr="00937179">
        <w:rPr>
          <w:rFonts w:ascii="Georgia" w:eastAsia="Times New Roman" w:hAnsi="Georgia" w:cs="Times New Roman"/>
          <w:color w:val="000000"/>
          <w:sz w:val="24"/>
          <w:szCs w:val="24"/>
          <w:lang w:eastAsia="es-ES"/>
        </w:rPr>
        <w:t xml:space="preserve">, </w:t>
      </w:r>
      <w:r w:rsidRPr="00937179">
        <w:rPr>
          <w:rFonts w:ascii="Georgia" w:eastAsia="Times New Roman" w:hAnsi="Georgia" w:cs="Times New Roman"/>
          <w:i/>
          <w:iCs/>
          <w:color w:val="000000"/>
          <w:sz w:val="24"/>
          <w:szCs w:val="24"/>
          <w:lang w:eastAsia="es-ES"/>
        </w:rPr>
        <w:t>POLITICAS DE LA POSMODERNIDAD,</w:t>
      </w:r>
      <w:r w:rsidRPr="00937179">
        <w:rPr>
          <w:rFonts w:ascii="Georgia" w:eastAsia="Times New Roman" w:hAnsi="Georgia" w:cs="Times New Roman"/>
          <w:color w:val="000000"/>
          <w:sz w:val="24"/>
          <w:szCs w:val="24"/>
          <w:lang w:eastAsia="es-ES"/>
        </w:rPr>
        <w:t xml:space="preserve"> Península, Barcelona, 1989.</w:t>
      </w:r>
    </w:p>
    <w:p w14:paraId="46F19570" w14:textId="77777777" w:rsidR="00720A47" w:rsidRPr="00937179" w:rsidRDefault="00720A47" w:rsidP="00720A47">
      <w:pPr>
        <w:spacing w:after="0" w:line="240" w:lineRule="auto"/>
        <w:ind w:hanging="851"/>
        <w:jc w:val="both"/>
        <w:rPr>
          <w:rFonts w:ascii="Times New Roman" w:eastAsia="Times New Roman" w:hAnsi="Times New Roman" w:cs="Times New Roman"/>
          <w:sz w:val="24"/>
          <w:szCs w:val="24"/>
          <w:lang w:eastAsia="es-ES"/>
        </w:rPr>
      </w:pPr>
      <w:r w:rsidRPr="00937179">
        <w:rPr>
          <w:rFonts w:ascii="Georgia" w:eastAsia="Times New Roman" w:hAnsi="Georgia" w:cs="Times New Roman"/>
          <w:color w:val="000000"/>
          <w:sz w:val="24"/>
          <w:szCs w:val="24"/>
          <w:lang w:eastAsia="es-ES"/>
        </w:rPr>
        <w:t xml:space="preserve">C. Geertz, “Descripción densa: hacia una teoría interpretativa de la cultura”, en </w:t>
      </w:r>
      <w:r w:rsidRPr="00937179">
        <w:rPr>
          <w:rFonts w:ascii="Georgia" w:eastAsia="Times New Roman" w:hAnsi="Georgia" w:cs="Times New Roman"/>
          <w:i/>
          <w:iCs/>
          <w:color w:val="000000"/>
          <w:sz w:val="24"/>
          <w:szCs w:val="24"/>
          <w:lang w:eastAsia="es-ES"/>
        </w:rPr>
        <w:t>LA INTERPRETACION DE LAS CULTURAS</w:t>
      </w:r>
      <w:r w:rsidRPr="00937179">
        <w:rPr>
          <w:rFonts w:ascii="Georgia" w:eastAsia="Times New Roman" w:hAnsi="Georgia" w:cs="Times New Roman"/>
          <w:color w:val="000000"/>
          <w:sz w:val="24"/>
          <w:szCs w:val="24"/>
          <w:lang w:eastAsia="es-ES"/>
        </w:rPr>
        <w:t>, Gedisa, Barcelona, 1989. </w:t>
      </w:r>
    </w:p>
    <w:p w14:paraId="3CFED18A" w14:textId="77777777" w:rsidR="00720A47" w:rsidRDefault="00720A47" w:rsidP="00720A47">
      <w:pPr>
        <w:spacing w:after="240" w:line="240" w:lineRule="auto"/>
        <w:rPr>
          <w:rFonts w:ascii="Times New Roman" w:eastAsia="Times New Roman" w:hAnsi="Times New Roman" w:cs="Times New Roman"/>
          <w:sz w:val="24"/>
          <w:szCs w:val="24"/>
          <w:lang w:eastAsia="es-ES"/>
        </w:rPr>
      </w:pPr>
    </w:p>
    <w:p w14:paraId="16B96B89" w14:textId="77777777" w:rsidR="002F40E6" w:rsidRDefault="002F40E6" w:rsidP="00720A47">
      <w:pPr>
        <w:spacing w:after="240" w:line="240" w:lineRule="auto"/>
        <w:rPr>
          <w:rFonts w:ascii="Times New Roman" w:eastAsia="Times New Roman" w:hAnsi="Times New Roman" w:cs="Times New Roman"/>
          <w:sz w:val="24"/>
          <w:szCs w:val="24"/>
          <w:lang w:eastAsia="es-ES"/>
        </w:rPr>
      </w:pPr>
    </w:p>
    <w:p w14:paraId="625F166C" w14:textId="77777777" w:rsidR="00720A47" w:rsidRPr="00937179" w:rsidRDefault="00720A47" w:rsidP="00720A47">
      <w:pPr>
        <w:pBdr>
          <w:top w:val="single" w:sz="6" w:space="1" w:color="000000"/>
          <w:left w:val="single" w:sz="6" w:space="1" w:color="000000"/>
          <w:bottom w:val="single" w:sz="6" w:space="1" w:color="000000"/>
          <w:right w:val="single" w:sz="6" w:space="31" w:color="000000"/>
        </w:pBdr>
        <w:spacing w:after="0" w:line="240" w:lineRule="auto"/>
        <w:ind w:right="2126"/>
        <w:jc w:val="both"/>
        <w:rPr>
          <w:rFonts w:ascii="Times New Roman" w:eastAsia="Times New Roman" w:hAnsi="Times New Roman" w:cs="Times New Roman"/>
          <w:sz w:val="24"/>
          <w:szCs w:val="24"/>
          <w:lang w:eastAsia="es-ES"/>
        </w:rPr>
      </w:pPr>
      <w:r w:rsidRPr="00937179">
        <w:rPr>
          <w:rFonts w:ascii="Georgia" w:eastAsia="Times New Roman" w:hAnsi="Georgia" w:cs="Times New Roman"/>
          <w:b/>
          <w:bCs/>
          <w:color w:val="000000"/>
          <w:sz w:val="24"/>
          <w:szCs w:val="24"/>
          <w:lang w:eastAsia="es-ES"/>
        </w:rPr>
        <w:lastRenderedPageBreak/>
        <w:t xml:space="preserve">Unidad 5. </w:t>
      </w:r>
      <w:r>
        <w:rPr>
          <w:rFonts w:ascii="Georgia" w:eastAsia="Times New Roman" w:hAnsi="Georgia" w:cs="Times New Roman"/>
          <w:b/>
          <w:bCs/>
          <w:color w:val="000000"/>
          <w:sz w:val="24"/>
          <w:szCs w:val="24"/>
          <w:lang w:eastAsia="es-ES"/>
        </w:rPr>
        <w:t>Subjetividad y poder:</w:t>
      </w:r>
      <w:r w:rsidRPr="00937179">
        <w:rPr>
          <w:rFonts w:ascii="Georgia" w:eastAsia="Times New Roman" w:hAnsi="Georgia" w:cs="Times New Roman"/>
          <w:b/>
          <w:bCs/>
          <w:color w:val="000000"/>
          <w:sz w:val="24"/>
          <w:szCs w:val="24"/>
          <w:lang w:eastAsia="es-ES"/>
        </w:rPr>
        <w:t xml:space="preserve"> </w:t>
      </w:r>
      <w:r>
        <w:rPr>
          <w:rFonts w:ascii="Georgia" w:eastAsia="Times New Roman" w:hAnsi="Georgia" w:cs="Times New Roman"/>
          <w:b/>
          <w:bCs/>
          <w:color w:val="000000"/>
          <w:sz w:val="24"/>
          <w:szCs w:val="24"/>
          <w:lang w:eastAsia="es-ES"/>
        </w:rPr>
        <w:t>d</w:t>
      </w:r>
      <w:r w:rsidRPr="00937179">
        <w:rPr>
          <w:rFonts w:ascii="Georgia" w:eastAsia="Times New Roman" w:hAnsi="Georgia" w:cs="Times New Roman"/>
          <w:b/>
          <w:bCs/>
          <w:color w:val="000000"/>
          <w:sz w:val="24"/>
          <w:szCs w:val="24"/>
          <w:lang w:eastAsia="es-ES"/>
        </w:rPr>
        <w:t>iscurso, genealogía y crítica en Michel Foucault </w:t>
      </w:r>
    </w:p>
    <w:p w14:paraId="74EC1B27" w14:textId="77777777" w:rsidR="00720A47" w:rsidRPr="00937179" w:rsidRDefault="00720A47" w:rsidP="00720A47">
      <w:pPr>
        <w:spacing w:after="240" w:line="240" w:lineRule="auto"/>
        <w:rPr>
          <w:rFonts w:ascii="Times New Roman" w:eastAsia="Times New Roman" w:hAnsi="Times New Roman" w:cs="Times New Roman"/>
          <w:sz w:val="24"/>
          <w:szCs w:val="24"/>
          <w:lang w:eastAsia="es-ES"/>
        </w:rPr>
      </w:pPr>
    </w:p>
    <w:p w14:paraId="20DA92EB" w14:textId="77777777" w:rsidR="00720A47" w:rsidRPr="00937179" w:rsidRDefault="00720A47" w:rsidP="00720A47">
      <w:pPr>
        <w:spacing w:after="0" w:line="240" w:lineRule="auto"/>
        <w:jc w:val="both"/>
        <w:rPr>
          <w:rFonts w:ascii="Times New Roman" w:eastAsia="Times New Roman" w:hAnsi="Times New Roman" w:cs="Times New Roman"/>
          <w:sz w:val="24"/>
          <w:szCs w:val="24"/>
          <w:lang w:eastAsia="es-ES"/>
        </w:rPr>
      </w:pPr>
      <w:r w:rsidRPr="00937179">
        <w:rPr>
          <w:rFonts w:ascii="Georgia" w:eastAsia="Times New Roman" w:hAnsi="Georgia" w:cs="Times New Roman"/>
          <w:color w:val="000000"/>
          <w:sz w:val="24"/>
          <w:szCs w:val="24"/>
          <w:lang w:eastAsia="es-ES"/>
        </w:rPr>
        <w:t>Michel Foucault y la analítica del poder/saber. Sujeto, subjetivación, gobierno y poder. Ciencias sociales y sociedad disciplinaria. El análisis de las relaciones de poder y las estrategias. Una epistemología más allá de la cuestión del sentido y la verdad: la materialidad del discurso. Procedimientos externos e internos de exclusión. Los roles del conjunto “crítico” y el conjunto “genealógico” en el análisis del discurso. La crítica como actitud: analítica de la verdad y ontología del presente. Acerca del método: arqueología, genealogía y estrategia como tres planos de análisis simultáneos.</w:t>
      </w:r>
    </w:p>
    <w:p w14:paraId="7C42FCA3" w14:textId="77777777" w:rsidR="00720A47" w:rsidRPr="00937179" w:rsidRDefault="00720A47" w:rsidP="00720A47">
      <w:pPr>
        <w:spacing w:after="240" w:line="240" w:lineRule="auto"/>
        <w:rPr>
          <w:rFonts w:ascii="Times New Roman" w:eastAsia="Times New Roman" w:hAnsi="Times New Roman" w:cs="Times New Roman"/>
          <w:sz w:val="24"/>
          <w:szCs w:val="24"/>
          <w:lang w:eastAsia="es-ES"/>
        </w:rPr>
      </w:pPr>
    </w:p>
    <w:p w14:paraId="30E2ED0E" w14:textId="77777777" w:rsidR="00720A47" w:rsidRPr="00937179" w:rsidRDefault="00720A47" w:rsidP="00720A47">
      <w:pPr>
        <w:pBdr>
          <w:top w:val="single" w:sz="6" w:space="1" w:color="000000"/>
          <w:left w:val="single" w:sz="6" w:space="1" w:color="000000"/>
          <w:bottom w:val="single" w:sz="6" w:space="1" w:color="000000"/>
          <w:right w:val="single" w:sz="6" w:space="1" w:color="000000"/>
        </w:pBdr>
        <w:spacing w:after="0" w:line="240" w:lineRule="auto"/>
        <w:ind w:right="6804"/>
        <w:jc w:val="both"/>
        <w:rPr>
          <w:rFonts w:ascii="Times New Roman" w:eastAsia="Times New Roman" w:hAnsi="Times New Roman" w:cs="Times New Roman"/>
          <w:sz w:val="24"/>
          <w:szCs w:val="24"/>
          <w:lang w:eastAsia="es-ES"/>
        </w:rPr>
      </w:pPr>
      <w:r w:rsidRPr="00937179">
        <w:rPr>
          <w:rFonts w:ascii="Georgia" w:eastAsia="Times New Roman" w:hAnsi="Georgia" w:cs="Times New Roman"/>
          <w:b/>
          <w:bCs/>
          <w:color w:val="000000"/>
          <w:sz w:val="24"/>
          <w:szCs w:val="24"/>
          <w:lang w:eastAsia="es-ES"/>
        </w:rPr>
        <w:t>Bibliografía.</w:t>
      </w:r>
    </w:p>
    <w:p w14:paraId="0CAD0509" w14:textId="77777777" w:rsidR="00720A47" w:rsidRPr="00937179" w:rsidRDefault="00720A47" w:rsidP="00720A47">
      <w:pPr>
        <w:spacing w:after="240" w:line="240" w:lineRule="auto"/>
        <w:rPr>
          <w:rFonts w:ascii="Times New Roman" w:eastAsia="Times New Roman" w:hAnsi="Times New Roman" w:cs="Times New Roman"/>
          <w:sz w:val="24"/>
          <w:szCs w:val="24"/>
          <w:lang w:eastAsia="es-ES"/>
        </w:rPr>
      </w:pPr>
    </w:p>
    <w:p w14:paraId="64A6E0AA" w14:textId="77777777" w:rsidR="00720A47" w:rsidRPr="00937179" w:rsidRDefault="00720A47" w:rsidP="00720A47">
      <w:pPr>
        <w:spacing w:after="0" w:line="240" w:lineRule="auto"/>
        <w:ind w:hanging="851"/>
        <w:jc w:val="both"/>
        <w:rPr>
          <w:rFonts w:ascii="Times New Roman" w:eastAsia="Times New Roman" w:hAnsi="Times New Roman" w:cs="Times New Roman"/>
          <w:sz w:val="24"/>
          <w:szCs w:val="24"/>
          <w:lang w:eastAsia="es-ES"/>
        </w:rPr>
      </w:pPr>
      <w:r w:rsidRPr="00937179">
        <w:rPr>
          <w:rFonts w:ascii="Georgia" w:eastAsia="Times New Roman" w:hAnsi="Georgia" w:cs="Times New Roman"/>
          <w:b/>
          <w:bCs/>
          <w:color w:val="000000"/>
          <w:sz w:val="24"/>
          <w:szCs w:val="24"/>
          <w:lang w:eastAsia="es-ES"/>
        </w:rPr>
        <w:t>a.</w:t>
      </w:r>
      <w:r w:rsidRPr="00937179">
        <w:rPr>
          <w:rFonts w:ascii="Georgia" w:eastAsia="Times New Roman" w:hAnsi="Georgia" w:cs="Times New Roman"/>
          <w:color w:val="000000"/>
          <w:sz w:val="24"/>
          <w:szCs w:val="24"/>
          <w:lang w:eastAsia="es-ES"/>
        </w:rPr>
        <w:t xml:space="preserve"> </w:t>
      </w:r>
      <w:r w:rsidRPr="00937179">
        <w:rPr>
          <w:rFonts w:ascii="Georgia" w:eastAsia="Times New Roman" w:hAnsi="Georgia" w:cs="Times New Roman"/>
          <w:b/>
          <w:bCs/>
          <w:color w:val="000000"/>
          <w:sz w:val="24"/>
          <w:szCs w:val="24"/>
          <w:lang w:eastAsia="es-ES"/>
        </w:rPr>
        <w:t>De prácticos</w:t>
      </w:r>
    </w:p>
    <w:p w14:paraId="7105D503" w14:textId="77777777" w:rsidR="00720A47" w:rsidRPr="00937179" w:rsidRDefault="00720A47" w:rsidP="00720A47">
      <w:pPr>
        <w:spacing w:after="0" w:line="240" w:lineRule="auto"/>
        <w:rPr>
          <w:rFonts w:ascii="Times New Roman" w:eastAsia="Times New Roman" w:hAnsi="Times New Roman" w:cs="Times New Roman"/>
          <w:sz w:val="24"/>
          <w:szCs w:val="24"/>
          <w:lang w:eastAsia="es-ES"/>
        </w:rPr>
      </w:pPr>
    </w:p>
    <w:p w14:paraId="07C9CC94" w14:textId="77777777" w:rsidR="00720A47" w:rsidRPr="00937179" w:rsidRDefault="00720A47" w:rsidP="00720A47">
      <w:pPr>
        <w:spacing w:after="0" w:line="240" w:lineRule="auto"/>
        <w:ind w:hanging="851"/>
        <w:jc w:val="both"/>
        <w:rPr>
          <w:rFonts w:ascii="Times New Roman" w:eastAsia="Times New Roman" w:hAnsi="Times New Roman" w:cs="Times New Roman"/>
          <w:sz w:val="24"/>
          <w:szCs w:val="24"/>
          <w:lang w:eastAsia="es-ES"/>
        </w:rPr>
      </w:pPr>
      <w:r w:rsidRPr="00937179">
        <w:rPr>
          <w:rFonts w:ascii="Georgia" w:eastAsia="Times New Roman" w:hAnsi="Georgia" w:cs="Times New Roman"/>
          <w:color w:val="000000"/>
          <w:sz w:val="24"/>
          <w:szCs w:val="24"/>
          <w:lang w:eastAsia="es-ES"/>
        </w:rPr>
        <w:t xml:space="preserve">M. Foucault, “El sujeto y el poder”, en H. Dreyfus y P. </w:t>
      </w:r>
      <w:proofErr w:type="spellStart"/>
      <w:r w:rsidRPr="00937179">
        <w:rPr>
          <w:rFonts w:ascii="Georgia" w:eastAsia="Times New Roman" w:hAnsi="Georgia" w:cs="Times New Roman"/>
          <w:color w:val="000000"/>
          <w:sz w:val="24"/>
          <w:szCs w:val="24"/>
          <w:lang w:eastAsia="es-ES"/>
        </w:rPr>
        <w:t>Rabinow</w:t>
      </w:r>
      <w:proofErr w:type="spellEnd"/>
      <w:r w:rsidRPr="00937179">
        <w:rPr>
          <w:rFonts w:ascii="Georgia" w:eastAsia="Times New Roman" w:hAnsi="Georgia" w:cs="Times New Roman"/>
          <w:color w:val="000000"/>
          <w:sz w:val="24"/>
          <w:szCs w:val="24"/>
          <w:lang w:eastAsia="es-ES"/>
        </w:rPr>
        <w:t xml:space="preserve">, </w:t>
      </w:r>
      <w:r w:rsidRPr="00937179">
        <w:rPr>
          <w:rFonts w:ascii="Georgia" w:eastAsia="Times New Roman" w:hAnsi="Georgia" w:cs="Times New Roman"/>
          <w:i/>
          <w:iCs/>
          <w:smallCaps/>
          <w:color w:val="000000"/>
          <w:sz w:val="24"/>
          <w:szCs w:val="24"/>
          <w:lang w:eastAsia="es-ES"/>
        </w:rPr>
        <w:t>MICHEL FOUCAULT: MÁS ALLÁ DEL ESTRUCTURALISMO Y LA HERMENEUTICA</w:t>
      </w:r>
      <w:r w:rsidRPr="00937179">
        <w:rPr>
          <w:rFonts w:ascii="Georgia" w:eastAsia="Times New Roman" w:hAnsi="Georgia" w:cs="Times New Roman"/>
          <w:color w:val="000000"/>
          <w:sz w:val="24"/>
          <w:szCs w:val="24"/>
          <w:lang w:eastAsia="es-ES"/>
        </w:rPr>
        <w:t>, Nueva Visión, Buenos Aires, 2001.</w:t>
      </w:r>
    </w:p>
    <w:p w14:paraId="63BA003D" w14:textId="77777777" w:rsidR="00720A47" w:rsidRPr="00937179" w:rsidRDefault="00720A47" w:rsidP="00720A47">
      <w:pPr>
        <w:spacing w:after="0" w:line="240" w:lineRule="auto"/>
        <w:rPr>
          <w:rFonts w:ascii="Times New Roman" w:eastAsia="Times New Roman" w:hAnsi="Times New Roman" w:cs="Times New Roman"/>
          <w:sz w:val="24"/>
          <w:szCs w:val="24"/>
          <w:lang w:eastAsia="es-ES"/>
        </w:rPr>
      </w:pPr>
    </w:p>
    <w:p w14:paraId="71A80005" w14:textId="77777777" w:rsidR="00720A47" w:rsidRPr="00937179" w:rsidRDefault="00720A47" w:rsidP="00720A47">
      <w:pPr>
        <w:spacing w:after="0" w:line="240" w:lineRule="auto"/>
        <w:ind w:hanging="851"/>
        <w:jc w:val="both"/>
        <w:rPr>
          <w:rFonts w:ascii="Times New Roman" w:eastAsia="Times New Roman" w:hAnsi="Times New Roman" w:cs="Times New Roman"/>
          <w:sz w:val="24"/>
          <w:szCs w:val="24"/>
          <w:lang w:eastAsia="es-ES"/>
        </w:rPr>
      </w:pPr>
      <w:r w:rsidRPr="00937179">
        <w:rPr>
          <w:rFonts w:ascii="Georgia" w:eastAsia="Times New Roman" w:hAnsi="Georgia" w:cs="Times New Roman"/>
          <w:b/>
          <w:bCs/>
          <w:color w:val="000000"/>
          <w:sz w:val="24"/>
          <w:szCs w:val="24"/>
          <w:lang w:eastAsia="es-ES"/>
        </w:rPr>
        <w:t>b.</w:t>
      </w:r>
      <w:r w:rsidRPr="00937179">
        <w:rPr>
          <w:rFonts w:ascii="Georgia" w:eastAsia="Times New Roman" w:hAnsi="Georgia" w:cs="Times New Roman"/>
          <w:color w:val="000000"/>
          <w:sz w:val="24"/>
          <w:szCs w:val="24"/>
          <w:lang w:eastAsia="es-ES"/>
        </w:rPr>
        <w:t xml:space="preserve"> </w:t>
      </w:r>
      <w:r w:rsidRPr="00937179">
        <w:rPr>
          <w:rFonts w:ascii="Georgia" w:eastAsia="Times New Roman" w:hAnsi="Georgia" w:cs="Times New Roman"/>
          <w:b/>
          <w:bCs/>
          <w:color w:val="000000"/>
          <w:sz w:val="24"/>
          <w:szCs w:val="24"/>
          <w:lang w:eastAsia="es-ES"/>
        </w:rPr>
        <w:t>De teóricos</w:t>
      </w:r>
    </w:p>
    <w:p w14:paraId="5515B42E" w14:textId="77777777" w:rsidR="00720A47" w:rsidRPr="00937179" w:rsidRDefault="00720A47" w:rsidP="00720A47">
      <w:pPr>
        <w:spacing w:after="0" w:line="240" w:lineRule="auto"/>
        <w:rPr>
          <w:rFonts w:ascii="Times New Roman" w:eastAsia="Times New Roman" w:hAnsi="Times New Roman" w:cs="Times New Roman"/>
          <w:sz w:val="24"/>
          <w:szCs w:val="24"/>
          <w:lang w:eastAsia="es-ES"/>
        </w:rPr>
      </w:pPr>
    </w:p>
    <w:p w14:paraId="3CAE25FF" w14:textId="77777777" w:rsidR="00720A47" w:rsidRPr="00937179" w:rsidRDefault="00720A47" w:rsidP="00720A47">
      <w:pPr>
        <w:spacing w:after="0" w:line="240" w:lineRule="auto"/>
        <w:ind w:hanging="851"/>
        <w:jc w:val="both"/>
        <w:rPr>
          <w:rFonts w:ascii="Times New Roman" w:eastAsia="Times New Roman" w:hAnsi="Times New Roman" w:cs="Times New Roman"/>
          <w:sz w:val="24"/>
          <w:szCs w:val="24"/>
          <w:lang w:eastAsia="es-ES"/>
        </w:rPr>
      </w:pPr>
      <w:r w:rsidRPr="00937179">
        <w:rPr>
          <w:rFonts w:ascii="Georgia" w:eastAsia="Times New Roman" w:hAnsi="Georgia" w:cs="Times New Roman"/>
          <w:color w:val="000000"/>
          <w:sz w:val="24"/>
          <w:szCs w:val="24"/>
          <w:lang w:eastAsia="es-ES"/>
        </w:rPr>
        <w:t xml:space="preserve">M. Foucault, </w:t>
      </w:r>
      <w:r w:rsidRPr="00937179">
        <w:rPr>
          <w:rFonts w:ascii="Georgia" w:eastAsia="Times New Roman" w:hAnsi="Georgia" w:cs="Times New Roman"/>
          <w:i/>
          <w:iCs/>
          <w:smallCaps/>
          <w:color w:val="000000"/>
          <w:sz w:val="24"/>
          <w:szCs w:val="24"/>
          <w:lang w:eastAsia="es-ES"/>
        </w:rPr>
        <w:t>EL ORDEN DEL DISCURSO</w:t>
      </w:r>
      <w:r w:rsidRPr="00937179">
        <w:rPr>
          <w:rFonts w:ascii="Georgia" w:eastAsia="Times New Roman" w:hAnsi="Georgia" w:cs="Times New Roman"/>
          <w:color w:val="000000"/>
          <w:sz w:val="24"/>
          <w:szCs w:val="24"/>
          <w:lang w:eastAsia="es-ES"/>
        </w:rPr>
        <w:t>, Tusquets, Buenos Aires, 1987.</w:t>
      </w:r>
    </w:p>
    <w:p w14:paraId="7FF486F1" w14:textId="77777777" w:rsidR="00720A47" w:rsidRPr="00937179" w:rsidRDefault="00720A47" w:rsidP="00720A47">
      <w:pPr>
        <w:spacing w:after="0" w:line="240" w:lineRule="auto"/>
        <w:ind w:hanging="851"/>
        <w:jc w:val="both"/>
        <w:rPr>
          <w:rFonts w:ascii="Times New Roman" w:eastAsia="Times New Roman" w:hAnsi="Times New Roman" w:cs="Times New Roman"/>
          <w:sz w:val="24"/>
          <w:szCs w:val="24"/>
          <w:lang w:eastAsia="es-ES"/>
        </w:rPr>
      </w:pPr>
      <w:r w:rsidRPr="00937179">
        <w:rPr>
          <w:rFonts w:ascii="Georgia" w:eastAsia="Times New Roman" w:hAnsi="Georgia" w:cs="Times New Roman"/>
          <w:color w:val="000000"/>
          <w:sz w:val="24"/>
          <w:szCs w:val="24"/>
          <w:lang w:eastAsia="es-ES"/>
        </w:rPr>
        <w:t xml:space="preserve">M. Foucault, “¿Qué es la crítica?”, en </w:t>
      </w:r>
      <w:r w:rsidRPr="00937179">
        <w:rPr>
          <w:rFonts w:ascii="Georgia" w:eastAsia="Times New Roman" w:hAnsi="Georgia" w:cs="Times New Roman"/>
          <w:i/>
          <w:iCs/>
          <w:color w:val="000000"/>
          <w:sz w:val="24"/>
          <w:szCs w:val="24"/>
          <w:lang w:eastAsia="es-ES"/>
        </w:rPr>
        <w:t>DAIMON</w:t>
      </w:r>
      <w:r w:rsidRPr="00937179">
        <w:rPr>
          <w:rFonts w:ascii="Georgia" w:eastAsia="Times New Roman" w:hAnsi="Georgia" w:cs="Times New Roman"/>
          <w:color w:val="000000"/>
          <w:sz w:val="24"/>
          <w:szCs w:val="24"/>
          <w:lang w:eastAsia="es-ES"/>
        </w:rPr>
        <w:t>,  Revista Internacional de Filosofía, Universidad de Murcia, Nº 11, 1995.</w:t>
      </w:r>
    </w:p>
    <w:p w14:paraId="62E9CD8D" w14:textId="77777777" w:rsidR="00720A47" w:rsidRPr="00937179" w:rsidRDefault="00720A47" w:rsidP="00720A47">
      <w:pPr>
        <w:spacing w:after="240" w:line="240" w:lineRule="auto"/>
        <w:rPr>
          <w:rFonts w:ascii="Times New Roman" w:eastAsia="Times New Roman" w:hAnsi="Times New Roman" w:cs="Times New Roman"/>
          <w:sz w:val="24"/>
          <w:szCs w:val="24"/>
          <w:lang w:eastAsia="es-ES"/>
        </w:rPr>
      </w:pPr>
    </w:p>
    <w:p w14:paraId="3E7F79C2" w14:textId="77777777" w:rsidR="00720A47" w:rsidRPr="00937179" w:rsidRDefault="00720A47" w:rsidP="00720A47">
      <w:pPr>
        <w:spacing w:after="0" w:line="240" w:lineRule="auto"/>
        <w:ind w:hanging="851"/>
        <w:jc w:val="both"/>
        <w:rPr>
          <w:rFonts w:ascii="Times New Roman" w:eastAsia="Times New Roman" w:hAnsi="Times New Roman" w:cs="Times New Roman"/>
          <w:sz w:val="24"/>
          <w:szCs w:val="24"/>
          <w:lang w:eastAsia="es-ES"/>
        </w:rPr>
      </w:pPr>
      <w:r w:rsidRPr="00937179">
        <w:rPr>
          <w:rFonts w:ascii="Georgia" w:eastAsia="Times New Roman" w:hAnsi="Georgia" w:cs="Times New Roman"/>
          <w:b/>
          <w:bCs/>
          <w:color w:val="000000"/>
          <w:sz w:val="24"/>
          <w:szCs w:val="24"/>
          <w:lang w:eastAsia="es-ES"/>
        </w:rPr>
        <w:t>c.</w:t>
      </w:r>
      <w:r w:rsidRPr="00937179">
        <w:rPr>
          <w:rFonts w:ascii="Georgia" w:eastAsia="Times New Roman" w:hAnsi="Georgia" w:cs="Times New Roman"/>
          <w:color w:val="000000"/>
          <w:sz w:val="24"/>
          <w:szCs w:val="24"/>
          <w:lang w:eastAsia="es-ES"/>
        </w:rPr>
        <w:t xml:space="preserve"> De apoyo.</w:t>
      </w:r>
    </w:p>
    <w:p w14:paraId="3B6ED1A8" w14:textId="77777777" w:rsidR="00720A47" w:rsidRPr="00937179" w:rsidRDefault="00720A47" w:rsidP="00720A47">
      <w:pPr>
        <w:spacing w:after="0" w:line="240" w:lineRule="auto"/>
        <w:rPr>
          <w:rFonts w:ascii="Times New Roman" w:eastAsia="Times New Roman" w:hAnsi="Times New Roman" w:cs="Times New Roman"/>
          <w:sz w:val="24"/>
          <w:szCs w:val="24"/>
          <w:lang w:eastAsia="es-ES"/>
        </w:rPr>
      </w:pPr>
    </w:p>
    <w:p w14:paraId="256DED21" w14:textId="77777777" w:rsidR="00720A47" w:rsidRPr="00937179" w:rsidRDefault="00720A47" w:rsidP="00720A47">
      <w:pPr>
        <w:spacing w:after="0" w:line="240" w:lineRule="auto"/>
        <w:ind w:hanging="851"/>
        <w:jc w:val="both"/>
        <w:rPr>
          <w:rFonts w:ascii="Times New Roman" w:eastAsia="Times New Roman" w:hAnsi="Times New Roman" w:cs="Times New Roman"/>
          <w:sz w:val="24"/>
          <w:szCs w:val="24"/>
          <w:lang w:eastAsia="es-ES"/>
        </w:rPr>
      </w:pPr>
      <w:r w:rsidRPr="00937179">
        <w:rPr>
          <w:rFonts w:ascii="Georgia" w:eastAsia="Times New Roman" w:hAnsi="Georgia" w:cs="Times New Roman"/>
          <w:color w:val="000000"/>
          <w:sz w:val="24"/>
          <w:szCs w:val="24"/>
          <w:lang w:eastAsia="es-ES"/>
        </w:rPr>
        <w:t xml:space="preserve">H. Dreyfus y P. </w:t>
      </w:r>
      <w:proofErr w:type="spellStart"/>
      <w:r w:rsidRPr="00937179">
        <w:rPr>
          <w:rFonts w:ascii="Georgia" w:eastAsia="Times New Roman" w:hAnsi="Georgia" w:cs="Times New Roman"/>
          <w:color w:val="000000"/>
          <w:sz w:val="24"/>
          <w:szCs w:val="24"/>
          <w:lang w:eastAsia="es-ES"/>
        </w:rPr>
        <w:t>Rabinow</w:t>
      </w:r>
      <w:proofErr w:type="spellEnd"/>
      <w:r w:rsidRPr="00937179">
        <w:rPr>
          <w:rFonts w:ascii="Georgia" w:eastAsia="Times New Roman" w:hAnsi="Georgia" w:cs="Times New Roman"/>
          <w:color w:val="000000"/>
          <w:sz w:val="24"/>
          <w:szCs w:val="24"/>
          <w:lang w:eastAsia="es-ES"/>
        </w:rPr>
        <w:t xml:space="preserve">, </w:t>
      </w:r>
      <w:r w:rsidRPr="00937179">
        <w:rPr>
          <w:rFonts w:ascii="Georgia" w:eastAsia="Times New Roman" w:hAnsi="Georgia" w:cs="Times New Roman"/>
          <w:i/>
          <w:iCs/>
          <w:smallCaps/>
          <w:color w:val="000000"/>
          <w:sz w:val="24"/>
          <w:szCs w:val="24"/>
          <w:lang w:eastAsia="es-ES"/>
        </w:rPr>
        <w:t>MICHEL FOUCAULT: MÁS ALLÁ DEL ESTRUCTURALISMO Y LA HERMENÉUTICA</w:t>
      </w:r>
      <w:r w:rsidRPr="00937179">
        <w:rPr>
          <w:rFonts w:ascii="Georgia" w:eastAsia="Times New Roman" w:hAnsi="Georgia" w:cs="Times New Roman"/>
          <w:color w:val="000000"/>
          <w:sz w:val="24"/>
          <w:szCs w:val="24"/>
          <w:lang w:eastAsia="es-ES"/>
        </w:rPr>
        <w:t>, Nueva Visión, Buenos Aires,  2001.</w:t>
      </w:r>
    </w:p>
    <w:p w14:paraId="052ECF54" w14:textId="77777777" w:rsidR="00720A47" w:rsidRPr="00937179" w:rsidRDefault="00720A47" w:rsidP="00720A47">
      <w:pPr>
        <w:spacing w:after="0" w:line="240" w:lineRule="auto"/>
        <w:ind w:hanging="851"/>
        <w:jc w:val="both"/>
        <w:rPr>
          <w:rFonts w:ascii="Times New Roman" w:eastAsia="Times New Roman" w:hAnsi="Times New Roman" w:cs="Times New Roman"/>
          <w:sz w:val="24"/>
          <w:szCs w:val="24"/>
          <w:lang w:eastAsia="es-ES"/>
        </w:rPr>
      </w:pPr>
      <w:r w:rsidRPr="00937179">
        <w:rPr>
          <w:rFonts w:ascii="Georgia" w:eastAsia="Times New Roman" w:hAnsi="Georgia" w:cs="Times New Roman"/>
          <w:color w:val="000000"/>
          <w:sz w:val="24"/>
          <w:szCs w:val="24"/>
          <w:lang w:eastAsia="es-ES"/>
        </w:rPr>
        <w:t xml:space="preserve">M. Foucault, </w:t>
      </w:r>
      <w:r w:rsidRPr="00937179">
        <w:rPr>
          <w:rFonts w:ascii="Georgia" w:eastAsia="Times New Roman" w:hAnsi="Georgia" w:cs="Times New Roman"/>
          <w:i/>
          <w:iCs/>
          <w:color w:val="000000"/>
          <w:sz w:val="24"/>
          <w:szCs w:val="24"/>
          <w:lang w:eastAsia="es-ES"/>
        </w:rPr>
        <w:t>LA VERDAD Y LAS FORMAS JURÍDICAS</w:t>
      </w:r>
      <w:r w:rsidRPr="00937179">
        <w:rPr>
          <w:rFonts w:ascii="Georgia" w:eastAsia="Times New Roman" w:hAnsi="Georgia" w:cs="Times New Roman"/>
          <w:color w:val="000000"/>
          <w:sz w:val="24"/>
          <w:szCs w:val="24"/>
          <w:lang w:eastAsia="es-ES"/>
        </w:rPr>
        <w:t>, Conferencias 4ª y 5ª, Gedisa, Barcelona, 1992.</w:t>
      </w:r>
    </w:p>
    <w:p w14:paraId="6FD46FCD" w14:textId="77777777" w:rsidR="00720A47" w:rsidRPr="00937179" w:rsidRDefault="00720A47" w:rsidP="00720A47">
      <w:pPr>
        <w:spacing w:after="0" w:line="240" w:lineRule="auto"/>
        <w:ind w:hanging="851"/>
        <w:jc w:val="both"/>
        <w:rPr>
          <w:rFonts w:ascii="Times New Roman" w:eastAsia="Times New Roman" w:hAnsi="Times New Roman" w:cs="Times New Roman"/>
          <w:sz w:val="24"/>
          <w:szCs w:val="24"/>
          <w:lang w:eastAsia="es-ES"/>
        </w:rPr>
      </w:pPr>
      <w:r w:rsidRPr="00937179">
        <w:rPr>
          <w:rFonts w:ascii="Georgia" w:eastAsia="Times New Roman" w:hAnsi="Georgia" w:cs="Times New Roman"/>
          <w:color w:val="000000"/>
          <w:sz w:val="24"/>
          <w:szCs w:val="24"/>
          <w:lang w:eastAsia="es-ES"/>
        </w:rPr>
        <w:t xml:space="preserve">M. Foucault, “Nietzsche, la genealogía, la historia”, en </w:t>
      </w:r>
      <w:r w:rsidRPr="00937179">
        <w:rPr>
          <w:rFonts w:ascii="Georgia" w:eastAsia="Times New Roman" w:hAnsi="Georgia" w:cs="Times New Roman"/>
          <w:i/>
          <w:iCs/>
          <w:color w:val="000000"/>
          <w:sz w:val="24"/>
          <w:szCs w:val="24"/>
          <w:lang w:eastAsia="es-ES"/>
        </w:rPr>
        <w:t>MICROFISICA DEL PODER</w:t>
      </w:r>
      <w:r w:rsidRPr="00937179">
        <w:rPr>
          <w:rFonts w:ascii="Georgia" w:eastAsia="Times New Roman" w:hAnsi="Georgia" w:cs="Times New Roman"/>
          <w:color w:val="000000"/>
          <w:sz w:val="24"/>
          <w:szCs w:val="24"/>
          <w:lang w:eastAsia="es-ES"/>
        </w:rPr>
        <w:t>, Madrid, La Piqueta, 1979.</w:t>
      </w:r>
    </w:p>
    <w:p w14:paraId="43D204B5" w14:textId="77777777" w:rsidR="00720A47" w:rsidRPr="00937179" w:rsidRDefault="00720A47" w:rsidP="00720A47">
      <w:pPr>
        <w:spacing w:after="0" w:line="240" w:lineRule="auto"/>
        <w:ind w:hanging="851"/>
        <w:jc w:val="both"/>
        <w:rPr>
          <w:rFonts w:ascii="Times New Roman" w:eastAsia="Times New Roman" w:hAnsi="Times New Roman" w:cs="Times New Roman"/>
          <w:sz w:val="24"/>
          <w:szCs w:val="24"/>
          <w:lang w:eastAsia="es-ES"/>
        </w:rPr>
      </w:pPr>
      <w:r w:rsidRPr="00937179">
        <w:rPr>
          <w:rFonts w:ascii="Georgia" w:eastAsia="Times New Roman" w:hAnsi="Georgia" w:cs="Times New Roman"/>
          <w:color w:val="000000"/>
          <w:sz w:val="24"/>
          <w:szCs w:val="24"/>
          <w:lang w:eastAsia="es-ES"/>
        </w:rPr>
        <w:t xml:space="preserve">M. Foucault, </w:t>
      </w:r>
      <w:r w:rsidRPr="00937179">
        <w:rPr>
          <w:rFonts w:ascii="Georgia" w:eastAsia="Times New Roman" w:hAnsi="Georgia" w:cs="Times New Roman"/>
          <w:i/>
          <w:iCs/>
          <w:color w:val="000000"/>
          <w:sz w:val="24"/>
          <w:szCs w:val="24"/>
          <w:lang w:eastAsia="es-ES"/>
        </w:rPr>
        <w:t>HISTORIA DE LA SEXUALIDAD Vol. 1</w:t>
      </w:r>
      <w:r w:rsidRPr="00937179">
        <w:rPr>
          <w:rFonts w:ascii="Georgia" w:eastAsia="Times New Roman" w:hAnsi="Georgia" w:cs="Times New Roman"/>
          <w:color w:val="000000"/>
          <w:sz w:val="24"/>
          <w:szCs w:val="24"/>
          <w:lang w:eastAsia="es-ES"/>
        </w:rPr>
        <w:t>, Siglo XXI, México, 1986.</w:t>
      </w:r>
      <w:r w:rsidRPr="00937179">
        <w:rPr>
          <w:rFonts w:ascii="Georgia" w:eastAsia="Times New Roman" w:hAnsi="Georgia" w:cs="Times New Roman"/>
          <w:color w:val="000000"/>
          <w:sz w:val="24"/>
          <w:szCs w:val="24"/>
          <w:lang w:eastAsia="es-ES"/>
        </w:rPr>
        <w:tab/>
        <w:t>Parte IV.</w:t>
      </w:r>
    </w:p>
    <w:p w14:paraId="6B0B69B2" w14:textId="77777777" w:rsidR="00720A47" w:rsidRPr="00937179" w:rsidRDefault="00720A47" w:rsidP="00720A47">
      <w:pPr>
        <w:spacing w:after="0" w:line="240" w:lineRule="auto"/>
        <w:ind w:hanging="851"/>
        <w:jc w:val="both"/>
        <w:rPr>
          <w:rFonts w:ascii="Times New Roman" w:eastAsia="Times New Roman" w:hAnsi="Times New Roman" w:cs="Times New Roman"/>
          <w:sz w:val="24"/>
          <w:szCs w:val="24"/>
          <w:lang w:eastAsia="es-ES"/>
        </w:rPr>
      </w:pPr>
      <w:r w:rsidRPr="00937179">
        <w:rPr>
          <w:rFonts w:ascii="Georgia" w:eastAsia="Times New Roman" w:hAnsi="Georgia" w:cs="Times New Roman"/>
          <w:color w:val="000000"/>
          <w:sz w:val="24"/>
          <w:szCs w:val="24"/>
          <w:lang w:eastAsia="es-ES"/>
        </w:rPr>
        <w:t xml:space="preserve">I. </w:t>
      </w:r>
      <w:proofErr w:type="spellStart"/>
      <w:r w:rsidRPr="00937179">
        <w:rPr>
          <w:rFonts w:ascii="Georgia" w:eastAsia="Times New Roman" w:hAnsi="Georgia" w:cs="Times New Roman"/>
          <w:color w:val="000000"/>
          <w:sz w:val="24"/>
          <w:szCs w:val="24"/>
          <w:lang w:eastAsia="es-ES"/>
        </w:rPr>
        <w:t>Cusset</w:t>
      </w:r>
      <w:proofErr w:type="spellEnd"/>
      <w:r w:rsidRPr="00937179">
        <w:rPr>
          <w:rFonts w:ascii="Georgia" w:eastAsia="Times New Roman" w:hAnsi="Georgia" w:cs="Times New Roman"/>
          <w:color w:val="000000"/>
          <w:sz w:val="24"/>
          <w:szCs w:val="24"/>
          <w:lang w:eastAsia="es-ES"/>
        </w:rPr>
        <w:t xml:space="preserve"> y S. Haber, </w:t>
      </w:r>
      <w:r w:rsidRPr="00937179">
        <w:rPr>
          <w:rFonts w:ascii="Georgia" w:eastAsia="Times New Roman" w:hAnsi="Georgia" w:cs="Times New Roman"/>
          <w:i/>
          <w:iCs/>
          <w:color w:val="000000"/>
          <w:sz w:val="24"/>
          <w:szCs w:val="24"/>
          <w:lang w:eastAsia="es-ES"/>
        </w:rPr>
        <w:t>HABERMAS / FOUCAULT. TRAYECTORIAS CRUZADAS, CONFRONTACIONES CRÍTICAS</w:t>
      </w:r>
      <w:r w:rsidRPr="00937179">
        <w:rPr>
          <w:rFonts w:ascii="Georgia" w:eastAsia="Times New Roman" w:hAnsi="Georgia" w:cs="Times New Roman"/>
          <w:color w:val="000000"/>
          <w:sz w:val="24"/>
          <w:szCs w:val="24"/>
          <w:lang w:eastAsia="es-ES"/>
        </w:rPr>
        <w:t>, Buenos Aires, Nueva Visión, 2007.</w:t>
      </w:r>
    </w:p>
    <w:p w14:paraId="2FE2B89E" w14:textId="77777777" w:rsidR="00720A47" w:rsidRPr="00937179" w:rsidRDefault="00720A47" w:rsidP="00720A47">
      <w:pPr>
        <w:spacing w:after="0" w:line="240" w:lineRule="auto"/>
        <w:ind w:hanging="851"/>
        <w:jc w:val="both"/>
        <w:rPr>
          <w:rFonts w:ascii="Times New Roman" w:eastAsia="Times New Roman" w:hAnsi="Times New Roman" w:cs="Times New Roman"/>
          <w:sz w:val="24"/>
          <w:szCs w:val="24"/>
          <w:lang w:eastAsia="es-ES"/>
        </w:rPr>
      </w:pPr>
      <w:r w:rsidRPr="00937179">
        <w:rPr>
          <w:rFonts w:ascii="Georgia" w:eastAsia="Times New Roman" w:hAnsi="Georgia" w:cs="Times New Roman"/>
          <w:color w:val="000000"/>
          <w:sz w:val="24"/>
          <w:szCs w:val="24"/>
          <w:lang w:eastAsia="es-ES"/>
        </w:rPr>
        <w:t xml:space="preserve">P. Hurtado Valero, </w:t>
      </w:r>
      <w:r w:rsidRPr="00937179">
        <w:rPr>
          <w:rFonts w:ascii="Georgia" w:eastAsia="Times New Roman" w:hAnsi="Georgia" w:cs="Times New Roman"/>
          <w:i/>
          <w:iCs/>
          <w:color w:val="000000"/>
          <w:sz w:val="24"/>
          <w:szCs w:val="24"/>
          <w:lang w:eastAsia="es-ES"/>
        </w:rPr>
        <w:t>MICHEL FOUCAULT (UN PROYECTO DE ONTOLOGIA HISTORICA)</w:t>
      </w:r>
      <w:r w:rsidRPr="00937179">
        <w:rPr>
          <w:rFonts w:ascii="Georgia" w:eastAsia="Times New Roman" w:hAnsi="Georgia" w:cs="Times New Roman"/>
          <w:color w:val="000000"/>
          <w:sz w:val="24"/>
          <w:szCs w:val="24"/>
          <w:lang w:eastAsia="es-ES"/>
        </w:rPr>
        <w:t xml:space="preserve">, </w:t>
      </w:r>
      <w:proofErr w:type="spellStart"/>
      <w:r w:rsidRPr="00937179">
        <w:rPr>
          <w:rFonts w:ascii="Georgia" w:eastAsia="Times New Roman" w:hAnsi="Georgia" w:cs="Times New Roman"/>
          <w:color w:val="000000"/>
          <w:sz w:val="24"/>
          <w:szCs w:val="24"/>
          <w:lang w:eastAsia="es-ES"/>
        </w:rPr>
        <w:t>Agora</w:t>
      </w:r>
      <w:proofErr w:type="spellEnd"/>
      <w:r w:rsidRPr="00937179">
        <w:rPr>
          <w:rFonts w:ascii="Georgia" w:eastAsia="Times New Roman" w:hAnsi="Georgia" w:cs="Times New Roman"/>
          <w:color w:val="000000"/>
          <w:sz w:val="24"/>
          <w:szCs w:val="24"/>
          <w:lang w:eastAsia="es-ES"/>
        </w:rPr>
        <w:t>, Málaga, 1994.</w:t>
      </w:r>
    </w:p>
    <w:p w14:paraId="27D14F0E" w14:textId="77777777" w:rsidR="00720A47" w:rsidRPr="00937179" w:rsidRDefault="00720A47" w:rsidP="00720A47">
      <w:pPr>
        <w:spacing w:after="0" w:line="240" w:lineRule="auto"/>
        <w:ind w:hanging="851"/>
        <w:jc w:val="both"/>
        <w:rPr>
          <w:rFonts w:ascii="Times New Roman" w:eastAsia="Times New Roman" w:hAnsi="Times New Roman" w:cs="Times New Roman"/>
          <w:sz w:val="24"/>
          <w:szCs w:val="24"/>
          <w:lang w:eastAsia="es-ES"/>
        </w:rPr>
      </w:pPr>
      <w:r w:rsidRPr="00937179">
        <w:rPr>
          <w:rFonts w:ascii="Georgia" w:eastAsia="Times New Roman" w:hAnsi="Georgia" w:cs="Times New Roman"/>
          <w:color w:val="000000"/>
          <w:sz w:val="24"/>
          <w:szCs w:val="24"/>
          <w:lang w:eastAsia="es-ES"/>
        </w:rPr>
        <w:t xml:space="preserve">E. Castro, </w:t>
      </w:r>
      <w:r w:rsidRPr="00937179">
        <w:rPr>
          <w:rFonts w:ascii="Georgia" w:eastAsia="Times New Roman" w:hAnsi="Georgia" w:cs="Times New Roman"/>
          <w:i/>
          <w:iCs/>
          <w:color w:val="000000"/>
          <w:sz w:val="24"/>
          <w:szCs w:val="24"/>
          <w:lang w:eastAsia="es-ES"/>
        </w:rPr>
        <w:t>INTRODUCCION A FOUCAULT</w:t>
      </w:r>
      <w:r w:rsidRPr="00937179">
        <w:rPr>
          <w:rFonts w:ascii="Georgia" w:eastAsia="Times New Roman" w:hAnsi="Georgia" w:cs="Times New Roman"/>
          <w:color w:val="000000"/>
          <w:sz w:val="24"/>
          <w:szCs w:val="24"/>
          <w:lang w:eastAsia="es-ES"/>
        </w:rPr>
        <w:t>, Siglo XXI, México, 2015.</w:t>
      </w:r>
    </w:p>
    <w:p w14:paraId="23D294C5" w14:textId="77777777" w:rsidR="00720A47" w:rsidRDefault="00720A47" w:rsidP="00720A47">
      <w:pPr>
        <w:spacing w:after="0" w:line="240" w:lineRule="auto"/>
        <w:ind w:hanging="851"/>
        <w:jc w:val="both"/>
        <w:rPr>
          <w:rFonts w:ascii="Georgia" w:eastAsia="Times New Roman" w:hAnsi="Georgia" w:cs="Times New Roman"/>
          <w:color w:val="000000"/>
          <w:sz w:val="24"/>
          <w:szCs w:val="24"/>
          <w:lang w:eastAsia="es-ES"/>
        </w:rPr>
      </w:pPr>
      <w:r w:rsidRPr="00937179">
        <w:rPr>
          <w:rFonts w:ascii="Georgia" w:eastAsia="Times New Roman" w:hAnsi="Georgia" w:cs="Times New Roman"/>
          <w:color w:val="000000"/>
          <w:sz w:val="24"/>
          <w:szCs w:val="24"/>
          <w:lang w:eastAsia="es-ES"/>
        </w:rPr>
        <w:t xml:space="preserve">J. Lulo, “Defensa y cuestionamiento del sentido: hermenéutica, estructuralismo y deconstrucción en la filosofía de las ciencias sociales contemporáneas”, en H. Palma (editor), </w:t>
      </w:r>
      <w:r w:rsidRPr="00937179">
        <w:rPr>
          <w:rFonts w:ascii="Georgia" w:eastAsia="Times New Roman" w:hAnsi="Georgia" w:cs="Times New Roman"/>
          <w:i/>
          <w:iCs/>
          <w:color w:val="000000"/>
          <w:sz w:val="24"/>
          <w:szCs w:val="24"/>
          <w:lang w:eastAsia="es-ES"/>
        </w:rPr>
        <w:t>CONEXIONES Y FRONTERAS. DESAFIOS FILOSOFICOS DE LAS CIENCIAS SOCIALES EN EL SIGLO XXI</w:t>
      </w:r>
      <w:r w:rsidRPr="00937179">
        <w:rPr>
          <w:rFonts w:ascii="Georgia" w:eastAsia="Times New Roman" w:hAnsi="Georgia" w:cs="Times New Roman"/>
          <w:color w:val="000000"/>
          <w:sz w:val="24"/>
          <w:szCs w:val="24"/>
          <w:lang w:eastAsia="es-ES"/>
        </w:rPr>
        <w:t>, Editorial Biblos, Buenos Aires, 2018.</w:t>
      </w:r>
    </w:p>
    <w:p w14:paraId="60A20462" w14:textId="77777777" w:rsidR="002F40E6" w:rsidRDefault="002F40E6" w:rsidP="00720A47">
      <w:pPr>
        <w:spacing w:after="0" w:line="240" w:lineRule="auto"/>
        <w:ind w:hanging="851"/>
        <w:jc w:val="both"/>
        <w:rPr>
          <w:rFonts w:ascii="Georgia" w:eastAsia="Times New Roman" w:hAnsi="Georgia" w:cs="Times New Roman"/>
          <w:color w:val="000000"/>
          <w:sz w:val="24"/>
          <w:szCs w:val="24"/>
          <w:lang w:eastAsia="es-ES"/>
        </w:rPr>
      </w:pPr>
    </w:p>
    <w:p w14:paraId="1E4F78B0" w14:textId="77777777" w:rsidR="00720A47" w:rsidRPr="00937179" w:rsidRDefault="00720A47" w:rsidP="00720A47">
      <w:pPr>
        <w:pBdr>
          <w:top w:val="single" w:sz="6" w:space="1" w:color="000000"/>
          <w:left w:val="single" w:sz="6" w:space="1" w:color="000000"/>
          <w:bottom w:val="single" w:sz="6" w:space="1" w:color="000000"/>
          <w:right w:val="single" w:sz="6" w:space="31" w:color="000000"/>
        </w:pBdr>
        <w:spacing w:after="0" w:line="240" w:lineRule="auto"/>
        <w:ind w:right="2126"/>
        <w:jc w:val="both"/>
        <w:rPr>
          <w:rFonts w:ascii="Times New Roman" w:eastAsia="Times New Roman" w:hAnsi="Times New Roman" w:cs="Times New Roman"/>
          <w:sz w:val="24"/>
          <w:szCs w:val="24"/>
          <w:lang w:eastAsia="es-ES"/>
        </w:rPr>
      </w:pPr>
      <w:r w:rsidRPr="00937179">
        <w:rPr>
          <w:rFonts w:ascii="Georgia" w:eastAsia="Times New Roman" w:hAnsi="Georgia" w:cs="Times New Roman"/>
          <w:b/>
          <w:bCs/>
          <w:color w:val="000000"/>
          <w:sz w:val="24"/>
          <w:szCs w:val="24"/>
          <w:lang w:eastAsia="es-ES"/>
        </w:rPr>
        <w:lastRenderedPageBreak/>
        <w:t>Unidad 6. La teoría crítica de la Escuela de Frankfurt: la transformación social y el problema de la objetividad en una ciencia social crítica </w:t>
      </w:r>
    </w:p>
    <w:p w14:paraId="69D5C3D6" w14:textId="77777777" w:rsidR="00720A47" w:rsidRPr="00937179" w:rsidRDefault="00720A47" w:rsidP="00720A47">
      <w:pPr>
        <w:spacing w:after="240" w:line="240" w:lineRule="auto"/>
        <w:rPr>
          <w:rFonts w:ascii="Times New Roman" w:eastAsia="Times New Roman" w:hAnsi="Times New Roman" w:cs="Times New Roman"/>
          <w:sz w:val="24"/>
          <w:szCs w:val="24"/>
          <w:lang w:eastAsia="es-ES"/>
        </w:rPr>
      </w:pPr>
    </w:p>
    <w:p w14:paraId="48C6E905" w14:textId="77777777" w:rsidR="00720A47" w:rsidRPr="00937179" w:rsidRDefault="00720A47" w:rsidP="00720A47">
      <w:pPr>
        <w:spacing w:after="0" w:line="240" w:lineRule="auto"/>
        <w:jc w:val="both"/>
        <w:rPr>
          <w:rFonts w:ascii="Times New Roman" w:eastAsia="Times New Roman" w:hAnsi="Times New Roman" w:cs="Times New Roman"/>
          <w:sz w:val="24"/>
          <w:szCs w:val="24"/>
          <w:lang w:eastAsia="es-ES"/>
        </w:rPr>
      </w:pPr>
      <w:r w:rsidRPr="00937179">
        <w:rPr>
          <w:rFonts w:ascii="Georgia" w:eastAsia="Times New Roman" w:hAnsi="Georgia" w:cs="Times New Roman"/>
          <w:color w:val="000000"/>
          <w:sz w:val="24"/>
          <w:szCs w:val="24"/>
          <w:lang w:eastAsia="es-ES"/>
        </w:rPr>
        <w:t xml:space="preserve">La distinción entre teoría crítica y teoría tradicional. Los aportes de la Escuela de Frankfurt para la elaboración de una teoría crítica de la sociedad. Crítica de la ideología y ciencias sociales emancipatorias. Habermas y la renovación de la Teoría Crítica. La dinámica de la autorreflexión en una ciencia social crítica. La fundamentación normativa de la teoría crítica de la sociedad. La Teoría de la Acción Comunicativa y sus tres ejes principales: la problemática de la racionalidad, la distinción entre sistema y mundo de la vida y el rescate de los ideales de la Modernidad. El papel de la pragmática universal. La reconstrucción del método de las ciencias sociales en </w:t>
      </w:r>
      <w:proofErr w:type="spellStart"/>
      <w:r w:rsidRPr="00937179">
        <w:rPr>
          <w:rFonts w:ascii="Georgia" w:eastAsia="Times New Roman" w:hAnsi="Georgia" w:cs="Times New Roman"/>
          <w:color w:val="000000"/>
          <w:sz w:val="24"/>
          <w:szCs w:val="24"/>
          <w:lang w:eastAsia="es-ES"/>
        </w:rPr>
        <w:t>Habermas</w:t>
      </w:r>
      <w:proofErr w:type="spellEnd"/>
      <w:r w:rsidRPr="00937179">
        <w:rPr>
          <w:rFonts w:ascii="Georgia" w:eastAsia="Times New Roman" w:hAnsi="Georgia" w:cs="Times New Roman"/>
          <w:color w:val="000000"/>
          <w:sz w:val="24"/>
          <w:szCs w:val="24"/>
          <w:lang w:eastAsia="es-ES"/>
        </w:rPr>
        <w:t xml:space="preserve">: actitud </w:t>
      </w:r>
      <w:proofErr w:type="spellStart"/>
      <w:r w:rsidRPr="00937179">
        <w:rPr>
          <w:rFonts w:ascii="Georgia" w:eastAsia="Times New Roman" w:hAnsi="Georgia" w:cs="Times New Roman"/>
          <w:color w:val="000000"/>
          <w:sz w:val="24"/>
          <w:szCs w:val="24"/>
          <w:lang w:eastAsia="es-ES"/>
        </w:rPr>
        <w:t>objetivante</w:t>
      </w:r>
      <w:proofErr w:type="spellEnd"/>
      <w:r w:rsidRPr="00937179">
        <w:rPr>
          <w:rFonts w:ascii="Georgia" w:eastAsia="Times New Roman" w:hAnsi="Georgia" w:cs="Times New Roman"/>
          <w:color w:val="000000"/>
          <w:sz w:val="24"/>
          <w:szCs w:val="24"/>
          <w:lang w:eastAsia="es-ES"/>
        </w:rPr>
        <w:t xml:space="preserve"> y actitud </w:t>
      </w:r>
      <w:proofErr w:type="spellStart"/>
      <w:r w:rsidRPr="00937179">
        <w:rPr>
          <w:rFonts w:ascii="Georgia" w:eastAsia="Times New Roman" w:hAnsi="Georgia" w:cs="Times New Roman"/>
          <w:color w:val="000000"/>
          <w:sz w:val="24"/>
          <w:szCs w:val="24"/>
          <w:lang w:eastAsia="es-ES"/>
        </w:rPr>
        <w:t>realizativa</w:t>
      </w:r>
      <w:proofErr w:type="spellEnd"/>
      <w:r w:rsidRPr="00937179">
        <w:rPr>
          <w:rFonts w:ascii="Georgia" w:eastAsia="Times New Roman" w:hAnsi="Georgia" w:cs="Times New Roman"/>
          <w:color w:val="000000"/>
          <w:sz w:val="24"/>
          <w:szCs w:val="24"/>
          <w:lang w:eastAsia="es-ES"/>
        </w:rPr>
        <w:t xml:space="preserve">. El rol del científico social como participante virtual. La defensa de un ámbito de objetividad sin neutralidad valorativa. La distinción entre crítica normativa y crítica genealógica. La crítica como práctica social. Variedad y convergencia de las tradiciones críticas: hacia una corrección “genealógica” del concepto </w:t>
      </w:r>
      <w:proofErr w:type="spellStart"/>
      <w:r w:rsidRPr="00937179">
        <w:rPr>
          <w:rFonts w:ascii="Georgia" w:eastAsia="Times New Roman" w:hAnsi="Georgia" w:cs="Times New Roman"/>
          <w:color w:val="000000"/>
          <w:sz w:val="24"/>
          <w:szCs w:val="24"/>
          <w:lang w:eastAsia="es-ES"/>
        </w:rPr>
        <w:t>frankfurtiano</w:t>
      </w:r>
      <w:proofErr w:type="spellEnd"/>
      <w:r w:rsidRPr="00937179">
        <w:rPr>
          <w:rFonts w:ascii="Georgia" w:eastAsia="Times New Roman" w:hAnsi="Georgia" w:cs="Times New Roman"/>
          <w:color w:val="000000"/>
          <w:sz w:val="24"/>
          <w:szCs w:val="24"/>
          <w:lang w:eastAsia="es-ES"/>
        </w:rPr>
        <w:t xml:space="preserve"> de crítica.</w:t>
      </w:r>
    </w:p>
    <w:p w14:paraId="11E63D76" w14:textId="77777777" w:rsidR="00720A47" w:rsidRPr="00937179" w:rsidRDefault="00720A47" w:rsidP="00720A47">
      <w:pPr>
        <w:spacing w:after="240" w:line="240" w:lineRule="auto"/>
        <w:rPr>
          <w:rFonts w:ascii="Times New Roman" w:eastAsia="Times New Roman" w:hAnsi="Times New Roman" w:cs="Times New Roman"/>
          <w:sz w:val="24"/>
          <w:szCs w:val="24"/>
          <w:lang w:eastAsia="es-ES"/>
        </w:rPr>
      </w:pPr>
    </w:p>
    <w:p w14:paraId="48D086C6" w14:textId="77777777" w:rsidR="00720A47" w:rsidRPr="00937179" w:rsidRDefault="00720A47" w:rsidP="00720A47">
      <w:pPr>
        <w:pBdr>
          <w:top w:val="single" w:sz="6" w:space="1" w:color="000000"/>
          <w:left w:val="single" w:sz="6" w:space="1" w:color="000000"/>
          <w:bottom w:val="single" w:sz="6" w:space="1" w:color="000000"/>
          <w:right w:val="single" w:sz="6" w:space="1" w:color="000000"/>
        </w:pBdr>
        <w:spacing w:after="0" w:line="240" w:lineRule="auto"/>
        <w:ind w:right="6804"/>
        <w:jc w:val="both"/>
        <w:rPr>
          <w:rFonts w:ascii="Times New Roman" w:eastAsia="Times New Roman" w:hAnsi="Times New Roman" w:cs="Times New Roman"/>
          <w:sz w:val="24"/>
          <w:szCs w:val="24"/>
          <w:lang w:eastAsia="es-ES"/>
        </w:rPr>
      </w:pPr>
      <w:r w:rsidRPr="00937179">
        <w:rPr>
          <w:rFonts w:ascii="Georgia" w:eastAsia="Times New Roman" w:hAnsi="Georgia" w:cs="Times New Roman"/>
          <w:b/>
          <w:bCs/>
          <w:color w:val="000000"/>
          <w:sz w:val="24"/>
          <w:szCs w:val="24"/>
          <w:lang w:eastAsia="es-ES"/>
        </w:rPr>
        <w:t>Bibliografía</w:t>
      </w:r>
    </w:p>
    <w:p w14:paraId="02CF2889" w14:textId="77777777" w:rsidR="00720A47" w:rsidRPr="00937179" w:rsidRDefault="00720A47" w:rsidP="00720A47">
      <w:pPr>
        <w:spacing w:after="0" w:line="240" w:lineRule="auto"/>
        <w:rPr>
          <w:rFonts w:ascii="Times New Roman" w:eastAsia="Times New Roman" w:hAnsi="Times New Roman" w:cs="Times New Roman"/>
          <w:sz w:val="24"/>
          <w:szCs w:val="24"/>
          <w:lang w:eastAsia="es-ES"/>
        </w:rPr>
      </w:pPr>
    </w:p>
    <w:p w14:paraId="6052B1A3" w14:textId="77777777" w:rsidR="00720A47" w:rsidRPr="00937179" w:rsidRDefault="00720A47" w:rsidP="00720A47">
      <w:pPr>
        <w:spacing w:after="0" w:line="240" w:lineRule="auto"/>
        <w:ind w:hanging="851"/>
        <w:jc w:val="both"/>
        <w:rPr>
          <w:rFonts w:ascii="Times New Roman" w:eastAsia="Times New Roman" w:hAnsi="Times New Roman" w:cs="Times New Roman"/>
          <w:sz w:val="24"/>
          <w:szCs w:val="24"/>
          <w:lang w:eastAsia="es-ES"/>
        </w:rPr>
      </w:pPr>
      <w:r w:rsidRPr="00937179">
        <w:rPr>
          <w:rFonts w:ascii="Georgia" w:eastAsia="Times New Roman" w:hAnsi="Georgia" w:cs="Times New Roman"/>
          <w:b/>
          <w:bCs/>
          <w:color w:val="000000"/>
          <w:sz w:val="24"/>
          <w:szCs w:val="24"/>
          <w:lang w:eastAsia="es-ES"/>
        </w:rPr>
        <w:t>a.</w:t>
      </w:r>
      <w:r w:rsidRPr="00937179">
        <w:rPr>
          <w:rFonts w:ascii="Georgia" w:eastAsia="Times New Roman" w:hAnsi="Georgia" w:cs="Times New Roman"/>
          <w:color w:val="000000"/>
          <w:sz w:val="24"/>
          <w:szCs w:val="24"/>
          <w:lang w:eastAsia="es-ES"/>
        </w:rPr>
        <w:t xml:space="preserve"> </w:t>
      </w:r>
      <w:r w:rsidRPr="00937179">
        <w:rPr>
          <w:rFonts w:ascii="Georgia" w:eastAsia="Times New Roman" w:hAnsi="Georgia" w:cs="Times New Roman"/>
          <w:b/>
          <w:bCs/>
          <w:color w:val="000000"/>
          <w:sz w:val="24"/>
          <w:szCs w:val="24"/>
          <w:lang w:eastAsia="es-ES"/>
        </w:rPr>
        <w:t>De prácticos</w:t>
      </w:r>
    </w:p>
    <w:p w14:paraId="5F7597F3" w14:textId="77777777" w:rsidR="00720A47" w:rsidRPr="00937179" w:rsidRDefault="00720A47" w:rsidP="00720A47">
      <w:pPr>
        <w:spacing w:after="0" w:line="240" w:lineRule="auto"/>
        <w:rPr>
          <w:rFonts w:ascii="Times New Roman" w:eastAsia="Times New Roman" w:hAnsi="Times New Roman" w:cs="Times New Roman"/>
          <w:sz w:val="24"/>
          <w:szCs w:val="24"/>
          <w:lang w:eastAsia="es-ES"/>
        </w:rPr>
      </w:pPr>
    </w:p>
    <w:p w14:paraId="3D533F09" w14:textId="77777777" w:rsidR="00720A47" w:rsidRPr="00937179" w:rsidRDefault="00720A47" w:rsidP="00720A47">
      <w:pPr>
        <w:spacing w:after="0" w:line="240" w:lineRule="auto"/>
        <w:ind w:hanging="851"/>
        <w:jc w:val="both"/>
        <w:rPr>
          <w:rFonts w:ascii="Times New Roman" w:eastAsia="Times New Roman" w:hAnsi="Times New Roman" w:cs="Times New Roman"/>
          <w:sz w:val="24"/>
          <w:szCs w:val="24"/>
          <w:lang w:eastAsia="es-ES"/>
        </w:rPr>
      </w:pPr>
      <w:r w:rsidRPr="00937179">
        <w:rPr>
          <w:rFonts w:ascii="Georgia" w:eastAsia="Times New Roman" w:hAnsi="Georgia" w:cs="Times New Roman"/>
          <w:color w:val="000000"/>
          <w:sz w:val="24"/>
          <w:szCs w:val="24"/>
          <w:lang w:eastAsia="es-ES"/>
        </w:rPr>
        <w:t xml:space="preserve">J. Habermas, </w:t>
      </w:r>
      <w:r w:rsidRPr="00937179">
        <w:rPr>
          <w:rFonts w:ascii="Georgia" w:eastAsia="Times New Roman" w:hAnsi="Georgia" w:cs="Times New Roman"/>
          <w:i/>
          <w:iCs/>
          <w:color w:val="000000"/>
          <w:sz w:val="24"/>
          <w:szCs w:val="24"/>
          <w:lang w:eastAsia="es-ES"/>
        </w:rPr>
        <w:t>TEORÍA DE LA ACCIÓN COMUNICATIVA</w:t>
      </w:r>
      <w:r w:rsidRPr="00937179">
        <w:rPr>
          <w:rFonts w:ascii="Georgia" w:eastAsia="Times New Roman" w:hAnsi="Georgia" w:cs="Times New Roman"/>
          <w:color w:val="000000"/>
          <w:sz w:val="24"/>
          <w:szCs w:val="24"/>
          <w:lang w:eastAsia="es-ES"/>
        </w:rPr>
        <w:t>, Buenos Aires, Taurus, 1989. Tomo 1, Introducción, apartado 4: La problemática de la “comprensión” en las ciencias sociales.</w:t>
      </w:r>
    </w:p>
    <w:p w14:paraId="3DA61C7A" w14:textId="77777777" w:rsidR="00720A47" w:rsidRPr="00937179" w:rsidRDefault="00720A47" w:rsidP="00720A47">
      <w:pPr>
        <w:spacing w:after="0" w:line="240" w:lineRule="auto"/>
        <w:rPr>
          <w:rFonts w:ascii="Times New Roman" w:eastAsia="Times New Roman" w:hAnsi="Times New Roman" w:cs="Times New Roman"/>
          <w:sz w:val="24"/>
          <w:szCs w:val="24"/>
          <w:lang w:eastAsia="es-ES"/>
        </w:rPr>
      </w:pPr>
    </w:p>
    <w:p w14:paraId="289F56DA" w14:textId="77777777" w:rsidR="00720A47" w:rsidRPr="00937179" w:rsidRDefault="00720A47" w:rsidP="00720A47">
      <w:pPr>
        <w:spacing w:after="0" w:line="240" w:lineRule="auto"/>
        <w:ind w:hanging="851"/>
        <w:jc w:val="both"/>
        <w:rPr>
          <w:rFonts w:ascii="Times New Roman" w:eastAsia="Times New Roman" w:hAnsi="Times New Roman" w:cs="Times New Roman"/>
          <w:sz w:val="24"/>
          <w:szCs w:val="24"/>
          <w:lang w:eastAsia="es-ES"/>
        </w:rPr>
      </w:pPr>
      <w:r w:rsidRPr="00937179">
        <w:rPr>
          <w:rFonts w:ascii="Georgia" w:eastAsia="Times New Roman" w:hAnsi="Georgia" w:cs="Times New Roman"/>
          <w:b/>
          <w:bCs/>
          <w:color w:val="000000"/>
          <w:sz w:val="24"/>
          <w:szCs w:val="24"/>
          <w:lang w:eastAsia="es-ES"/>
        </w:rPr>
        <w:t>b.</w:t>
      </w:r>
      <w:r w:rsidRPr="00937179">
        <w:rPr>
          <w:rFonts w:ascii="Georgia" w:eastAsia="Times New Roman" w:hAnsi="Georgia" w:cs="Times New Roman"/>
          <w:color w:val="000000"/>
          <w:sz w:val="24"/>
          <w:szCs w:val="24"/>
          <w:lang w:eastAsia="es-ES"/>
        </w:rPr>
        <w:t xml:space="preserve"> </w:t>
      </w:r>
      <w:r w:rsidRPr="00937179">
        <w:rPr>
          <w:rFonts w:ascii="Georgia" w:eastAsia="Times New Roman" w:hAnsi="Georgia" w:cs="Times New Roman"/>
          <w:b/>
          <w:bCs/>
          <w:color w:val="000000"/>
          <w:sz w:val="24"/>
          <w:szCs w:val="24"/>
          <w:lang w:eastAsia="es-ES"/>
        </w:rPr>
        <w:t>De teóricos</w:t>
      </w:r>
    </w:p>
    <w:p w14:paraId="03D3BD92" w14:textId="77777777" w:rsidR="00720A47" w:rsidRPr="00937179" w:rsidRDefault="00720A47" w:rsidP="00720A47">
      <w:pPr>
        <w:spacing w:after="240" w:line="240" w:lineRule="auto"/>
        <w:rPr>
          <w:rFonts w:ascii="Times New Roman" w:eastAsia="Times New Roman" w:hAnsi="Times New Roman" w:cs="Times New Roman"/>
          <w:sz w:val="24"/>
          <w:szCs w:val="24"/>
          <w:lang w:eastAsia="es-ES"/>
        </w:rPr>
      </w:pPr>
    </w:p>
    <w:p w14:paraId="6D1C2B61" w14:textId="77777777" w:rsidR="00720A47" w:rsidRPr="00937179" w:rsidRDefault="00D90BE8" w:rsidP="00720A47">
      <w:pPr>
        <w:spacing w:after="0" w:line="240" w:lineRule="auto"/>
        <w:ind w:hanging="851"/>
        <w:jc w:val="both"/>
        <w:rPr>
          <w:rFonts w:ascii="Times New Roman" w:eastAsia="Times New Roman" w:hAnsi="Times New Roman" w:cs="Times New Roman"/>
          <w:sz w:val="24"/>
          <w:szCs w:val="24"/>
          <w:lang w:eastAsia="es-ES"/>
        </w:rPr>
      </w:pPr>
      <w:r w:rsidRPr="00937179">
        <w:rPr>
          <w:rFonts w:ascii="Georgia" w:eastAsia="Times New Roman" w:hAnsi="Georgia" w:cs="Times New Roman"/>
          <w:color w:val="000000"/>
          <w:sz w:val="24"/>
          <w:szCs w:val="24"/>
          <w:lang w:eastAsia="es-ES"/>
        </w:rPr>
        <w:t xml:space="preserve">G. Leyva y </w:t>
      </w:r>
      <w:proofErr w:type="spellStart"/>
      <w:r w:rsidRPr="00937179">
        <w:rPr>
          <w:rFonts w:ascii="Georgia" w:eastAsia="Times New Roman" w:hAnsi="Georgia" w:cs="Times New Roman"/>
          <w:color w:val="000000"/>
          <w:sz w:val="24"/>
          <w:szCs w:val="24"/>
          <w:lang w:eastAsia="es-ES"/>
        </w:rPr>
        <w:t>Mesquita</w:t>
      </w:r>
      <w:proofErr w:type="spellEnd"/>
      <w:r w:rsidRPr="00937179">
        <w:rPr>
          <w:rFonts w:ascii="Georgia" w:eastAsia="Times New Roman" w:hAnsi="Georgia" w:cs="Times New Roman"/>
          <w:color w:val="000000"/>
          <w:sz w:val="24"/>
          <w:szCs w:val="24"/>
          <w:lang w:eastAsia="es-ES"/>
        </w:rPr>
        <w:t xml:space="preserve"> </w:t>
      </w:r>
      <w:proofErr w:type="spellStart"/>
      <w:r w:rsidRPr="00937179">
        <w:rPr>
          <w:rFonts w:ascii="Georgia" w:eastAsia="Times New Roman" w:hAnsi="Georgia" w:cs="Times New Roman"/>
          <w:color w:val="000000"/>
          <w:sz w:val="24"/>
          <w:szCs w:val="24"/>
          <w:lang w:eastAsia="es-ES"/>
        </w:rPr>
        <w:t>Sampaio</w:t>
      </w:r>
      <w:proofErr w:type="spellEnd"/>
      <w:r w:rsidRPr="00937179">
        <w:rPr>
          <w:rFonts w:ascii="Georgia" w:eastAsia="Times New Roman" w:hAnsi="Georgia" w:cs="Times New Roman"/>
          <w:color w:val="000000"/>
          <w:sz w:val="24"/>
          <w:szCs w:val="24"/>
          <w:lang w:eastAsia="es-ES"/>
        </w:rPr>
        <w:t xml:space="preserve"> de </w:t>
      </w:r>
      <w:proofErr w:type="spellStart"/>
      <w:r w:rsidRPr="00937179">
        <w:rPr>
          <w:rFonts w:ascii="Georgia" w:eastAsia="Times New Roman" w:hAnsi="Georgia" w:cs="Times New Roman"/>
          <w:color w:val="000000"/>
          <w:sz w:val="24"/>
          <w:szCs w:val="24"/>
          <w:lang w:eastAsia="es-ES"/>
        </w:rPr>
        <w:t>Madureira</w:t>
      </w:r>
      <w:proofErr w:type="spellEnd"/>
      <w:r w:rsidRPr="00937179">
        <w:rPr>
          <w:rFonts w:ascii="Georgia" w:eastAsia="Times New Roman" w:hAnsi="Georgia" w:cs="Times New Roman"/>
          <w:color w:val="000000"/>
          <w:sz w:val="24"/>
          <w:szCs w:val="24"/>
          <w:lang w:eastAsia="es-ES"/>
        </w:rPr>
        <w:t xml:space="preserve"> M., “Teoría crítica: el indisoluble vínculo entre la teoría social y la crítica normativa inmanente”, en </w:t>
      </w:r>
      <w:r w:rsidRPr="00937179">
        <w:rPr>
          <w:rFonts w:ascii="Georgia" w:eastAsia="Times New Roman" w:hAnsi="Georgia" w:cs="Times New Roman"/>
          <w:i/>
          <w:iCs/>
          <w:color w:val="000000"/>
          <w:sz w:val="24"/>
          <w:szCs w:val="24"/>
          <w:lang w:eastAsia="es-ES"/>
        </w:rPr>
        <w:t>TRATADO DE METODOLOGIA DE LAS CIENCIAS SOCIALES: PERSPECTIVAS ACTUALES</w:t>
      </w:r>
      <w:r w:rsidRPr="00937179">
        <w:rPr>
          <w:rFonts w:ascii="Georgia" w:eastAsia="Times New Roman" w:hAnsi="Georgia" w:cs="Times New Roman"/>
          <w:color w:val="000000"/>
          <w:sz w:val="24"/>
          <w:szCs w:val="24"/>
          <w:lang w:eastAsia="es-ES"/>
        </w:rPr>
        <w:t>, E. De la Garza y Leyva G. (eds.), Fondo de Cultura Económica, México, 2012.</w:t>
      </w:r>
    </w:p>
    <w:p w14:paraId="6CB921EB" w14:textId="77777777" w:rsidR="005B03B7" w:rsidRDefault="00720A47" w:rsidP="005B03B7">
      <w:pPr>
        <w:spacing w:after="0" w:line="240" w:lineRule="auto"/>
        <w:ind w:hanging="851"/>
        <w:jc w:val="both"/>
        <w:rPr>
          <w:rFonts w:ascii="Times New Roman" w:eastAsia="Times New Roman" w:hAnsi="Times New Roman" w:cs="Times New Roman"/>
          <w:sz w:val="24"/>
          <w:szCs w:val="24"/>
          <w:lang w:eastAsia="es-ES"/>
        </w:rPr>
      </w:pPr>
      <w:r w:rsidRPr="00937179">
        <w:rPr>
          <w:rFonts w:ascii="Georgia" w:eastAsia="Times New Roman" w:hAnsi="Georgia" w:cs="Times New Roman"/>
          <w:color w:val="000000"/>
          <w:sz w:val="24"/>
          <w:szCs w:val="24"/>
          <w:lang w:eastAsia="es-ES"/>
        </w:rPr>
        <w:t xml:space="preserve">J. Habermas, </w:t>
      </w:r>
      <w:r w:rsidRPr="00937179">
        <w:rPr>
          <w:rFonts w:ascii="Georgia" w:eastAsia="Times New Roman" w:hAnsi="Georgia" w:cs="Times New Roman"/>
          <w:i/>
          <w:iCs/>
          <w:color w:val="000000"/>
          <w:sz w:val="24"/>
          <w:szCs w:val="24"/>
          <w:lang w:eastAsia="es-ES"/>
        </w:rPr>
        <w:t>TEORÍA DE LA ACCIÓN COMUNICATIVA</w:t>
      </w:r>
      <w:r w:rsidRPr="00937179">
        <w:rPr>
          <w:rFonts w:ascii="Georgia" w:eastAsia="Times New Roman" w:hAnsi="Georgia" w:cs="Times New Roman"/>
          <w:color w:val="000000"/>
          <w:sz w:val="24"/>
          <w:szCs w:val="24"/>
          <w:lang w:eastAsia="es-ES"/>
        </w:rPr>
        <w:t>, Taurus, Madrid, 1989. Tomo 1. Introducción: accesos a la problemática de la racionalidad (pp. 15 a 43).</w:t>
      </w:r>
    </w:p>
    <w:p w14:paraId="155733FA" w14:textId="77777777" w:rsidR="00720A47" w:rsidRPr="00937179" w:rsidRDefault="00720A47" w:rsidP="005B03B7">
      <w:pPr>
        <w:spacing w:after="0" w:line="240" w:lineRule="auto"/>
        <w:ind w:hanging="851"/>
        <w:jc w:val="both"/>
        <w:rPr>
          <w:rFonts w:ascii="Times New Roman" w:eastAsia="Times New Roman" w:hAnsi="Times New Roman" w:cs="Times New Roman"/>
          <w:sz w:val="24"/>
          <w:szCs w:val="24"/>
          <w:lang w:eastAsia="es-ES"/>
        </w:rPr>
      </w:pPr>
      <w:r w:rsidRPr="00937179">
        <w:rPr>
          <w:rFonts w:ascii="Georgia" w:eastAsia="Times New Roman" w:hAnsi="Georgia" w:cs="Times New Roman"/>
          <w:color w:val="000000"/>
          <w:sz w:val="24"/>
          <w:szCs w:val="24"/>
          <w:lang w:eastAsia="es-ES"/>
        </w:rPr>
        <w:t xml:space="preserve">A. Honneth, “Crítica reconstructiva de la sociedad con salvedad genealógica. Sobre la idea de crítica en la Escuela de Frankfurt”, en </w:t>
      </w:r>
      <w:r w:rsidRPr="00937179">
        <w:rPr>
          <w:rFonts w:ascii="Georgia" w:eastAsia="Times New Roman" w:hAnsi="Georgia" w:cs="Times New Roman"/>
          <w:i/>
          <w:iCs/>
          <w:color w:val="000000"/>
          <w:sz w:val="24"/>
          <w:szCs w:val="24"/>
          <w:lang w:eastAsia="es-ES"/>
        </w:rPr>
        <w:t>PATOLOGIAS DE LA RAZON. HISTORIA Y ACTUALIDAD DE LA TEORIA CRITICA</w:t>
      </w:r>
      <w:r w:rsidRPr="00937179">
        <w:rPr>
          <w:rFonts w:ascii="Georgia" w:eastAsia="Times New Roman" w:hAnsi="Georgia" w:cs="Times New Roman"/>
          <w:color w:val="000000"/>
          <w:sz w:val="24"/>
          <w:szCs w:val="24"/>
          <w:lang w:eastAsia="es-ES"/>
        </w:rPr>
        <w:t>, Katz, Buenos Aires, 2009.</w:t>
      </w:r>
    </w:p>
    <w:p w14:paraId="4D71BE2F" w14:textId="77777777" w:rsidR="00720A47" w:rsidRPr="00937179" w:rsidRDefault="00720A47" w:rsidP="00720A47">
      <w:pPr>
        <w:spacing w:after="0" w:line="240" w:lineRule="auto"/>
        <w:rPr>
          <w:rFonts w:ascii="Times New Roman" w:eastAsia="Times New Roman" w:hAnsi="Times New Roman" w:cs="Times New Roman"/>
          <w:sz w:val="24"/>
          <w:szCs w:val="24"/>
          <w:lang w:eastAsia="es-ES"/>
        </w:rPr>
      </w:pPr>
    </w:p>
    <w:p w14:paraId="1F99EC0A" w14:textId="77777777" w:rsidR="00720A47" w:rsidRPr="00937179" w:rsidRDefault="00720A47" w:rsidP="00720A47">
      <w:pPr>
        <w:spacing w:after="0" w:line="240" w:lineRule="auto"/>
        <w:ind w:hanging="851"/>
        <w:jc w:val="both"/>
        <w:rPr>
          <w:rFonts w:ascii="Times New Roman" w:eastAsia="Times New Roman" w:hAnsi="Times New Roman" w:cs="Times New Roman"/>
          <w:sz w:val="24"/>
          <w:szCs w:val="24"/>
          <w:lang w:eastAsia="es-ES"/>
        </w:rPr>
      </w:pPr>
      <w:r w:rsidRPr="00937179">
        <w:rPr>
          <w:rFonts w:ascii="Georgia" w:eastAsia="Times New Roman" w:hAnsi="Georgia" w:cs="Times New Roman"/>
          <w:b/>
          <w:bCs/>
          <w:color w:val="000000"/>
          <w:sz w:val="24"/>
          <w:szCs w:val="24"/>
          <w:lang w:eastAsia="es-ES"/>
        </w:rPr>
        <w:t>c.</w:t>
      </w:r>
      <w:r w:rsidRPr="00937179">
        <w:rPr>
          <w:rFonts w:ascii="Georgia" w:eastAsia="Times New Roman" w:hAnsi="Georgia" w:cs="Times New Roman"/>
          <w:color w:val="000000"/>
          <w:sz w:val="24"/>
          <w:szCs w:val="24"/>
          <w:lang w:eastAsia="es-ES"/>
        </w:rPr>
        <w:t xml:space="preserve"> De apoyo</w:t>
      </w:r>
    </w:p>
    <w:p w14:paraId="6F0102BD" w14:textId="77777777" w:rsidR="00720A47" w:rsidRPr="00937179" w:rsidRDefault="00720A47" w:rsidP="00720A47">
      <w:pPr>
        <w:spacing w:after="0" w:line="240" w:lineRule="auto"/>
        <w:rPr>
          <w:rFonts w:ascii="Times New Roman" w:eastAsia="Times New Roman" w:hAnsi="Times New Roman" w:cs="Times New Roman"/>
          <w:sz w:val="24"/>
          <w:szCs w:val="24"/>
          <w:lang w:eastAsia="es-ES"/>
        </w:rPr>
      </w:pPr>
    </w:p>
    <w:p w14:paraId="14D2F4F7" w14:textId="77777777" w:rsidR="00D90BE8" w:rsidRDefault="00D90BE8" w:rsidP="00720A47">
      <w:pPr>
        <w:spacing w:after="0" w:line="240" w:lineRule="auto"/>
        <w:ind w:hanging="851"/>
        <w:jc w:val="both"/>
        <w:rPr>
          <w:rFonts w:ascii="Georgia" w:eastAsia="Times New Roman" w:hAnsi="Georgia" w:cs="Times New Roman"/>
          <w:color w:val="000000"/>
          <w:sz w:val="24"/>
          <w:szCs w:val="24"/>
          <w:lang w:eastAsia="es-ES"/>
        </w:rPr>
      </w:pPr>
      <w:r w:rsidRPr="00937179">
        <w:rPr>
          <w:rFonts w:ascii="Georgia" w:eastAsia="Times New Roman" w:hAnsi="Georgia" w:cs="Times New Roman"/>
          <w:color w:val="000000"/>
          <w:sz w:val="24"/>
          <w:szCs w:val="24"/>
          <w:lang w:eastAsia="es-ES"/>
        </w:rPr>
        <w:t xml:space="preserve">A. Honneth, “Teoría crítica”, en </w:t>
      </w:r>
      <w:r w:rsidRPr="00937179">
        <w:rPr>
          <w:rFonts w:ascii="Georgia" w:eastAsia="Times New Roman" w:hAnsi="Georgia" w:cs="Times New Roman"/>
          <w:i/>
          <w:iCs/>
          <w:color w:val="000000"/>
          <w:sz w:val="24"/>
          <w:szCs w:val="24"/>
          <w:lang w:eastAsia="es-ES"/>
        </w:rPr>
        <w:t>LA TEORIA SOCIAL, HOY</w:t>
      </w:r>
      <w:r w:rsidRPr="00937179">
        <w:rPr>
          <w:rFonts w:ascii="Georgia" w:eastAsia="Times New Roman" w:hAnsi="Georgia" w:cs="Times New Roman"/>
          <w:color w:val="000000"/>
          <w:sz w:val="24"/>
          <w:szCs w:val="24"/>
          <w:lang w:eastAsia="es-ES"/>
        </w:rPr>
        <w:t>, Madrid, Alianza, 1990.</w:t>
      </w:r>
    </w:p>
    <w:p w14:paraId="7C0C5535" w14:textId="77777777" w:rsidR="00720A47" w:rsidRPr="00937179" w:rsidRDefault="00720A47" w:rsidP="00720A47">
      <w:pPr>
        <w:spacing w:after="0" w:line="240" w:lineRule="auto"/>
        <w:ind w:hanging="851"/>
        <w:jc w:val="both"/>
        <w:rPr>
          <w:rFonts w:ascii="Times New Roman" w:eastAsia="Times New Roman" w:hAnsi="Times New Roman" w:cs="Times New Roman"/>
          <w:sz w:val="24"/>
          <w:szCs w:val="24"/>
          <w:lang w:eastAsia="es-ES"/>
        </w:rPr>
      </w:pPr>
      <w:r w:rsidRPr="00937179">
        <w:rPr>
          <w:rFonts w:ascii="Georgia" w:eastAsia="Times New Roman" w:hAnsi="Georgia" w:cs="Times New Roman"/>
          <w:color w:val="000000"/>
          <w:sz w:val="24"/>
          <w:szCs w:val="24"/>
          <w:lang w:eastAsia="es-ES"/>
        </w:rPr>
        <w:t xml:space="preserve">M. Horkheimer, “Teoría tradicional y teoría crítica”, en </w:t>
      </w:r>
      <w:r w:rsidRPr="00937179">
        <w:rPr>
          <w:rFonts w:ascii="Georgia" w:eastAsia="Times New Roman" w:hAnsi="Georgia" w:cs="Times New Roman"/>
          <w:i/>
          <w:iCs/>
          <w:color w:val="000000"/>
          <w:sz w:val="24"/>
          <w:szCs w:val="24"/>
          <w:lang w:eastAsia="es-ES"/>
        </w:rPr>
        <w:t>TEORIA CRITICA</w:t>
      </w:r>
      <w:r w:rsidRPr="00937179">
        <w:rPr>
          <w:rFonts w:ascii="Georgia" w:eastAsia="Times New Roman" w:hAnsi="Georgia" w:cs="Times New Roman"/>
          <w:color w:val="000000"/>
          <w:sz w:val="24"/>
          <w:szCs w:val="24"/>
          <w:lang w:eastAsia="es-ES"/>
        </w:rPr>
        <w:t>, Amorrortu, Buenos Aires, 2008.</w:t>
      </w:r>
    </w:p>
    <w:p w14:paraId="002DDC47" w14:textId="77777777" w:rsidR="00720A47" w:rsidRPr="00937179" w:rsidRDefault="00720A47" w:rsidP="00720A47">
      <w:pPr>
        <w:spacing w:after="0" w:line="240" w:lineRule="auto"/>
        <w:ind w:hanging="851"/>
        <w:jc w:val="both"/>
        <w:rPr>
          <w:rFonts w:ascii="Times New Roman" w:eastAsia="Times New Roman" w:hAnsi="Times New Roman" w:cs="Times New Roman"/>
          <w:sz w:val="24"/>
          <w:szCs w:val="24"/>
          <w:lang w:eastAsia="es-ES"/>
        </w:rPr>
      </w:pPr>
      <w:r w:rsidRPr="00937179">
        <w:rPr>
          <w:rFonts w:ascii="Georgia" w:eastAsia="Times New Roman" w:hAnsi="Georgia" w:cs="Times New Roman"/>
          <w:color w:val="000000"/>
          <w:sz w:val="24"/>
          <w:szCs w:val="24"/>
          <w:lang w:eastAsia="es-ES"/>
        </w:rPr>
        <w:t xml:space="preserve">G. Pérez, “Hablar, actuar, juzgar: contribuciones de la pragmática a la teoría social contemporánea”, en F. L. </w:t>
      </w:r>
      <w:proofErr w:type="spellStart"/>
      <w:r w:rsidRPr="00937179">
        <w:rPr>
          <w:rFonts w:ascii="Georgia" w:eastAsia="Times New Roman" w:hAnsi="Georgia" w:cs="Times New Roman"/>
          <w:color w:val="000000"/>
          <w:sz w:val="24"/>
          <w:szCs w:val="24"/>
          <w:lang w:eastAsia="es-ES"/>
        </w:rPr>
        <w:t>Schuster</w:t>
      </w:r>
      <w:proofErr w:type="spellEnd"/>
      <w:r w:rsidRPr="00937179">
        <w:rPr>
          <w:rFonts w:ascii="Georgia" w:eastAsia="Times New Roman" w:hAnsi="Georgia" w:cs="Times New Roman"/>
          <w:color w:val="000000"/>
          <w:sz w:val="24"/>
          <w:szCs w:val="24"/>
          <w:lang w:eastAsia="es-ES"/>
        </w:rPr>
        <w:t xml:space="preserve"> (</w:t>
      </w:r>
      <w:proofErr w:type="spellStart"/>
      <w:r w:rsidRPr="00937179">
        <w:rPr>
          <w:rFonts w:ascii="Georgia" w:eastAsia="Times New Roman" w:hAnsi="Georgia" w:cs="Times New Roman"/>
          <w:color w:val="000000"/>
          <w:sz w:val="24"/>
          <w:szCs w:val="24"/>
          <w:lang w:eastAsia="es-ES"/>
        </w:rPr>
        <w:t>comp.</w:t>
      </w:r>
      <w:proofErr w:type="spellEnd"/>
      <w:r w:rsidRPr="00937179">
        <w:rPr>
          <w:rFonts w:ascii="Georgia" w:eastAsia="Times New Roman" w:hAnsi="Georgia" w:cs="Times New Roman"/>
          <w:color w:val="000000"/>
          <w:sz w:val="24"/>
          <w:szCs w:val="24"/>
          <w:lang w:eastAsia="es-ES"/>
        </w:rPr>
        <w:t xml:space="preserve">) </w:t>
      </w:r>
      <w:r w:rsidRPr="00937179">
        <w:rPr>
          <w:rFonts w:ascii="Georgia" w:eastAsia="Times New Roman" w:hAnsi="Georgia" w:cs="Times New Roman"/>
          <w:i/>
          <w:iCs/>
          <w:color w:val="000000"/>
          <w:sz w:val="24"/>
          <w:szCs w:val="24"/>
          <w:lang w:eastAsia="es-ES"/>
        </w:rPr>
        <w:t>FILOSOFÍA Y MÉTODOS DE LAS CIENCIAS SOCIALES</w:t>
      </w:r>
      <w:r w:rsidRPr="00937179">
        <w:rPr>
          <w:rFonts w:ascii="Georgia" w:eastAsia="Times New Roman" w:hAnsi="Georgia" w:cs="Times New Roman"/>
          <w:color w:val="000000"/>
          <w:sz w:val="24"/>
          <w:szCs w:val="24"/>
          <w:lang w:eastAsia="es-ES"/>
        </w:rPr>
        <w:t>, Manantial, Buenos Aires, 2002.</w:t>
      </w:r>
    </w:p>
    <w:p w14:paraId="7A683361" w14:textId="77777777" w:rsidR="00720A47" w:rsidRPr="00937179" w:rsidRDefault="00720A47" w:rsidP="00720A47">
      <w:pPr>
        <w:spacing w:after="0" w:line="240" w:lineRule="auto"/>
        <w:ind w:hanging="851"/>
        <w:jc w:val="both"/>
        <w:rPr>
          <w:rFonts w:ascii="Times New Roman" w:eastAsia="Times New Roman" w:hAnsi="Times New Roman" w:cs="Times New Roman"/>
          <w:sz w:val="24"/>
          <w:szCs w:val="24"/>
          <w:lang w:eastAsia="es-ES"/>
        </w:rPr>
      </w:pPr>
    </w:p>
    <w:p w14:paraId="0A881B29" w14:textId="77777777" w:rsidR="00720A47" w:rsidRPr="00937179" w:rsidRDefault="00720A47" w:rsidP="00720A47">
      <w:pPr>
        <w:spacing w:after="0" w:line="240" w:lineRule="auto"/>
        <w:ind w:hanging="851"/>
        <w:jc w:val="both"/>
        <w:rPr>
          <w:rFonts w:ascii="Times New Roman" w:eastAsia="Times New Roman" w:hAnsi="Times New Roman" w:cs="Times New Roman"/>
          <w:sz w:val="24"/>
          <w:szCs w:val="24"/>
          <w:lang w:eastAsia="es-ES"/>
        </w:rPr>
      </w:pPr>
      <w:r w:rsidRPr="00937179">
        <w:rPr>
          <w:rFonts w:ascii="Georgia" w:eastAsia="Times New Roman" w:hAnsi="Georgia" w:cs="Times New Roman"/>
          <w:color w:val="000000"/>
          <w:sz w:val="24"/>
          <w:szCs w:val="24"/>
          <w:lang w:eastAsia="es-ES"/>
        </w:rPr>
        <w:t xml:space="preserve">R. J. Bernstein, </w:t>
      </w:r>
      <w:r w:rsidRPr="00937179">
        <w:rPr>
          <w:rFonts w:ascii="Georgia" w:eastAsia="Times New Roman" w:hAnsi="Georgia" w:cs="Times New Roman"/>
          <w:i/>
          <w:iCs/>
          <w:color w:val="000000"/>
          <w:sz w:val="24"/>
          <w:szCs w:val="24"/>
          <w:lang w:eastAsia="es-ES"/>
        </w:rPr>
        <w:t>LA REESTRUCTURACIÓN DE LA TEORÍA SOCIAL Y POLÍTICA</w:t>
      </w:r>
      <w:r w:rsidRPr="00937179">
        <w:rPr>
          <w:rFonts w:ascii="Georgia" w:eastAsia="Times New Roman" w:hAnsi="Georgia" w:cs="Times New Roman"/>
          <w:color w:val="000000"/>
          <w:sz w:val="24"/>
          <w:szCs w:val="24"/>
          <w:lang w:eastAsia="es-ES"/>
        </w:rPr>
        <w:t>, Fondo de Cultura Económica, México, 1982. Capítulo IV.</w:t>
      </w:r>
    </w:p>
    <w:p w14:paraId="2286AC9E" w14:textId="77777777" w:rsidR="00720A47" w:rsidRPr="00937179" w:rsidRDefault="00720A47" w:rsidP="00720A47">
      <w:pPr>
        <w:spacing w:after="0" w:line="240" w:lineRule="auto"/>
        <w:ind w:hanging="851"/>
        <w:jc w:val="both"/>
        <w:rPr>
          <w:rFonts w:ascii="Times New Roman" w:eastAsia="Times New Roman" w:hAnsi="Times New Roman" w:cs="Times New Roman"/>
          <w:sz w:val="24"/>
          <w:szCs w:val="24"/>
          <w:lang w:eastAsia="es-ES"/>
        </w:rPr>
      </w:pPr>
      <w:r w:rsidRPr="00937179">
        <w:rPr>
          <w:rFonts w:ascii="Georgia" w:eastAsia="Times New Roman" w:hAnsi="Georgia" w:cs="Times New Roman"/>
          <w:color w:val="000000"/>
          <w:sz w:val="24"/>
          <w:szCs w:val="24"/>
          <w:lang w:eastAsia="es-ES"/>
        </w:rPr>
        <w:t xml:space="preserve">R. </w:t>
      </w:r>
      <w:proofErr w:type="spellStart"/>
      <w:r w:rsidRPr="00937179">
        <w:rPr>
          <w:rFonts w:ascii="Georgia" w:eastAsia="Times New Roman" w:hAnsi="Georgia" w:cs="Times New Roman"/>
          <w:color w:val="000000"/>
          <w:sz w:val="24"/>
          <w:szCs w:val="24"/>
          <w:lang w:eastAsia="es-ES"/>
        </w:rPr>
        <w:t>Wiggershaus</w:t>
      </w:r>
      <w:proofErr w:type="spellEnd"/>
      <w:r w:rsidRPr="00937179">
        <w:rPr>
          <w:rFonts w:ascii="Georgia" w:eastAsia="Times New Roman" w:hAnsi="Georgia" w:cs="Times New Roman"/>
          <w:color w:val="000000"/>
          <w:sz w:val="24"/>
          <w:szCs w:val="24"/>
          <w:lang w:eastAsia="es-ES"/>
        </w:rPr>
        <w:t xml:space="preserve">, </w:t>
      </w:r>
      <w:r w:rsidRPr="00937179">
        <w:rPr>
          <w:rFonts w:ascii="Georgia" w:eastAsia="Times New Roman" w:hAnsi="Georgia" w:cs="Times New Roman"/>
          <w:i/>
          <w:iCs/>
          <w:color w:val="000000"/>
          <w:sz w:val="24"/>
          <w:szCs w:val="24"/>
          <w:lang w:eastAsia="es-ES"/>
        </w:rPr>
        <w:t>LA ESCUELA DE FRANCFORT</w:t>
      </w:r>
      <w:r w:rsidRPr="00937179">
        <w:rPr>
          <w:rFonts w:ascii="Georgia" w:eastAsia="Times New Roman" w:hAnsi="Georgia" w:cs="Times New Roman"/>
          <w:color w:val="000000"/>
          <w:sz w:val="24"/>
          <w:szCs w:val="24"/>
          <w:lang w:eastAsia="es-ES"/>
        </w:rPr>
        <w:t>, Fondo de Cultura Económica, Buenos Aires, 2010. Capítulo 7.</w:t>
      </w:r>
    </w:p>
    <w:p w14:paraId="2398F022" w14:textId="77777777" w:rsidR="00720A47" w:rsidRPr="00937179" w:rsidRDefault="00720A47" w:rsidP="00720A47">
      <w:pPr>
        <w:spacing w:after="0" w:line="240" w:lineRule="auto"/>
        <w:ind w:hanging="851"/>
        <w:jc w:val="both"/>
        <w:rPr>
          <w:rFonts w:ascii="Times New Roman" w:eastAsia="Times New Roman" w:hAnsi="Times New Roman" w:cs="Times New Roman"/>
          <w:sz w:val="24"/>
          <w:szCs w:val="24"/>
          <w:lang w:eastAsia="es-ES"/>
        </w:rPr>
      </w:pPr>
      <w:r w:rsidRPr="00937179">
        <w:rPr>
          <w:rFonts w:ascii="Georgia" w:eastAsia="Times New Roman" w:hAnsi="Georgia" w:cs="Times New Roman"/>
          <w:color w:val="000000"/>
          <w:sz w:val="24"/>
          <w:szCs w:val="24"/>
          <w:lang w:eastAsia="es-ES"/>
        </w:rPr>
        <w:t xml:space="preserve">J. Habermas, “Un fragmento (1977): El objetivismo en las ciencias sociales”, en </w:t>
      </w:r>
      <w:r w:rsidRPr="00937179">
        <w:rPr>
          <w:rFonts w:ascii="Georgia" w:eastAsia="Times New Roman" w:hAnsi="Georgia" w:cs="Times New Roman"/>
          <w:i/>
          <w:iCs/>
          <w:color w:val="000000"/>
          <w:sz w:val="24"/>
          <w:szCs w:val="24"/>
          <w:lang w:eastAsia="es-ES"/>
        </w:rPr>
        <w:t>LA LOGICA DE LAS CIENCIAS SOCIALES</w:t>
      </w:r>
      <w:r w:rsidRPr="00937179">
        <w:rPr>
          <w:rFonts w:ascii="Georgia" w:eastAsia="Times New Roman" w:hAnsi="Georgia" w:cs="Times New Roman"/>
          <w:color w:val="000000"/>
          <w:sz w:val="24"/>
          <w:szCs w:val="24"/>
          <w:lang w:eastAsia="es-ES"/>
        </w:rPr>
        <w:t>, Tecnos, Madrid, 1988.</w:t>
      </w:r>
    </w:p>
    <w:p w14:paraId="3D410DD0" w14:textId="77777777" w:rsidR="00720A47" w:rsidRPr="00937179" w:rsidRDefault="00720A47" w:rsidP="00720A47">
      <w:pPr>
        <w:spacing w:after="0" w:line="240" w:lineRule="auto"/>
        <w:ind w:hanging="851"/>
        <w:jc w:val="both"/>
        <w:rPr>
          <w:rFonts w:ascii="Times New Roman" w:eastAsia="Times New Roman" w:hAnsi="Times New Roman" w:cs="Times New Roman"/>
          <w:sz w:val="24"/>
          <w:szCs w:val="24"/>
          <w:lang w:eastAsia="es-ES"/>
        </w:rPr>
      </w:pPr>
      <w:r w:rsidRPr="00937179">
        <w:rPr>
          <w:rFonts w:ascii="Georgia" w:eastAsia="Times New Roman" w:hAnsi="Georgia" w:cs="Times New Roman"/>
          <w:color w:val="000000"/>
          <w:sz w:val="24"/>
          <w:szCs w:val="24"/>
          <w:lang w:eastAsia="es-ES"/>
        </w:rPr>
        <w:t xml:space="preserve">J. Habermas, </w:t>
      </w:r>
      <w:r w:rsidRPr="00937179">
        <w:rPr>
          <w:rFonts w:ascii="Georgia" w:eastAsia="Times New Roman" w:hAnsi="Georgia" w:cs="Times New Roman"/>
          <w:i/>
          <w:iCs/>
          <w:color w:val="000000"/>
          <w:sz w:val="24"/>
          <w:szCs w:val="24"/>
          <w:lang w:eastAsia="es-ES"/>
        </w:rPr>
        <w:t>CONOCIMIENTO E INTERES</w:t>
      </w:r>
      <w:r w:rsidRPr="00937179">
        <w:rPr>
          <w:rFonts w:ascii="Georgia" w:eastAsia="Times New Roman" w:hAnsi="Georgia" w:cs="Times New Roman"/>
          <w:color w:val="000000"/>
          <w:sz w:val="24"/>
          <w:szCs w:val="24"/>
          <w:lang w:eastAsia="es-ES"/>
        </w:rPr>
        <w:t>, Taurus, Madrid, 1982.</w:t>
      </w:r>
    </w:p>
    <w:p w14:paraId="03BBA6A7" w14:textId="77777777" w:rsidR="00720A47" w:rsidRPr="00937179" w:rsidRDefault="00720A47" w:rsidP="00720A47">
      <w:pPr>
        <w:spacing w:after="0" w:line="240" w:lineRule="auto"/>
        <w:ind w:hanging="851"/>
        <w:jc w:val="both"/>
        <w:rPr>
          <w:rFonts w:ascii="Times New Roman" w:eastAsia="Times New Roman" w:hAnsi="Times New Roman" w:cs="Times New Roman"/>
          <w:sz w:val="24"/>
          <w:szCs w:val="24"/>
          <w:lang w:eastAsia="es-ES"/>
        </w:rPr>
      </w:pPr>
      <w:r w:rsidRPr="00937179">
        <w:rPr>
          <w:rFonts w:ascii="Georgia" w:eastAsia="Times New Roman" w:hAnsi="Georgia" w:cs="Times New Roman"/>
          <w:color w:val="000000"/>
          <w:sz w:val="24"/>
          <w:szCs w:val="24"/>
          <w:lang w:eastAsia="es-ES"/>
        </w:rPr>
        <w:t xml:space="preserve">J. Habermas, </w:t>
      </w:r>
      <w:r w:rsidRPr="00937179">
        <w:rPr>
          <w:rFonts w:ascii="Georgia" w:eastAsia="Times New Roman" w:hAnsi="Georgia" w:cs="Times New Roman"/>
          <w:i/>
          <w:iCs/>
          <w:color w:val="000000"/>
          <w:sz w:val="24"/>
          <w:szCs w:val="24"/>
          <w:lang w:eastAsia="es-ES"/>
        </w:rPr>
        <w:t>VERDAD Y JUSTIFICACION</w:t>
      </w:r>
      <w:r w:rsidRPr="00937179">
        <w:rPr>
          <w:rFonts w:ascii="Georgia" w:eastAsia="Times New Roman" w:hAnsi="Georgia" w:cs="Times New Roman"/>
          <w:color w:val="000000"/>
          <w:sz w:val="24"/>
          <w:szCs w:val="24"/>
          <w:lang w:eastAsia="es-ES"/>
        </w:rPr>
        <w:t>, Trotta, Madrid, 2002. Capítulo 2: “Racionalidad del entendimiento: aclaraciones al concepto de racionalidad comunicativa desde la teoría de los actos de habla”. </w:t>
      </w:r>
    </w:p>
    <w:p w14:paraId="50F51016" w14:textId="77777777" w:rsidR="00720A47" w:rsidRPr="00937179" w:rsidRDefault="00720A47" w:rsidP="00720A47">
      <w:pPr>
        <w:spacing w:after="0" w:line="240" w:lineRule="auto"/>
        <w:ind w:hanging="851"/>
        <w:jc w:val="both"/>
        <w:rPr>
          <w:rFonts w:ascii="Times New Roman" w:eastAsia="Times New Roman" w:hAnsi="Times New Roman" w:cs="Times New Roman"/>
          <w:sz w:val="24"/>
          <w:szCs w:val="24"/>
          <w:lang w:eastAsia="es-ES"/>
        </w:rPr>
      </w:pPr>
      <w:r w:rsidRPr="00937179">
        <w:rPr>
          <w:rFonts w:ascii="Georgia" w:eastAsia="Times New Roman" w:hAnsi="Georgia" w:cs="Times New Roman"/>
          <w:color w:val="000000"/>
          <w:sz w:val="24"/>
          <w:szCs w:val="24"/>
          <w:lang w:eastAsia="es-ES"/>
        </w:rPr>
        <w:t xml:space="preserve">P. Ricoeur, “Hermenéutica y crítica de las ideologías”, en </w:t>
      </w:r>
      <w:r w:rsidRPr="00937179">
        <w:rPr>
          <w:rFonts w:ascii="Georgia" w:eastAsia="Times New Roman" w:hAnsi="Georgia" w:cs="Times New Roman"/>
          <w:i/>
          <w:iCs/>
          <w:color w:val="000000"/>
          <w:sz w:val="24"/>
          <w:szCs w:val="24"/>
          <w:lang w:eastAsia="es-ES"/>
        </w:rPr>
        <w:t>DEL TEXTO A LA ACCION. ENSAYOS DE HERMENEUTICA II</w:t>
      </w:r>
      <w:r w:rsidRPr="00937179">
        <w:rPr>
          <w:rFonts w:ascii="Georgia" w:eastAsia="Times New Roman" w:hAnsi="Georgia" w:cs="Times New Roman"/>
          <w:color w:val="000000"/>
          <w:sz w:val="24"/>
          <w:szCs w:val="24"/>
          <w:lang w:eastAsia="es-ES"/>
        </w:rPr>
        <w:t>, Fondo de Cultura Económica, México, 2001.</w:t>
      </w:r>
    </w:p>
    <w:p w14:paraId="6476F767" w14:textId="77777777" w:rsidR="00720A47" w:rsidRPr="00937179" w:rsidRDefault="00720A47" w:rsidP="00720A47">
      <w:pPr>
        <w:spacing w:after="0" w:line="240" w:lineRule="auto"/>
        <w:ind w:hanging="851"/>
        <w:jc w:val="both"/>
        <w:rPr>
          <w:rFonts w:ascii="Times New Roman" w:eastAsia="Times New Roman" w:hAnsi="Times New Roman" w:cs="Times New Roman"/>
          <w:sz w:val="24"/>
          <w:szCs w:val="24"/>
          <w:lang w:eastAsia="es-ES"/>
        </w:rPr>
      </w:pPr>
      <w:r w:rsidRPr="00937179">
        <w:rPr>
          <w:rFonts w:ascii="Georgia" w:eastAsia="Times New Roman" w:hAnsi="Georgia" w:cs="Times New Roman"/>
          <w:color w:val="000000"/>
          <w:sz w:val="24"/>
          <w:szCs w:val="24"/>
          <w:lang w:eastAsia="es-ES"/>
        </w:rPr>
        <w:t xml:space="preserve">M. Jay, </w:t>
      </w:r>
      <w:r w:rsidRPr="00937179">
        <w:rPr>
          <w:rFonts w:ascii="Georgia" w:eastAsia="Times New Roman" w:hAnsi="Georgia" w:cs="Times New Roman"/>
          <w:i/>
          <w:iCs/>
          <w:color w:val="000000"/>
          <w:sz w:val="24"/>
          <w:szCs w:val="24"/>
          <w:lang w:eastAsia="es-ES"/>
        </w:rPr>
        <w:t>LA IMAGINACION DIALECTICA. UNA HISTORIA DE LA ESCUELA DE FRANKFURT</w:t>
      </w:r>
      <w:r w:rsidRPr="00937179">
        <w:rPr>
          <w:rFonts w:ascii="Georgia" w:eastAsia="Times New Roman" w:hAnsi="Georgia" w:cs="Times New Roman"/>
          <w:color w:val="000000"/>
          <w:sz w:val="24"/>
          <w:szCs w:val="24"/>
          <w:lang w:eastAsia="es-ES"/>
        </w:rPr>
        <w:t>, Taurus, Madrid, 1988.</w:t>
      </w:r>
    </w:p>
    <w:p w14:paraId="42FE1B56" w14:textId="77777777" w:rsidR="00720A47" w:rsidRPr="00937179" w:rsidRDefault="00720A47" w:rsidP="00720A47">
      <w:pPr>
        <w:spacing w:after="0" w:line="240" w:lineRule="auto"/>
        <w:ind w:hanging="851"/>
        <w:jc w:val="both"/>
        <w:rPr>
          <w:rFonts w:ascii="Times New Roman" w:eastAsia="Times New Roman" w:hAnsi="Times New Roman" w:cs="Times New Roman"/>
          <w:sz w:val="24"/>
          <w:szCs w:val="24"/>
          <w:lang w:eastAsia="es-ES"/>
        </w:rPr>
      </w:pPr>
      <w:r w:rsidRPr="00937179">
        <w:rPr>
          <w:rFonts w:ascii="Georgia" w:eastAsia="Times New Roman" w:hAnsi="Georgia" w:cs="Times New Roman"/>
          <w:color w:val="000000"/>
          <w:sz w:val="24"/>
          <w:szCs w:val="24"/>
          <w:lang w:eastAsia="es-ES"/>
        </w:rPr>
        <w:t xml:space="preserve">M. </w:t>
      </w:r>
      <w:proofErr w:type="spellStart"/>
      <w:r w:rsidRPr="00937179">
        <w:rPr>
          <w:rFonts w:ascii="Georgia" w:eastAsia="Times New Roman" w:hAnsi="Georgia" w:cs="Times New Roman"/>
          <w:color w:val="000000"/>
          <w:sz w:val="24"/>
          <w:szCs w:val="24"/>
          <w:lang w:eastAsia="es-ES"/>
        </w:rPr>
        <w:t>Walzer</w:t>
      </w:r>
      <w:proofErr w:type="spellEnd"/>
      <w:r w:rsidRPr="00937179">
        <w:rPr>
          <w:rFonts w:ascii="Georgia" w:eastAsia="Times New Roman" w:hAnsi="Georgia" w:cs="Times New Roman"/>
          <w:color w:val="000000"/>
          <w:sz w:val="24"/>
          <w:szCs w:val="24"/>
          <w:lang w:eastAsia="es-ES"/>
        </w:rPr>
        <w:t xml:space="preserve">, </w:t>
      </w:r>
      <w:r w:rsidRPr="00937179">
        <w:rPr>
          <w:rFonts w:ascii="Georgia" w:eastAsia="Times New Roman" w:hAnsi="Georgia" w:cs="Times New Roman"/>
          <w:i/>
          <w:iCs/>
          <w:color w:val="000000"/>
          <w:sz w:val="24"/>
          <w:szCs w:val="24"/>
          <w:lang w:eastAsia="es-ES"/>
        </w:rPr>
        <w:t>INTERPRETACION Y CRITICA SOCIAL</w:t>
      </w:r>
      <w:r w:rsidRPr="00937179">
        <w:rPr>
          <w:rFonts w:ascii="Georgia" w:eastAsia="Times New Roman" w:hAnsi="Georgia" w:cs="Times New Roman"/>
          <w:color w:val="000000"/>
          <w:sz w:val="24"/>
          <w:szCs w:val="24"/>
          <w:lang w:eastAsia="es-ES"/>
        </w:rPr>
        <w:t>, Nueva Visión, Buenos Aires, 1993.</w:t>
      </w:r>
    </w:p>
    <w:p w14:paraId="296B81D1" w14:textId="77777777" w:rsidR="00720A47" w:rsidRPr="00937179" w:rsidRDefault="00720A47" w:rsidP="00720A47">
      <w:pPr>
        <w:spacing w:after="0" w:line="240" w:lineRule="auto"/>
        <w:rPr>
          <w:rFonts w:ascii="Times New Roman" w:eastAsia="Times New Roman" w:hAnsi="Times New Roman" w:cs="Times New Roman"/>
          <w:sz w:val="24"/>
          <w:szCs w:val="24"/>
          <w:lang w:eastAsia="es-ES"/>
        </w:rPr>
      </w:pPr>
    </w:p>
    <w:p w14:paraId="1C600505" w14:textId="5746E630" w:rsidR="00720A47" w:rsidRDefault="00720A47" w:rsidP="00720A47">
      <w:pPr>
        <w:spacing w:after="240" w:line="240" w:lineRule="auto"/>
        <w:rPr>
          <w:rFonts w:ascii="Times New Roman" w:eastAsia="Times New Roman" w:hAnsi="Times New Roman" w:cs="Times New Roman"/>
          <w:sz w:val="24"/>
          <w:szCs w:val="24"/>
          <w:lang w:eastAsia="es-ES"/>
        </w:rPr>
      </w:pPr>
      <w:r w:rsidRPr="00937179">
        <w:rPr>
          <w:rFonts w:ascii="Times New Roman" w:eastAsia="Times New Roman" w:hAnsi="Times New Roman" w:cs="Times New Roman"/>
          <w:sz w:val="24"/>
          <w:szCs w:val="24"/>
          <w:lang w:eastAsia="es-ES"/>
        </w:rPr>
        <w:br/>
      </w:r>
      <w:r w:rsidR="00C77ECA">
        <w:rPr>
          <w:rFonts w:ascii="Times New Roman" w:eastAsia="Times New Roman" w:hAnsi="Times New Roman" w:cs="Times New Roman"/>
          <w:sz w:val="24"/>
          <w:szCs w:val="24"/>
          <w:lang w:eastAsia="es-ES"/>
        </w:rPr>
        <w:t>______________________________________________________________________</w:t>
      </w:r>
    </w:p>
    <w:p w14:paraId="55F9917C" w14:textId="77777777" w:rsidR="00C77ECA" w:rsidRDefault="00C77ECA" w:rsidP="00720A47">
      <w:pPr>
        <w:spacing w:after="240" w:line="240" w:lineRule="auto"/>
        <w:rPr>
          <w:rFonts w:ascii="Times New Roman" w:eastAsia="Times New Roman" w:hAnsi="Times New Roman" w:cs="Times New Roman"/>
          <w:sz w:val="24"/>
          <w:szCs w:val="24"/>
          <w:lang w:eastAsia="es-ES"/>
        </w:rPr>
      </w:pPr>
    </w:p>
    <w:p w14:paraId="2AAD5F58" w14:textId="77777777" w:rsidR="00720A47" w:rsidRPr="00C77ECA" w:rsidRDefault="00720A47" w:rsidP="00720A47">
      <w:pPr>
        <w:spacing w:after="0" w:line="240" w:lineRule="auto"/>
        <w:jc w:val="both"/>
        <w:rPr>
          <w:rFonts w:ascii="Times New Roman" w:eastAsia="Times New Roman" w:hAnsi="Times New Roman" w:cs="Times New Roman"/>
          <w:sz w:val="28"/>
          <w:szCs w:val="28"/>
          <w:lang w:eastAsia="es-ES"/>
        </w:rPr>
      </w:pPr>
      <w:r w:rsidRPr="00C77ECA">
        <w:rPr>
          <w:rFonts w:ascii="Georgia" w:eastAsia="Times New Roman" w:hAnsi="Georgia" w:cs="Times New Roman"/>
          <w:b/>
          <w:bCs/>
          <w:color w:val="000000"/>
          <w:sz w:val="28"/>
          <w:szCs w:val="28"/>
          <w:lang w:eastAsia="es-ES"/>
        </w:rPr>
        <w:t>BIBLIOGRAFÍA GENERAL</w:t>
      </w:r>
    </w:p>
    <w:p w14:paraId="582F743B" w14:textId="77777777" w:rsidR="00720A47" w:rsidRPr="00937179" w:rsidRDefault="00720A47" w:rsidP="00720A47">
      <w:pPr>
        <w:spacing w:after="0" w:line="240" w:lineRule="auto"/>
        <w:rPr>
          <w:rFonts w:ascii="Times New Roman" w:eastAsia="Times New Roman" w:hAnsi="Times New Roman" w:cs="Times New Roman"/>
          <w:sz w:val="24"/>
          <w:szCs w:val="24"/>
          <w:lang w:eastAsia="es-ES"/>
        </w:rPr>
      </w:pPr>
    </w:p>
    <w:p w14:paraId="2F8ADD4B" w14:textId="77777777" w:rsidR="00720A47" w:rsidRPr="00937179" w:rsidRDefault="00720A47" w:rsidP="00720A47">
      <w:pPr>
        <w:numPr>
          <w:ilvl w:val="0"/>
          <w:numId w:val="7"/>
        </w:numPr>
        <w:spacing w:after="0" w:line="240" w:lineRule="auto"/>
        <w:ind w:left="360"/>
        <w:textAlignment w:val="baseline"/>
        <w:rPr>
          <w:rFonts w:ascii="Georgia" w:eastAsia="Times New Roman" w:hAnsi="Georgia" w:cs="Times New Roman"/>
          <w:color w:val="000000"/>
          <w:sz w:val="24"/>
          <w:szCs w:val="24"/>
          <w:lang w:eastAsia="es-ES"/>
        </w:rPr>
      </w:pPr>
      <w:r w:rsidRPr="00937179">
        <w:rPr>
          <w:rFonts w:ascii="Georgia" w:eastAsia="Times New Roman" w:hAnsi="Georgia" w:cs="Times New Roman"/>
          <w:color w:val="000000"/>
          <w:sz w:val="24"/>
          <w:szCs w:val="24"/>
          <w:lang w:eastAsia="es-ES"/>
        </w:rPr>
        <w:t xml:space="preserve">Ayer, A., </w:t>
      </w:r>
      <w:r w:rsidRPr="00937179">
        <w:rPr>
          <w:rFonts w:ascii="Georgia" w:eastAsia="Times New Roman" w:hAnsi="Georgia" w:cs="Times New Roman"/>
          <w:i/>
          <w:iCs/>
          <w:color w:val="000000"/>
          <w:sz w:val="24"/>
          <w:szCs w:val="24"/>
          <w:lang w:eastAsia="es-ES"/>
        </w:rPr>
        <w:t>EL POSITIVISMO LÓGICO</w:t>
      </w:r>
      <w:r w:rsidRPr="00937179">
        <w:rPr>
          <w:rFonts w:ascii="Georgia" w:eastAsia="Times New Roman" w:hAnsi="Georgia" w:cs="Times New Roman"/>
          <w:color w:val="000000"/>
          <w:sz w:val="24"/>
          <w:szCs w:val="24"/>
          <w:lang w:eastAsia="es-ES"/>
        </w:rPr>
        <w:t>. EUDEBA, Buenos Aires, 1975.</w:t>
      </w:r>
    </w:p>
    <w:p w14:paraId="7D584243" w14:textId="77777777" w:rsidR="00720A47" w:rsidRPr="00937179" w:rsidRDefault="00720A47" w:rsidP="00720A47">
      <w:pPr>
        <w:numPr>
          <w:ilvl w:val="0"/>
          <w:numId w:val="7"/>
        </w:numPr>
        <w:spacing w:after="0" w:line="240" w:lineRule="auto"/>
        <w:ind w:left="360"/>
        <w:jc w:val="both"/>
        <w:textAlignment w:val="baseline"/>
        <w:rPr>
          <w:rFonts w:ascii="Georgia" w:eastAsia="Times New Roman" w:hAnsi="Georgia" w:cs="Times New Roman"/>
          <w:color w:val="000000"/>
          <w:sz w:val="24"/>
          <w:szCs w:val="24"/>
          <w:lang w:eastAsia="es-ES"/>
        </w:rPr>
      </w:pPr>
      <w:proofErr w:type="spellStart"/>
      <w:r w:rsidRPr="00937179">
        <w:rPr>
          <w:rFonts w:ascii="Georgia" w:eastAsia="Times New Roman" w:hAnsi="Georgia" w:cs="Times New Roman"/>
          <w:color w:val="000000"/>
          <w:sz w:val="24"/>
          <w:szCs w:val="24"/>
          <w:lang w:eastAsia="es-ES"/>
        </w:rPr>
        <w:t>Blalock</w:t>
      </w:r>
      <w:proofErr w:type="spellEnd"/>
      <w:r w:rsidRPr="00937179">
        <w:rPr>
          <w:rFonts w:ascii="Georgia" w:eastAsia="Times New Roman" w:hAnsi="Georgia" w:cs="Times New Roman"/>
          <w:color w:val="000000"/>
          <w:sz w:val="24"/>
          <w:szCs w:val="24"/>
          <w:lang w:eastAsia="es-ES"/>
        </w:rPr>
        <w:t xml:space="preserve">, H., </w:t>
      </w:r>
      <w:r w:rsidRPr="00937179">
        <w:rPr>
          <w:rFonts w:ascii="Georgia" w:eastAsia="Times New Roman" w:hAnsi="Georgia" w:cs="Times New Roman"/>
          <w:i/>
          <w:iCs/>
          <w:color w:val="000000"/>
          <w:sz w:val="24"/>
          <w:szCs w:val="24"/>
          <w:lang w:eastAsia="es-ES"/>
        </w:rPr>
        <w:t>INTRODUCCIÓN A LA INVESTIGACIÓN SOCIAL</w:t>
      </w:r>
      <w:r w:rsidRPr="00937179">
        <w:rPr>
          <w:rFonts w:ascii="Georgia" w:eastAsia="Times New Roman" w:hAnsi="Georgia" w:cs="Times New Roman"/>
          <w:color w:val="000000"/>
          <w:sz w:val="24"/>
          <w:szCs w:val="24"/>
          <w:lang w:eastAsia="es-ES"/>
        </w:rPr>
        <w:t>. Amorrortu, Buenos Aires, 1975.</w:t>
      </w:r>
    </w:p>
    <w:p w14:paraId="3DF2F123" w14:textId="77777777" w:rsidR="00720A47" w:rsidRPr="00937179" w:rsidRDefault="00720A47" w:rsidP="00720A47">
      <w:pPr>
        <w:numPr>
          <w:ilvl w:val="0"/>
          <w:numId w:val="7"/>
        </w:numPr>
        <w:spacing w:after="0" w:line="240" w:lineRule="auto"/>
        <w:ind w:left="360"/>
        <w:jc w:val="both"/>
        <w:textAlignment w:val="baseline"/>
        <w:rPr>
          <w:rFonts w:ascii="Georgia" w:eastAsia="Times New Roman" w:hAnsi="Georgia" w:cs="Times New Roman"/>
          <w:color w:val="000000"/>
          <w:sz w:val="24"/>
          <w:szCs w:val="24"/>
          <w:lang w:eastAsia="es-ES"/>
        </w:rPr>
      </w:pPr>
      <w:proofErr w:type="spellStart"/>
      <w:r w:rsidRPr="00937179">
        <w:rPr>
          <w:rFonts w:ascii="Georgia" w:eastAsia="Times New Roman" w:hAnsi="Georgia" w:cs="Times New Roman"/>
          <w:color w:val="000000"/>
          <w:sz w:val="24"/>
          <w:szCs w:val="24"/>
          <w:lang w:eastAsia="es-ES"/>
        </w:rPr>
        <w:t>Cicourel</w:t>
      </w:r>
      <w:proofErr w:type="spellEnd"/>
      <w:r w:rsidRPr="00937179">
        <w:rPr>
          <w:rFonts w:ascii="Georgia" w:eastAsia="Times New Roman" w:hAnsi="Georgia" w:cs="Times New Roman"/>
          <w:color w:val="000000"/>
          <w:sz w:val="24"/>
          <w:szCs w:val="24"/>
          <w:lang w:eastAsia="es-ES"/>
        </w:rPr>
        <w:t xml:space="preserve">, A., </w:t>
      </w:r>
      <w:r w:rsidRPr="00937179">
        <w:rPr>
          <w:rFonts w:ascii="Georgia" w:eastAsia="Times New Roman" w:hAnsi="Georgia" w:cs="Times New Roman"/>
          <w:i/>
          <w:iCs/>
          <w:color w:val="000000"/>
          <w:sz w:val="24"/>
          <w:szCs w:val="24"/>
          <w:lang w:eastAsia="es-ES"/>
        </w:rPr>
        <w:t>EL MÉTODO Y LA MEDICIÓN EN SOCIOLOGÍA</w:t>
      </w:r>
      <w:r w:rsidRPr="00937179">
        <w:rPr>
          <w:rFonts w:ascii="Georgia" w:eastAsia="Times New Roman" w:hAnsi="Georgia" w:cs="Times New Roman"/>
          <w:color w:val="000000"/>
          <w:sz w:val="24"/>
          <w:szCs w:val="24"/>
          <w:lang w:eastAsia="es-ES"/>
        </w:rPr>
        <w:t>, Ed. Nacional, Madrid, 1982.</w:t>
      </w:r>
    </w:p>
    <w:p w14:paraId="2C199BAA" w14:textId="77777777" w:rsidR="00720A47" w:rsidRPr="00937179" w:rsidRDefault="00720A47" w:rsidP="00720A47">
      <w:pPr>
        <w:numPr>
          <w:ilvl w:val="0"/>
          <w:numId w:val="7"/>
        </w:numPr>
        <w:spacing w:after="0" w:line="240" w:lineRule="auto"/>
        <w:ind w:left="360"/>
        <w:jc w:val="both"/>
        <w:textAlignment w:val="baseline"/>
        <w:rPr>
          <w:rFonts w:ascii="Georgia" w:eastAsia="Times New Roman" w:hAnsi="Georgia" w:cs="Times New Roman"/>
          <w:color w:val="000000"/>
          <w:sz w:val="24"/>
          <w:szCs w:val="24"/>
          <w:lang w:eastAsia="es-ES"/>
        </w:rPr>
      </w:pPr>
      <w:r w:rsidRPr="00937179">
        <w:rPr>
          <w:rFonts w:ascii="Georgia" w:eastAsia="Times New Roman" w:hAnsi="Georgia" w:cs="Times New Roman"/>
          <w:color w:val="000000"/>
          <w:sz w:val="24"/>
          <w:szCs w:val="24"/>
          <w:lang w:eastAsia="es-ES"/>
        </w:rPr>
        <w:t xml:space="preserve">Easton, D., </w:t>
      </w:r>
      <w:r w:rsidRPr="00937179">
        <w:rPr>
          <w:rFonts w:ascii="Georgia" w:eastAsia="Times New Roman" w:hAnsi="Georgia" w:cs="Times New Roman"/>
          <w:i/>
          <w:iCs/>
          <w:color w:val="000000"/>
          <w:sz w:val="24"/>
          <w:szCs w:val="24"/>
          <w:lang w:eastAsia="es-ES"/>
        </w:rPr>
        <w:t>ENFOQUES SOBRE LA TEORÍA POLÍTICA</w:t>
      </w:r>
      <w:r w:rsidRPr="00937179">
        <w:rPr>
          <w:rFonts w:ascii="Georgia" w:eastAsia="Times New Roman" w:hAnsi="Georgia" w:cs="Times New Roman"/>
          <w:color w:val="000000"/>
          <w:sz w:val="24"/>
          <w:szCs w:val="24"/>
          <w:lang w:eastAsia="es-ES"/>
        </w:rPr>
        <w:t>, Amorrortu, Buenos Aires, 1973.</w:t>
      </w:r>
    </w:p>
    <w:p w14:paraId="6D759B54" w14:textId="77777777" w:rsidR="00720A47" w:rsidRPr="00937179" w:rsidRDefault="00720A47" w:rsidP="00720A47">
      <w:pPr>
        <w:numPr>
          <w:ilvl w:val="0"/>
          <w:numId w:val="7"/>
        </w:numPr>
        <w:spacing w:after="0" w:line="240" w:lineRule="auto"/>
        <w:ind w:left="360"/>
        <w:textAlignment w:val="baseline"/>
        <w:rPr>
          <w:rFonts w:ascii="Georgia" w:eastAsia="Times New Roman" w:hAnsi="Georgia" w:cs="Times New Roman"/>
          <w:color w:val="000000"/>
          <w:sz w:val="24"/>
          <w:szCs w:val="24"/>
          <w:lang w:eastAsia="es-ES"/>
        </w:rPr>
      </w:pPr>
      <w:r w:rsidRPr="00937179">
        <w:rPr>
          <w:rFonts w:ascii="Georgia" w:eastAsia="Times New Roman" w:hAnsi="Georgia" w:cs="Times New Roman"/>
          <w:color w:val="000000"/>
          <w:sz w:val="24"/>
          <w:szCs w:val="24"/>
          <w:lang w:eastAsia="es-ES"/>
        </w:rPr>
        <w:t xml:space="preserve">Elster, J. </w:t>
      </w:r>
      <w:r w:rsidRPr="00937179">
        <w:rPr>
          <w:rFonts w:ascii="Georgia" w:eastAsia="Times New Roman" w:hAnsi="Georgia" w:cs="Times New Roman"/>
          <w:i/>
          <w:iCs/>
          <w:color w:val="000000"/>
          <w:sz w:val="24"/>
          <w:szCs w:val="24"/>
          <w:lang w:eastAsia="es-ES"/>
        </w:rPr>
        <w:t>TUERCAS Y TORNILLOS. UNA INTRODUCCIÓN A LOS CONCEPTOS BÁSICOS DE LAS CIENCIAS SOCIALES</w:t>
      </w:r>
      <w:r w:rsidRPr="00937179">
        <w:rPr>
          <w:rFonts w:ascii="Georgia" w:eastAsia="Times New Roman" w:hAnsi="Georgia" w:cs="Times New Roman"/>
          <w:color w:val="000000"/>
          <w:sz w:val="24"/>
          <w:szCs w:val="24"/>
          <w:lang w:eastAsia="es-ES"/>
        </w:rPr>
        <w:t>. Gedisa, Barcelona, (2ªed.) 1991.</w:t>
      </w:r>
    </w:p>
    <w:p w14:paraId="53D4C5CC" w14:textId="77777777" w:rsidR="00720A47" w:rsidRPr="00937179" w:rsidRDefault="00720A47" w:rsidP="00720A47">
      <w:pPr>
        <w:numPr>
          <w:ilvl w:val="0"/>
          <w:numId w:val="7"/>
        </w:numPr>
        <w:spacing w:after="0" w:line="240" w:lineRule="auto"/>
        <w:ind w:left="360"/>
        <w:jc w:val="both"/>
        <w:textAlignment w:val="baseline"/>
        <w:rPr>
          <w:rFonts w:ascii="Georgia" w:eastAsia="Times New Roman" w:hAnsi="Georgia" w:cs="Times New Roman"/>
          <w:color w:val="000000"/>
          <w:sz w:val="24"/>
          <w:szCs w:val="24"/>
          <w:lang w:eastAsia="es-ES"/>
        </w:rPr>
      </w:pPr>
      <w:r w:rsidRPr="00937179">
        <w:rPr>
          <w:rFonts w:ascii="Georgia" w:eastAsia="Times New Roman" w:hAnsi="Georgia" w:cs="Times New Roman"/>
          <w:color w:val="000000"/>
          <w:sz w:val="24"/>
          <w:szCs w:val="24"/>
          <w:lang w:eastAsia="es-ES"/>
        </w:rPr>
        <w:t xml:space="preserve">Foucault, M., </w:t>
      </w:r>
      <w:r w:rsidRPr="00937179">
        <w:rPr>
          <w:rFonts w:ascii="Georgia" w:eastAsia="Times New Roman" w:hAnsi="Georgia" w:cs="Times New Roman"/>
          <w:i/>
          <w:iCs/>
          <w:color w:val="000000"/>
          <w:sz w:val="24"/>
          <w:szCs w:val="24"/>
          <w:lang w:eastAsia="es-ES"/>
        </w:rPr>
        <w:t>LAS PALABRAS Y LAS COSAS</w:t>
      </w:r>
      <w:r w:rsidRPr="00937179">
        <w:rPr>
          <w:rFonts w:ascii="Georgia" w:eastAsia="Times New Roman" w:hAnsi="Georgia" w:cs="Times New Roman"/>
          <w:color w:val="000000"/>
          <w:sz w:val="24"/>
          <w:szCs w:val="24"/>
          <w:lang w:eastAsia="es-ES"/>
        </w:rPr>
        <w:t xml:space="preserve">. </w:t>
      </w:r>
      <w:proofErr w:type="spellStart"/>
      <w:r w:rsidRPr="00937179">
        <w:rPr>
          <w:rFonts w:ascii="Georgia" w:eastAsia="Times New Roman" w:hAnsi="Georgia" w:cs="Times New Roman"/>
          <w:color w:val="000000"/>
          <w:sz w:val="24"/>
          <w:szCs w:val="24"/>
          <w:lang w:eastAsia="es-ES"/>
        </w:rPr>
        <w:t>Hyspamérica</w:t>
      </w:r>
      <w:proofErr w:type="spellEnd"/>
      <w:r w:rsidRPr="00937179">
        <w:rPr>
          <w:rFonts w:ascii="Georgia" w:eastAsia="Times New Roman" w:hAnsi="Georgia" w:cs="Times New Roman"/>
          <w:color w:val="000000"/>
          <w:sz w:val="24"/>
          <w:szCs w:val="24"/>
          <w:lang w:eastAsia="es-ES"/>
        </w:rPr>
        <w:t>, Madrid, 1986.</w:t>
      </w:r>
    </w:p>
    <w:p w14:paraId="24B50CAF" w14:textId="77777777" w:rsidR="00720A47" w:rsidRPr="00937179" w:rsidRDefault="00720A47" w:rsidP="00720A47">
      <w:pPr>
        <w:numPr>
          <w:ilvl w:val="0"/>
          <w:numId w:val="7"/>
        </w:numPr>
        <w:spacing w:after="0" w:line="240" w:lineRule="auto"/>
        <w:ind w:left="360"/>
        <w:jc w:val="both"/>
        <w:textAlignment w:val="baseline"/>
        <w:rPr>
          <w:rFonts w:ascii="Georgia" w:eastAsia="Times New Roman" w:hAnsi="Georgia" w:cs="Times New Roman"/>
          <w:color w:val="000000"/>
          <w:sz w:val="24"/>
          <w:szCs w:val="24"/>
          <w:lang w:eastAsia="es-ES"/>
        </w:rPr>
      </w:pPr>
      <w:r w:rsidRPr="00937179">
        <w:rPr>
          <w:rFonts w:ascii="Georgia" w:eastAsia="Times New Roman" w:hAnsi="Georgia" w:cs="Times New Roman"/>
          <w:color w:val="000000"/>
          <w:sz w:val="24"/>
          <w:szCs w:val="24"/>
          <w:lang w:eastAsia="es-ES"/>
        </w:rPr>
        <w:t xml:space="preserve">García, J.F., </w:t>
      </w:r>
      <w:r w:rsidRPr="00937179">
        <w:rPr>
          <w:rFonts w:ascii="Georgia" w:eastAsia="Times New Roman" w:hAnsi="Georgia" w:cs="Times New Roman"/>
          <w:i/>
          <w:iCs/>
          <w:color w:val="000000"/>
          <w:sz w:val="24"/>
          <w:szCs w:val="24"/>
          <w:lang w:eastAsia="es-ES"/>
        </w:rPr>
        <w:t>RACIONALIDAD Y POLÍTICA</w:t>
      </w:r>
      <w:r w:rsidRPr="00937179">
        <w:rPr>
          <w:rFonts w:ascii="Georgia" w:eastAsia="Times New Roman" w:hAnsi="Georgia" w:cs="Times New Roman"/>
          <w:color w:val="000000"/>
          <w:sz w:val="24"/>
          <w:szCs w:val="24"/>
          <w:lang w:eastAsia="es-ES"/>
        </w:rPr>
        <w:t>. CEAL, Buenos Aires, 1994.</w:t>
      </w:r>
    </w:p>
    <w:p w14:paraId="50B46CCA" w14:textId="77777777" w:rsidR="00720A47" w:rsidRPr="00937179" w:rsidRDefault="00720A47" w:rsidP="00720A47">
      <w:pPr>
        <w:numPr>
          <w:ilvl w:val="0"/>
          <w:numId w:val="7"/>
        </w:numPr>
        <w:spacing w:after="0" w:line="240" w:lineRule="auto"/>
        <w:ind w:left="360"/>
        <w:jc w:val="both"/>
        <w:textAlignment w:val="baseline"/>
        <w:rPr>
          <w:rFonts w:ascii="Georgia" w:eastAsia="Times New Roman" w:hAnsi="Georgia" w:cs="Times New Roman"/>
          <w:color w:val="000000"/>
          <w:sz w:val="24"/>
          <w:szCs w:val="24"/>
          <w:lang w:eastAsia="es-ES"/>
        </w:rPr>
      </w:pPr>
      <w:r w:rsidRPr="00937179">
        <w:rPr>
          <w:rFonts w:ascii="Georgia" w:eastAsia="Times New Roman" w:hAnsi="Georgia" w:cs="Times New Roman"/>
          <w:color w:val="000000"/>
          <w:sz w:val="24"/>
          <w:szCs w:val="24"/>
          <w:lang w:eastAsia="es-ES"/>
        </w:rPr>
        <w:t xml:space="preserve">Giddens A., </w:t>
      </w:r>
      <w:r w:rsidRPr="00937179">
        <w:rPr>
          <w:rFonts w:ascii="Georgia" w:eastAsia="Times New Roman" w:hAnsi="Georgia" w:cs="Times New Roman"/>
          <w:i/>
          <w:iCs/>
          <w:color w:val="000000"/>
          <w:sz w:val="24"/>
          <w:szCs w:val="24"/>
          <w:lang w:eastAsia="es-ES"/>
        </w:rPr>
        <w:t>SOCIOLOGÍA</w:t>
      </w:r>
      <w:r w:rsidRPr="00937179">
        <w:rPr>
          <w:rFonts w:ascii="Georgia" w:eastAsia="Times New Roman" w:hAnsi="Georgia" w:cs="Times New Roman"/>
          <w:color w:val="000000"/>
          <w:sz w:val="24"/>
          <w:szCs w:val="24"/>
          <w:lang w:eastAsia="es-ES"/>
        </w:rPr>
        <w:t>, cap. 22, “El desarrollo de la teoría sociológica”. Alianza Universidad, Madrid, 1991.</w:t>
      </w:r>
    </w:p>
    <w:p w14:paraId="34BE6BB5" w14:textId="77777777" w:rsidR="00720A47" w:rsidRPr="00937179" w:rsidRDefault="00720A47" w:rsidP="00720A47">
      <w:pPr>
        <w:numPr>
          <w:ilvl w:val="0"/>
          <w:numId w:val="7"/>
        </w:numPr>
        <w:spacing w:after="0" w:line="240" w:lineRule="auto"/>
        <w:ind w:left="360"/>
        <w:jc w:val="both"/>
        <w:textAlignment w:val="baseline"/>
        <w:rPr>
          <w:rFonts w:ascii="Georgia" w:eastAsia="Times New Roman" w:hAnsi="Georgia" w:cs="Times New Roman"/>
          <w:color w:val="000000"/>
          <w:sz w:val="24"/>
          <w:szCs w:val="24"/>
          <w:lang w:eastAsia="es-ES"/>
        </w:rPr>
      </w:pPr>
      <w:r w:rsidRPr="00937179">
        <w:rPr>
          <w:rFonts w:ascii="Georgia" w:eastAsia="Times New Roman" w:hAnsi="Georgia" w:cs="Times New Roman"/>
          <w:color w:val="000000"/>
          <w:sz w:val="24"/>
          <w:szCs w:val="24"/>
          <w:lang w:eastAsia="es-ES"/>
        </w:rPr>
        <w:t xml:space="preserve">Girola, L.G., “Sobre la metodología de Max Weber: explicación y comprensión”, en V.V.A.A., </w:t>
      </w:r>
      <w:r w:rsidRPr="00937179">
        <w:rPr>
          <w:rFonts w:ascii="Georgia" w:eastAsia="Times New Roman" w:hAnsi="Georgia" w:cs="Times New Roman"/>
          <w:i/>
          <w:iCs/>
          <w:color w:val="000000"/>
          <w:sz w:val="24"/>
          <w:szCs w:val="24"/>
          <w:lang w:eastAsia="es-ES"/>
        </w:rPr>
        <w:t>MAX WEBER: ELEMENTOS DE SOCIOLOGÍA</w:t>
      </w:r>
      <w:r w:rsidRPr="00937179">
        <w:rPr>
          <w:rFonts w:ascii="Georgia" w:eastAsia="Times New Roman" w:hAnsi="Georgia" w:cs="Times New Roman"/>
          <w:color w:val="000000"/>
          <w:sz w:val="24"/>
          <w:szCs w:val="24"/>
          <w:lang w:eastAsia="es-ES"/>
        </w:rPr>
        <w:t xml:space="preserve">. U.A. de Puebla/U.A. </w:t>
      </w:r>
      <w:proofErr w:type="spellStart"/>
      <w:r w:rsidRPr="00937179">
        <w:rPr>
          <w:rFonts w:ascii="Georgia" w:eastAsia="Times New Roman" w:hAnsi="Georgia" w:cs="Times New Roman"/>
          <w:color w:val="000000"/>
          <w:sz w:val="24"/>
          <w:szCs w:val="24"/>
          <w:lang w:eastAsia="es-ES"/>
        </w:rPr>
        <w:t>Metrop</w:t>
      </w:r>
      <w:proofErr w:type="spellEnd"/>
      <w:r w:rsidRPr="00937179">
        <w:rPr>
          <w:rFonts w:ascii="Georgia" w:eastAsia="Times New Roman" w:hAnsi="Georgia" w:cs="Times New Roman"/>
          <w:color w:val="000000"/>
          <w:sz w:val="24"/>
          <w:szCs w:val="24"/>
          <w:lang w:eastAsia="es-ES"/>
        </w:rPr>
        <w:t>. Azcapotzalco, México, 1985.</w:t>
      </w:r>
    </w:p>
    <w:p w14:paraId="0836CEEE" w14:textId="77777777" w:rsidR="00720A47" w:rsidRPr="00937179" w:rsidRDefault="00720A47" w:rsidP="00720A47">
      <w:pPr>
        <w:numPr>
          <w:ilvl w:val="0"/>
          <w:numId w:val="7"/>
        </w:numPr>
        <w:spacing w:after="0" w:line="240" w:lineRule="auto"/>
        <w:ind w:left="360"/>
        <w:jc w:val="both"/>
        <w:textAlignment w:val="baseline"/>
        <w:rPr>
          <w:rFonts w:ascii="Georgia" w:eastAsia="Times New Roman" w:hAnsi="Georgia" w:cs="Times New Roman"/>
          <w:color w:val="000000"/>
          <w:sz w:val="24"/>
          <w:szCs w:val="24"/>
          <w:lang w:eastAsia="es-ES"/>
        </w:rPr>
      </w:pPr>
      <w:r w:rsidRPr="00937179">
        <w:rPr>
          <w:rFonts w:ascii="Georgia" w:eastAsia="Times New Roman" w:hAnsi="Georgia" w:cs="Times New Roman"/>
          <w:color w:val="000000"/>
          <w:sz w:val="24"/>
          <w:szCs w:val="24"/>
          <w:lang w:eastAsia="es-ES"/>
        </w:rPr>
        <w:t xml:space="preserve">Habermas, J., </w:t>
      </w:r>
      <w:r w:rsidRPr="00937179">
        <w:rPr>
          <w:rFonts w:ascii="Georgia" w:eastAsia="Times New Roman" w:hAnsi="Georgia" w:cs="Times New Roman"/>
          <w:i/>
          <w:iCs/>
          <w:color w:val="000000"/>
          <w:sz w:val="24"/>
          <w:szCs w:val="24"/>
          <w:lang w:eastAsia="es-ES"/>
        </w:rPr>
        <w:t>LA LÓGICA DE LAS CIENCIAS SOCIALES</w:t>
      </w:r>
      <w:r w:rsidRPr="00937179">
        <w:rPr>
          <w:rFonts w:ascii="Georgia" w:eastAsia="Times New Roman" w:hAnsi="Georgia" w:cs="Times New Roman"/>
          <w:color w:val="000000"/>
          <w:sz w:val="24"/>
          <w:szCs w:val="24"/>
          <w:lang w:eastAsia="es-ES"/>
        </w:rPr>
        <w:t>. Tecnos, Madrid, 1988.</w:t>
      </w:r>
    </w:p>
    <w:p w14:paraId="39AD4193" w14:textId="77777777" w:rsidR="00720A47" w:rsidRPr="00937179" w:rsidRDefault="00720A47" w:rsidP="00720A47">
      <w:pPr>
        <w:numPr>
          <w:ilvl w:val="0"/>
          <w:numId w:val="7"/>
        </w:numPr>
        <w:spacing w:after="0" w:line="240" w:lineRule="auto"/>
        <w:ind w:left="360"/>
        <w:jc w:val="both"/>
        <w:textAlignment w:val="baseline"/>
        <w:rPr>
          <w:rFonts w:ascii="Georgia" w:eastAsia="Times New Roman" w:hAnsi="Georgia" w:cs="Times New Roman"/>
          <w:color w:val="000000"/>
          <w:sz w:val="24"/>
          <w:szCs w:val="24"/>
          <w:lang w:eastAsia="es-ES"/>
        </w:rPr>
      </w:pPr>
      <w:proofErr w:type="spellStart"/>
      <w:r w:rsidRPr="00937179">
        <w:rPr>
          <w:rFonts w:ascii="Georgia" w:eastAsia="Times New Roman" w:hAnsi="Georgia" w:cs="Times New Roman"/>
          <w:color w:val="000000"/>
          <w:sz w:val="24"/>
          <w:szCs w:val="24"/>
          <w:lang w:eastAsia="es-ES"/>
        </w:rPr>
        <w:t>Lenk</w:t>
      </w:r>
      <w:proofErr w:type="spellEnd"/>
      <w:r w:rsidRPr="00937179">
        <w:rPr>
          <w:rFonts w:ascii="Georgia" w:eastAsia="Times New Roman" w:hAnsi="Georgia" w:cs="Times New Roman"/>
          <w:color w:val="000000"/>
          <w:sz w:val="24"/>
          <w:szCs w:val="24"/>
          <w:lang w:eastAsia="es-ES"/>
        </w:rPr>
        <w:t>, H</w:t>
      </w:r>
      <w:proofErr w:type="gramStart"/>
      <w:r w:rsidRPr="00937179">
        <w:rPr>
          <w:rFonts w:ascii="Georgia" w:eastAsia="Times New Roman" w:hAnsi="Georgia" w:cs="Times New Roman"/>
          <w:color w:val="000000"/>
          <w:sz w:val="24"/>
          <w:szCs w:val="24"/>
          <w:lang w:eastAsia="es-ES"/>
        </w:rPr>
        <w:t>. ,</w:t>
      </w:r>
      <w:proofErr w:type="gramEnd"/>
      <w:r w:rsidRPr="00937179">
        <w:rPr>
          <w:rFonts w:ascii="Georgia" w:eastAsia="Times New Roman" w:hAnsi="Georgia" w:cs="Times New Roman"/>
          <w:color w:val="000000"/>
          <w:sz w:val="24"/>
          <w:szCs w:val="24"/>
          <w:lang w:eastAsia="es-ES"/>
        </w:rPr>
        <w:t xml:space="preserve"> </w:t>
      </w:r>
      <w:r w:rsidRPr="00937179">
        <w:rPr>
          <w:rFonts w:ascii="Georgia" w:eastAsia="Times New Roman" w:hAnsi="Georgia" w:cs="Times New Roman"/>
          <w:i/>
          <w:iCs/>
          <w:color w:val="000000"/>
          <w:sz w:val="24"/>
          <w:szCs w:val="24"/>
          <w:lang w:eastAsia="es-ES"/>
        </w:rPr>
        <w:t>ENTRE LA EPISTEMOLOGÍA Y LA CIENCIA SOCIAL</w:t>
      </w:r>
      <w:r w:rsidRPr="00937179">
        <w:rPr>
          <w:rFonts w:ascii="Georgia" w:eastAsia="Times New Roman" w:hAnsi="Georgia" w:cs="Times New Roman"/>
          <w:color w:val="000000"/>
          <w:sz w:val="24"/>
          <w:szCs w:val="24"/>
          <w:lang w:eastAsia="es-ES"/>
        </w:rPr>
        <w:t>, Alfa, Buenos Aires, 1988.</w:t>
      </w:r>
    </w:p>
    <w:p w14:paraId="46B97852" w14:textId="77777777" w:rsidR="00720A47" w:rsidRPr="00937179" w:rsidRDefault="00720A47" w:rsidP="00720A47">
      <w:pPr>
        <w:numPr>
          <w:ilvl w:val="0"/>
          <w:numId w:val="7"/>
        </w:numPr>
        <w:spacing w:after="0" w:line="240" w:lineRule="auto"/>
        <w:ind w:left="360"/>
        <w:jc w:val="both"/>
        <w:textAlignment w:val="baseline"/>
        <w:rPr>
          <w:rFonts w:ascii="Georgia" w:eastAsia="Times New Roman" w:hAnsi="Georgia" w:cs="Times New Roman"/>
          <w:color w:val="000000"/>
          <w:sz w:val="24"/>
          <w:szCs w:val="24"/>
          <w:lang w:eastAsia="es-ES"/>
        </w:rPr>
      </w:pPr>
      <w:r w:rsidRPr="00937179">
        <w:rPr>
          <w:rFonts w:ascii="Georgia" w:eastAsia="Times New Roman" w:hAnsi="Georgia" w:cs="Times New Roman"/>
          <w:color w:val="000000"/>
          <w:sz w:val="24"/>
          <w:szCs w:val="24"/>
          <w:lang w:eastAsia="es-ES"/>
        </w:rPr>
        <w:t xml:space="preserve">Lulo J., “El viaje de la crítica”, en </w:t>
      </w:r>
      <w:r w:rsidRPr="00937179">
        <w:rPr>
          <w:rFonts w:ascii="Georgia" w:eastAsia="Times New Roman" w:hAnsi="Georgia" w:cs="Times New Roman"/>
          <w:i/>
          <w:iCs/>
          <w:color w:val="000000"/>
          <w:sz w:val="24"/>
          <w:szCs w:val="24"/>
          <w:lang w:eastAsia="es-ES"/>
        </w:rPr>
        <w:t>DOXA</w:t>
      </w:r>
      <w:r w:rsidRPr="00937179">
        <w:rPr>
          <w:rFonts w:ascii="Georgia" w:eastAsia="Times New Roman" w:hAnsi="Georgia" w:cs="Times New Roman"/>
          <w:color w:val="000000"/>
          <w:sz w:val="24"/>
          <w:szCs w:val="24"/>
          <w:lang w:eastAsia="es-ES"/>
        </w:rPr>
        <w:t>, vol. 1 Nº, Buenos Aires, invierno de 1990.</w:t>
      </w:r>
    </w:p>
    <w:p w14:paraId="5449CC69" w14:textId="77777777" w:rsidR="00720A47" w:rsidRPr="00937179" w:rsidRDefault="00720A47" w:rsidP="00720A47">
      <w:pPr>
        <w:numPr>
          <w:ilvl w:val="0"/>
          <w:numId w:val="7"/>
        </w:numPr>
        <w:spacing w:after="0" w:line="240" w:lineRule="auto"/>
        <w:ind w:left="360"/>
        <w:jc w:val="both"/>
        <w:textAlignment w:val="baseline"/>
        <w:rPr>
          <w:rFonts w:ascii="Georgia" w:eastAsia="Times New Roman" w:hAnsi="Georgia" w:cs="Times New Roman"/>
          <w:color w:val="000000"/>
          <w:sz w:val="24"/>
          <w:szCs w:val="24"/>
          <w:lang w:eastAsia="es-ES"/>
        </w:rPr>
      </w:pPr>
      <w:r w:rsidRPr="00937179">
        <w:rPr>
          <w:rFonts w:ascii="Georgia" w:eastAsia="Times New Roman" w:hAnsi="Georgia" w:cs="Times New Roman"/>
          <w:color w:val="000000"/>
          <w:sz w:val="24"/>
          <w:szCs w:val="24"/>
          <w:lang w:eastAsia="es-ES"/>
        </w:rPr>
        <w:t xml:space="preserve"> T. McCarthy, </w:t>
      </w:r>
      <w:r w:rsidRPr="00937179">
        <w:rPr>
          <w:rFonts w:ascii="Georgia" w:eastAsia="Times New Roman" w:hAnsi="Georgia" w:cs="Times New Roman"/>
          <w:i/>
          <w:iCs/>
          <w:color w:val="000000"/>
          <w:sz w:val="24"/>
          <w:szCs w:val="24"/>
          <w:lang w:eastAsia="es-ES"/>
        </w:rPr>
        <w:t>LA TEORIA CRITICA DE J. HABERMAS</w:t>
      </w:r>
      <w:r w:rsidRPr="00937179">
        <w:rPr>
          <w:rFonts w:ascii="Georgia" w:eastAsia="Times New Roman" w:hAnsi="Georgia" w:cs="Times New Roman"/>
          <w:color w:val="000000"/>
          <w:sz w:val="24"/>
          <w:szCs w:val="24"/>
          <w:lang w:eastAsia="es-ES"/>
        </w:rPr>
        <w:t>, Tecnos, Madrid, 1987.</w:t>
      </w:r>
    </w:p>
    <w:p w14:paraId="12FA62CC" w14:textId="77777777" w:rsidR="00720A47" w:rsidRDefault="00720A47" w:rsidP="00720A47">
      <w:pPr>
        <w:numPr>
          <w:ilvl w:val="0"/>
          <w:numId w:val="7"/>
        </w:numPr>
        <w:spacing w:after="0" w:line="240" w:lineRule="auto"/>
        <w:ind w:left="360"/>
        <w:jc w:val="both"/>
        <w:textAlignment w:val="baseline"/>
        <w:rPr>
          <w:rFonts w:ascii="Georgia" w:eastAsia="Times New Roman" w:hAnsi="Georgia" w:cs="Times New Roman"/>
          <w:color w:val="000000"/>
          <w:sz w:val="24"/>
          <w:szCs w:val="24"/>
          <w:lang w:eastAsia="es-ES"/>
        </w:rPr>
      </w:pPr>
      <w:proofErr w:type="spellStart"/>
      <w:r w:rsidRPr="00937179">
        <w:rPr>
          <w:rFonts w:ascii="Georgia" w:eastAsia="Times New Roman" w:hAnsi="Georgia" w:cs="Times New Roman"/>
          <w:color w:val="000000"/>
          <w:sz w:val="24"/>
          <w:szCs w:val="24"/>
          <w:lang w:eastAsia="es-ES"/>
        </w:rPr>
        <w:lastRenderedPageBreak/>
        <w:t>Moulines</w:t>
      </w:r>
      <w:proofErr w:type="spellEnd"/>
      <w:r w:rsidRPr="00937179">
        <w:rPr>
          <w:rFonts w:ascii="Georgia" w:eastAsia="Times New Roman" w:hAnsi="Georgia" w:cs="Times New Roman"/>
          <w:color w:val="000000"/>
          <w:sz w:val="24"/>
          <w:szCs w:val="24"/>
          <w:lang w:eastAsia="es-ES"/>
        </w:rPr>
        <w:t xml:space="preserve">, U., </w:t>
      </w:r>
      <w:r w:rsidRPr="00937179">
        <w:rPr>
          <w:rFonts w:ascii="Georgia" w:eastAsia="Times New Roman" w:hAnsi="Georgia" w:cs="Times New Roman"/>
          <w:i/>
          <w:iCs/>
          <w:color w:val="000000"/>
          <w:sz w:val="24"/>
          <w:szCs w:val="24"/>
          <w:lang w:eastAsia="es-ES"/>
        </w:rPr>
        <w:t>EXPLORACIONES METACIENTÍFICAS</w:t>
      </w:r>
      <w:r w:rsidRPr="00937179">
        <w:rPr>
          <w:rFonts w:ascii="Georgia" w:eastAsia="Times New Roman" w:hAnsi="Georgia" w:cs="Times New Roman"/>
          <w:color w:val="000000"/>
          <w:sz w:val="24"/>
          <w:szCs w:val="24"/>
          <w:lang w:eastAsia="es-ES"/>
        </w:rPr>
        <w:t>, puntos 1.2 y 2.1, Alianza, Madrid, 1989.</w:t>
      </w:r>
    </w:p>
    <w:p w14:paraId="7304C1F0" w14:textId="53BEAF93" w:rsidR="00E91D0C" w:rsidRPr="00937179" w:rsidRDefault="00E91D0C" w:rsidP="00720A47">
      <w:pPr>
        <w:numPr>
          <w:ilvl w:val="0"/>
          <w:numId w:val="7"/>
        </w:numPr>
        <w:spacing w:after="0" w:line="240" w:lineRule="auto"/>
        <w:ind w:left="360"/>
        <w:jc w:val="both"/>
        <w:textAlignment w:val="baseline"/>
        <w:rPr>
          <w:rFonts w:ascii="Georgia" w:eastAsia="Times New Roman" w:hAnsi="Georgia" w:cs="Times New Roman"/>
          <w:color w:val="000000"/>
          <w:sz w:val="24"/>
          <w:szCs w:val="24"/>
          <w:lang w:eastAsia="es-ES"/>
        </w:rPr>
      </w:pPr>
      <w:proofErr w:type="spellStart"/>
      <w:r>
        <w:rPr>
          <w:rFonts w:ascii="Georgia" w:eastAsia="Times New Roman" w:hAnsi="Georgia" w:cs="Times New Roman"/>
          <w:color w:val="000000"/>
          <w:sz w:val="24"/>
          <w:szCs w:val="24"/>
          <w:lang w:eastAsia="es-ES"/>
        </w:rPr>
        <w:t>Moulines</w:t>
      </w:r>
      <w:proofErr w:type="spellEnd"/>
      <w:r>
        <w:rPr>
          <w:rFonts w:ascii="Georgia" w:eastAsia="Times New Roman" w:hAnsi="Georgia" w:cs="Times New Roman"/>
          <w:color w:val="000000"/>
          <w:sz w:val="24"/>
          <w:szCs w:val="24"/>
          <w:lang w:eastAsia="es-ES"/>
        </w:rPr>
        <w:t xml:space="preserve">, U. y J. Díez, </w:t>
      </w:r>
      <w:r w:rsidRPr="00535099">
        <w:rPr>
          <w:rFonts w:ascii="Georgia" w:eastAsia="Times New Roman" w:hAnsi="Georgia" w:cs="Times New Roman"/>
          <w:i/>
          <w:color w:val="000000"/>
          <w:sz w:val="24"/>
          <w:szCs w:val="24"/>
          <w:lang w:eastAsia="es-ES"/>
        </w:rPr>
        <w:t>FUNDAMENTOS DE FILOSOFIA DE LA CIENCIA</w:t>
      </w:r>
      <w:r>
        <w:rPr>
          <w:rFonts w:ascii="Georgia" w:eastAsia="Times New Roman" w:hAnsi="Georgia" w:cs="Times New Roman"/>
          <w:color w:val="000000"/>
          <w:sz w:val="24"/>
          <w:szCs w:val="24"/>
          <w:lang w:eastAsia="es-ES"/>
        </w:rPr>
        <w:t xml:space="preserve">, Editorial Ariel, Barcelona, </w:t>
      </w:r>
      <w:r w:rsidR="00535099">
        <w:rPr>
          <w:rFonts w:ascii="Georgia" w:eastAsia="Times New Roman" w:hAnsi="Georgia" w:cs="Times New Roman"/>
          <w:color w:val="000000"/>
          <w:sz w:val="24"/>
          <w:szCs w:val="24"/>
          <w:lang w:eastAsia="es-ES"/>
        </w:rPr>
        <w:t>1997.</w:t>
      </w:r>
    </w:p>
    <w:p w14:paraId="2AACDB2A" w14:textId="77777777" w:rsidR="00720A47" w:rsidRPr="00937179" w:rsidRDefault="00720A47" w:rsidP="00720A47">
      <w:pPr>
        <w:numPr>
          <w:ilvl w:val="0"/>
          <w:numId w:val="7"/>
        </w:numPr>
        <w:spacing w:after="0" w:line="240" w:lineRule="auto"/>
        <w:ind w:left="360"/>
        <w:textAlignment w:val="baseline"/>
        <w:rPr>
          <w:rFonts w:ascii="Georgia" w:eastAsia="Times New Roman" w:hAnsi="Georgia" w:cs="Times New Roman"/>
          <w:color w:val="000000"/>
          <w:sz w:val="24"/>
          <w:szCs w:val="24"/>
          <w:lang w:eastAsia="es-ES"/>
        </w:rPr>
      </w:pPr>
      <w:r w:rsidRPr="00937179">
        <w:rPr>
          <w:rFonts w:ascii="Georgia" w:eastAsia="Times New Roman" w:hAnsi="Georgia" w:cs="Times New Roman"/>
          <w:color w:val="000000"/>
          <w:sz w:val="24"/>
          <w:szCs w:val="24"/>
          <w:lang w:eastAsia="es-ES"/>
        </w:rPr>
        <w:t xml:space="preserve">Nagel, E., </w:t>
      </w:r>
      <w:r w:rsidRPr="00937179">
        <w:rPr>
          <w:rFonts w:ascii="Georgia" w:eastAsia="Times New Roman" w:hAnsi="Georgia" w:cs="Times New Roman"/>
          <w:i/>
          <w:iCs/>
          <w:color w:val="000000"/>
          <w:sz w:val="24"/>
          <w:szCs w:val="24"/>
          <w:lang w:eastAsia="es-ES"/>
        </w:rPr>
        <w:t>LA ESTRUCTURA DE LA CIENCIA</w:t>
      </w:r>
      <w:r w:rsidRPr="00937179">
        <w:rPr>
          <w:rFonts w:ascii="Georgia" w:eastAsia="Times New Roman" w:hAnsi="Georgia" w:cs="Times New Roman"/>
          <w:color w:val="000000"/>
          <w:sz w:val="24"/>
          <w:szCs w:val="24"/>
          <w:lang w:eastAsia="es-ES"/>
        </w:rPr>
        <w:t xml:space="preserve">, cap. XIII, Paidós, Buenos Aires, </w:t>
      </w:r>
      <w:proofErr w:type="spellStart"/>
      <w:r w:rsidRPr="00937179">
        <w:rPr>
          <w:rFonts w:ascii="Georgia" w:eastAsia="Times New Roman" w:hAnsi="Georgia" w:cs="Times New Roman"/>
          <w:color w:val="000000"/>
          <w:sz w:val="24"/>
          <w:szCs w:val="24"/>
          <w:lang w:eastAsia="es-ES"/>
        </w:rPr>
        <w:t>v.v.e.e</w:t>
      </w:r>
      <w:proofErr w:type="spellEnd"/>
      <w:r w:rsidRPr="00937179">
        <w:rPr>
          <w:rFonts w:ascii="Georgia" w:eastAsia="Times New Roman" w:hAnsi="Georgia" w:cs="Times New Roman"/>
          <w:color w:val="000000"/>
          <w:sz w:val="24"/>
          <w:szCs w:val="24"/>
          <w:lang w:eastAsia="es-ES"/>
        </w:rPr>
        <w:t>.</w:t>
      </w:r>
    </w:p>
    <w:p w14:paraId="4460B6CB" w14:textId="77777777" w:rsidR="00720A47" w:rsidRPr="00937179" w:rsidRDefault="00720A47" w:rsidP="00720A47">
      <w:pPr>
        <w:numPr>
          <w:ilvl w:val="0"/>
          <w:numId w:val="7"/>
        </w:numPr>
        <w:spacing w:after="0" w:line="240" w:lineRule="auto"/>
        <w:ind w:left="360"/>
        <w:jc w:val="both"/>
        <w:textAlignment w:val="baseline"/>
        <w:rPr>
          <w:rFonts w:ascii="Georgia" w:eastAsia="Times New Roman" w:hAnsi="Georgia" w:cs="Times New Roman"/>
          <w:color w:val="000000"/>
          <w:sz w:val="24"/>
          <w:szCs w:val="24"/>
          <w:lang w:eastAsia="es-ES"/>
        </w:rPr>
      </w:pPr>
      <w:r w:rsidRPr="00937179">
        <w:rPr>
          <w:rFonts w:ascii="Georgia" w:eastAsia="Times New Roman" w:hAnsi="Georgia" w:cs="Times New Roman"/>
          <w:color w:val="000000"/>
          <w:sz w:val="24"/>
          <w:szCs w:val="24"/>
          <w:lang w:eastAsia="es-ES"/>
        </w:rPr>
        <w:t xml:space="preserve">Olivé, L. y A.R. Pérez </w:t>
      </w:r>
      <w:proofErr w:type="spellStart"/>
      <w:r w:rsidRPr="00937179">
        <w:rPr>
          <w:rFonts w:ascii="Georgia" w:eastAsia="Times New Roman" w:hAnsi="Georgia" w:cs="Times New Roman"/>
          <w:color w:val="000000"/>
          <w:sz w:val="24"/>
          <w:szCs w:val="24"/>
          <w:lang w:eastAsia="es-ES"/>
        </w:rPr>
        <w:t>Ransanz</w:t>
      </w:r>
      <w:proofErr w:type="spellEnd"/>
      <w:r w:rsidRPr="00937179">
        <w:rPr>
          <w:rFonts w:ascii="Georgia" w:eastAsia="Times New Roman" w:hAnsi="Georgia" w:cs="Times New Roman"/>
          <w:color w:val="000000"/>
          <w:sz w:val="24"/>
          <w:szCs w:val="24"/>
          <w:lang w:eastAsia="es-ES"/>
        </w:rPr>
        <w:t xml:space="preserve"> (</w:t>
      </w:r>
      <w:proofErr w:type="spellStart"/>
      <w:r w:rsidRPr="00937179">
        <w:rPr>
          <w:rFonts w:ascii="Georgia" w:eastAsia="Times New Roman" w:hAnsi="Georgia" w:cs="Times New Roman"/>
          <w:color w:val="000000"/>
          <w:sz w:val="24"/>
          <w:szCs w:val="24"/>
          <w:lang w:eastAsia="es-ES"/>
        </w:rPr>
        <w:t>comp.</w:t>
      </w:r>
      <w:proofErr w:type="spellEnd"/>
      <w:r w:rsidRPr="00937179">
        <w:rPr>
          <w:rFonts w:ascii="Georgia" w:eastAsia="Times New Roman" w:hAnsi="Georgia" w:cs="Times New Roman"/>
          <w:color w:val="000000"/>
          <w:sz w:val="24"/>
          <w:szCs w:val="24"/>
          <w:lang w:eastAsia="es-ES"/>
        </w:rPr>
        <w:t xml:space="preserve">), </w:t>
      </w:r>
      <w:r w:rsidRPr="00937179">
        <w:rPr>
          <w:rFonts w:ascii="Georgia" w:eastAsia="Times New Roman" w:hAnsi="Georgia" w:cs="Times New Roman"/>
          <w:i/>
          <w:iCs/>
          <w:color w:val="000000"/>
          <w:sz w:val="24"/>
          <w:szCs w:val="24"/>
          <w:lang w:eastAsia="es-ES"/>
        </w:rPr>
        <w:t>FILOSOFÍA DE LA CIENCIA: TEORÍA Y OBSERVACIÓN</w:t>
      </w:r>
      <w:r w:rsidRPr="00937179">
        <w:rPr>
          <w:rFonts w:ascii="Georgia" w:eastAsia="Times New Roman" w:hAnsi="Georgia" w:cs="Times New Roman"/>
          <w:color w:val="000000"/>
          <w:sz w:val="24"/>
          <w:szCs w:val="24"/>
          <w:lang w:eastAsia="es-ES"/>
        </w:rPr>
        <w:t>. Siglo XXI, México, 1989.</w:t>
      </w:r>
    </w:p>
    <w:p w14:paraId="4D517019" w14:textId="77777777" w:rsidR="00720A47" w:rsidRPr="00937179" w:rsidRDefault="00720A47" w:rsidP="00720A47">
      <w:pPr>
        <w:numPr>
          <w:ilvl w:val="0"/>
          <w:numId w:val="7"/>
        </w:numPr>
        <w:spacing w:after="0" w:line="240" w:lineRule="auto"/>
        <w:ind w:left="360"/>
        <w:jc w:val="both"/>
        <w:textAlignment w:val="baseline"/>
        <w:rPr>
          <w:rFonts w:ascii="Georgia" w:eastAsia="Times New Roman" w:hAnsi="Georgia" w:cs="Times New Roman"/>
          <w:color w:val="000000"/>
          <w:sz w:val="24"/>
          <w:szCs w:val="24"/>
          <w:lang w:eastAsia="es-ES"/>
        </w:rPr>
      </w:pPr>
      <w:r w:rsidRPr="00937179">
        <w:rPr>
          <w:rFonts w:ascii="Georgia" w:eastAsia="Times New Roman" w:hAnsi="Georgia" w:cs="Times New Roman"/>
          <w:color w:val="000000"/>
          <w:sz w:val="24"/>
          <w:szCs w:val="24"/>
          <w:lang w:eastAsia="es-ES"/>
        </w:rPr>
        <w:t>Olivé, L., (</w:t>
      </w:r>
      <w:proofErr w:type="spellStart"/>
      <w:r w:rsidRPr="00937179">
        <w:rPr>
          <w:rFonts w:ascii="Georgia" w:eastAsia="Times New Roman" w:hAnsi="Georgia" w:cs="Times New Roman"/>
          <w:color w:val="000000"/>
          <w:sz w:val="24"/>
          <w:szCs w:val="24"/>
          <w:lang w:eastAsia="es-ES"/>
        </w:rPr>
        <w:t>comp.</w:t>
      </w:r>
      <w:proofErr w:type="spellEnd"/>
      <w:r w:rsidRPr="00937179">
        <w:rPr>
          <w:rFonts w:ascii="Georgia" w:eastAsia="Times New Roman" w:hAnsi="Georgia" w:cs="Times New Roman"/>
          <w:color w:val="000000"/>
          <w:sz w:val="24"/>
          <w:szCs w:val="24"/>
          <w:lang w:eastAsia="es-ES"/>
        </w:rPr>
        <w:t xml:space="preserve">), </w:t>
      </w:r>
      <w:r w:rsidRPr="00937179">
        <w:rPr>
          <w:rFonts w:ascii="Georgia" w:eastAsia="Times New Roman" w:hAnsi="Georgia" w:cs="Times New Roman"/>
          <w:i/>
          <w:iCs/>
          <w:color w:val="000000"/>
          <w:sz w:val="24"/>
          <w:szCs w:val="24"/>
          <w:lang w:eastAsia="es-ES"/>
        </w:rPr>
        <w:t>RACIONALIDAD</w:t>
      </w:r>
      <w:r w:rsidRPr="00937179">
        <w:rPr>
          <w:rFonts w:ascii="Georgia" w:eastAsia="Times New Roman" w:hAnsi="Georgia" w:cs="Times New Roman"/>
          <w:color w:val="000000"/>
          <w:sz w:val="24"/>
          <w:szCs w:val="24"/>
          <w:lang w:eastAsia="es-ES"/>
        </w:rPr>
        <w:t>, Siglo XXI, México, 1988.</w:t>
      </w:r>
    </w:p>
    <w:p w14:paraId="48464D91" w14:textId="77777777" w:rsidR="00720A47" w:rsidRPr="00937179" w:rsidRDefault="00720A47" w:rsidP="00720A47">
      <w:pPr>
        <w:numPr>
          <w:ilvl w:val="0"/>
          <w:numId w:val="7"/>
        </w:numPr>
        <w:spacing w:after="0" w:line="240" w:lineRule="auto"/>
        <w:ind w:left="360"/>
        <w:jc w:val="both"/>
        <w:textAlignment w:val="baseline"/>
        <w:rPr>
          <w:rFonts w:ascii="Georgia" w:eastAsia="Times New Roman" w:hAnsi="Georgia" w:cs="Times New Roman"/>
          <w:color w:val="000000"/>
          <w:sz w:val="24"/>
          <w:szCs w:val="24"/>
          <w:lang w:eastAsia="es-ES"/>
        </w:rPr>
      </w:pPr>
      <w:r w:rsidRPr="00937179">
        <w:rPr>
          <w:rFonts w:ascii="Georgia" w:eastAsia="Times New Roman" w:hAnsi="Georgia" w:cs="Times New Roman"/>
          <w:color w:val="000000"/>
          <w:sz w:val="24"/>
          <w:szCs w:val="24"/>
          <w:lang w:eastAsia="es-ES"/>
        </w:rPr>
        <w:t xml:space="preserve">Pasquino, G., S. </w:t>
      </w:r>
      <w:proofErr w:type="spellStart"/>
      <w:r w:rsidRPr="00937179">
        <w:rPr>
          <w:rFonts w:ascii="Georgia" w:eastAsia="Times New Roman" w:hAnsi="Georgia" w:cs="Times New Roman"/>
          <w:color w:val="000000"/>
          <w:sz w:val="24"/>
          <w:szCs w:val="24"/>
          <w:lang w:eastAsia="es-ES"/>
        </w:rPr>
        <w:t>Bartolini</w:t>
      </w:r>
      <w:proofErr w:type="spellEnd"/>
      <w:r w:rsidRPr="00937179">
        <w:rPr>
          <w:rFonts w:ascii="Georgia" w:eastAsia="Times New Roman" w:hAnsi="Georgia" w:cs="Times New Roman"/>
          <w:color w:val="000000"/>
          <w:sz w:val="24"/>
          <w:szCs w:val="24"/>
          <w:lang w:eastAsia="es-ES"/>
        </w:rPr>
        <w:t xml:space="preserve">, M. </w:t>
      </w:r>
      <w:proofErr w:type="spellStart"/>
      <w:r w:rsidRPr="00937179">
        <w:rPr>
          <w:rFonts w:ascii="Georgia" w:eastAsia="Times New Roman" w:hAnsi="Georgia" w:cs="Times New Roman"/>
          <w:color w:val="000000"/>
          <w:sz w:val="24"/>
          <w:szCs w:val="24"/>
          <w:lang w:eastAsia="es-ES"/>
        </w:rPr>
        <w:t>Cotta</w:t>
      </w:r>
      <w:proofErr w:type="spellEnd"/>
      <w:r w:rsidRPr="00937179">
        <w:rPr>
          <w:rFonts w:ascii="Georgia" w:eastAsia="Times New Roman" w:hAnsi="Georgia" w:cs="Times New Roman"/>
          <w:color w:val="000000"/>
          <w:sz w:val="24"/>
          <w:szCs w:val="24"/>
          <w:lang w:eastAsia="es-ES"/>
        </w:rPr>
        <w:t xml:space="preserve">, L. </w:t>
      </w:r>
      <w:proofErr w:type="spellStart"/>
      <w:r w:rsidRPr="00937179">
        <w:rPr>
          <w:rFonts w:ascii="Georgia" w:eastAsia="Times New Roman" w:hAnsi="Georgia" w:cs="Times New Roman"/>
          <w:color w:val="000000"/>
          <w:sz w:val="24"/>
          <w:szCs w:val="24"/>
          <w:lang w:eastAsia="es-ES"/>
        </w:rPr>
        <w:t>Morlino</w:t>
      </w:r>
      <w:proofErr w:type="spellEnd"/>
      <w:r w:rsidRPr="00937179">
        <w:rPr>
          <w:rFonts w:ascii="Georgia" w:eastAsia="Times New Roman" w:hAnsi="Georgia" w:cs="Times New Roman"/>
          <w:color w:val="000000"/>
          <w:sz w:val="24"/>
          <w:szCs w:val="24"/>
          <w:lang w:eastAsia="es-ES"/>
        </w:rPr>
        <w:t xml:space="preserve"> y A. </w:t>
      </w:r>
      <w:proofErr w:type="spellStart"/>
      <w:r w:rsidRPr="00937179">
        <w:rPr>
          <w:rFonts w:ascii="Georgia" w:eastAsia="Times New Roman" w:hAnsi="Georgia" w:cs="Times New Roman"/>
          <w:color w:val="000000"/>
          <w:sz w:val="24"/>
          <w:szCs w:val="24"/>
          <w:lang w:eastAsia="es-ES"/>
        </w:rPr>
        <w:t>Panebianco</w:t>
      </w:r>
      <w:proofErr w:type="spellEnd"/>
      <w:r w:rsidRPr="00937179">
        <w:rPr>
          <w:rFonts w:ascii="Georgia" w:eastAsia="Times New Roman" w:hAnsi="Georgia" w:cs="Times New Roman"/>
          <w:color w:val="000000"/>
          <w:sz w:val="24"/>
          <w:szCs w:val="24"/>
          <w:lang w:eastAsia="es-ES"/>
        </w:rPr>
        <w:t xml:space="preserve">. </w:t>
      </w:r>
      <w:r w:rsidRPr="00937179">
        <w:rPr>
          <w:rFonts w:ascii="Georgia" w:eastAsia="Times New Roman" w:hAnsi="Georgia" w:cs="Times New Roman"/>
          <w:i/>
          <w:iCs/>
          <w:color w:val="000000"/>
          <w:sz w:val="24"/>
          <w:szCs w:val="24"/>
          <w:lang w:eastAsia="es-ES"/>
        </w:rPr>
        <w:t>MANUAL DE CIENCIA POLÍTICA</w:t>
      </w:r>
      <w:r w:rsidRPr="00937179">
        <w:rPr>
          <w:rFonts w:ascii="Georgia" w:eastAsia="Times New Roman" w:hAnsi="Georgia" w:cs="Times New Roman"/>
          <w:color w:val="000000"/>
          <w:sz w:val="24"/>
          <w:szCs w:val="24"/>
          <w:lang w:eastAsia="es-ES"/>
        </w:rPr>
        <w:t>. Alianza Universidad Textos, Madrid, 1988.</w:t>
      </w:r>
    </w:p>
    <w:p w14:paraId="4C1A8F63" w14:textId="77777777" w:rsidR="00720A47" w:rsidRPr="00937179" w:rsidRDefault="00720A47" w:rsidP="00720A47">
      <w:pPr>
        <w:numPr>
          <w:ilvl w:val="0"/>
          <w:numId w:val="7"/>
        </w:numPr>
        <w:spacing w:after="0" w:line="240" w:lineRule="auto"/>
        <w:ind w:left="360"/>
        <w:jc w:val="both"/>
        <w:textAlignment w:val="baseline"/>
        <w:rPr>
          <w:rFonts w:ascii="Georgia" w:eastAsia="Times New Roman" w:hAnsi="Georgia" w:cs="Times New Roman"/>
          <w:color w:val="000000"/>
          <w:sz w:val="24"/>
          <w:szCs w:val="24"/>
          <w:lang w:eastAsia="es-ES"/>
        </w:rPr>
      </w:pPr>
      <w:r w:rsidRPr="00937179">
        <w:rPr>
          <w:rFonts w:ascii="Georgia" w:eastAsia="Times New Roman" w:hAnsi="Georgia" w:cs="Times New Roman"/>
          <w:color w:val="000000"/>
          <w:sz w:val="24"/>
          <w:szCs w:val="24"/>
          <w:lang w:eastAsia="es-ES"/>
        </w:rPr>
        <w:t xml:space="preserve">Popper, K. </w:t>
      </w:r>
      <w:r w:rsidRPr="00937179">
        <w:rPr>
          <w:rFonts w:ascii="Georgia" w:eastAsia="Times New Roman" w:hAnsi="Georgia" w:cs="Times New Roman"/>
          <w:i/>
          <w:iCs/>
          <w:color w:val="000000"/>
          <w:sz w:val="24"/>
          <w:szCs w:val="24"/>
          <w:lang w:eastAsia="es-ES"/>
        </w:rPr>
        <w:t>LA MISERIA DEL HISTORICISMO</w:t>
      </w:r>
      <w:r w:rsidRPr="00937179">
        <w:rPr>
          <w:rFonts w:ascii="Georgia" w:eastAsia="Times New Roman" w:hAnsi="Georgia" w:cs="Times New Roman"/>
          <w:color w:val="000000"/>
          <w:sz w:val="24"/>
          <w:szCs w:val="24"/>
          <w:lang w:eastAsia="es-ES"/>
        </w:rPr>
        <w:t>. Alianza-Taurus, Madrid, 1971.</w:t>
      </w:r>
    </w:p>
    <w:p w14:paraId="31FBAF65" w14:textId="77777777" w:rsidR="00720A47" w:rsidRPr="00937179" w:rsidRDefault="00720A47" w:rsidP="00720A47">
      <w:pPr>
        <w:numPr>
          <w:ilvl w:val="0"/>
          <w:numId w:val="7"/>
        </w:numPr>
        <w:spacing w:after="0" w:line="240" w:lineRule="auto"/>
        <w:ind w:left="360"/>
        <w:jc w:val="both"/>
        <w:textAlignment w:val="baseline"/>
        <w:rPr>
          <w:rFonts w:ascii="Georgia" w:eastAsia="Times New Roman" w:hAnsi="Georgia" w:cs="Times New Roman"/>
          <w:color w:val="000000"/>
          <w:sz w:val="24"/>
          <w:szCs w:val="24"/>
          <w:lang w:eastAsia="es-ES"/>
        </w:rPr>
      </w:pPr>
      <w:r w:rsidRPr="00937179">
        <w:rPr>
          <w:rFonts w:ascii="Georgia" w:eastAsia="Times New Roman" w:hAnsi="Georgia" w:cs="Times New Roman"/>
          <w:color w:val="000000"/>
          <w:sz w:val="24"/>
          <w:szCs w:val="24"/>
          <w:lang w:eastAsia="es-ES"/>
        </w:rPr>
        <w:t xml:space="preserve">Popper, K., “La lógica de las ciencias sociales”, en </w:t>
      </w:r>
      <w:r w:rsidRPr="00937179">
        <w:rPr>
          <w:rFonts w:ascii="Georgia" w:eastAsia="Times New Roman" w:hAnsi="Georgia" w:cs="Times New Roman"/>
          <w:i/>
          <w:iCs/>
          <w:color w:val="000000"/>
          <w:sz w:val="24"/>
          <w:szCs w:val="24"/>
          <w:lang w:eastAsia="es-ES"/>
        </w:rPr>
        <w:t>LA DISPUTA DEL POSITIVISMO EN LA SOCIOLOGÍA ALEMANA</w:t>
      </w:r>
      <w:r w:rsidRPr="00937179">
        <w:rPr>
          <w:rFonts w:ascii="Georgia" w:eastAsia="Times New Roman" w:hAnsi="Georgia" w:cs="Times New Roman"/>
          <w:color w:val="000000"/>
          <w:sz w:val="24"/>
          <w:szCs w:val="24"/>
          <w:lang w:eastAsia="es-ES"/>
        </w:rPr>
        <w:t>, Grijalbo, Barcelona, 1982.</w:t>
      </w:r>
    </w:p>
    <w:p w14:paraId="1F8474C9" w14:textId="77777777" w:rsidR="00720A47" w:rsidRPr="00937179" w:rsidRDefault="00720A47" w:rsidP="00720A47">
      <w:pPr>
        <w:numPr>
          <w:ilvl w:val="0"/>
          <w:numId w:val="7"/>
        </w:numPr>
        <w:spacing w:after="0" w:line="240" w:lineRule="auto"/>
        <w:ind w:left="360"/>
        <w:jc w:val="both"/>
        <w:textAlignment w:val="baseline"/>
        <w:rPr>
          <w:rFonts w:ascii="Georgia" w:eastAsia="Times New Roman" w:hAnsi="Georgia" w:cs="Times New Roman"/>
          <w:color w:val="000000"/>
          <w:sz w:val="24"/>
          <w:szCs w:val="24"/>
          <w:lang w:eastAsia="es-ES"/>
        </w:rPr>
      </w:pPr>
      <w:r w:rsidRPr="00937179">
        <w:rPr>
          <w:rFonts w:ascii="Georgia" w:eastAsia="Times New Roman" w:hAnsi="Georgia" w:cs="Times New Roman"/>
          <w:color w:val="000000"/>
          <w:sz w:val="24"/>
          <w:szCs w:val="24"/>
          <w:lang w:eastAsia="es-ES"/>
        </w:rPr>
        <w:t xml:space="preserve">Ryan, A., </w:t>
      </w:r>
      <w:r w:rsidRPr="00937179">
        <w:rPr>
          <w:rFonts w:ascii="Georgia" w:eastAsia="Times New Roman" w:hAnsi="Georgia" w:cs="Times New Roman"/>
          <w:i/>
          <w:iCs/>
          <w:color w:val="000000"/>
          <w:sz w:val="24"/>
          <w:szCs w:val="24"/>
          <w:lang w:eastAsia="es-ES"/>
        </w:rPr>
        <w:t>LA FILOSOFÍA DE LA EXPLICACIÓN SOCIAL</w:t>
      </w:r>
      <w:r w:rsidRPr="00937179">
        <w:rPr>
          <w:rFonts w:ascii="Georgia" w:eastAsia="Times New Roman" w:hAnsi="Georgia" w:cs="Times New Roman"/>
          <w:color w:val="000000"/>
          <w:sz w:val="24"/>
          <w:szCs w:val="24"/>
          <w:lang w:eastAsia="es-ES"/>
        </w:rPr>
        <w:t>, FCE, Madrid, 1976.</w:t>
      </w:r>
    </w:p>
    <w:p w14:paraId="3780F440" w14:textId="77777777" w:rsidR="00720A47" w:rsidRPr="00937179" w:rsidRDefault="00720A47" w:rsidP="00720A47">
      <w:pPr>
        <w:numPr>
          <w:ilvl w:val="0"/>
          <w:numId w:val="7"/>
        </w:numPr>
        <w:spacing w:after="0" w:line="240" w:lineRule="auto"/>
        <w:ind w:left="360"/>
        <w:jc w:val="both"/>
        <w:textAlignment w:val="baseline"/>
        <w:rPr>
          <w:rFonts w:ascii="Georgia" w:eastAsia="Times New Roman" w:hAnsi="Georgia" w:cs="Times New Roman"/>
          <w:color w:val="000000"/>
          <w:sz w:val="24"/>
          <w:szCs w:val="24"/>
          <w:lang w:eastAsia="es-ES"/>
        </w:rPr>
      </w:pPr>
      <w:proofErr w:type="spellStart"/>
      <w:r w:rsidRPr="00937179">
        <w:rPr>
          <w:rFonts w:ascii="Georgia" w:eastAsia="Times New Roman" w:hAnsi="Georgia" w:cs="Times New Roman"/>
          <w:color w:val="000000"/>
          <w:sz w:val="24"/>
          <w:szCs w:val="24"/>
          <w:lang w:eastAsia="es-ES"/>
        </w:rPr>
        <w:t>Rorty</w:t>
      </w:r>
      <w:proofErr w:type="spellEnd"/>
      <w:r w:rsidRPr="00937179">
        <w:rPr>
          <w:rFonts w:ascii="Georgia" w:eastAsia="Times New Roman" w:hAnsi="Georgia" w:cs="Times New Roman"/>
          <w:color w:val="000000"/>
          <w:sz w:val="24"/>
          <w:szCs w:val="24"/>
          <w:lang w:eastAsia="es-ES"/>
        </w:rPr>
        <w:t xml:space="preserve">, R., </w:t>
      </w:r>
      <w:r w:rsidRPr="00937179">
        <w:rPr>
          <w:rFonts w:ascii="Georgia" w:eastAsia="Times New Roman" w:hAnsi="Georgia" w:cs="Times New Roman"/>
          <w:i/>
          <w:iCs/>
          <w:color w:val="000000"/>
          <w:sz w:val="24"/>
          <w:szCs w:val="24"/>
          <w:lang w:eastAsia="es-ES"/>
        </w:rPr>
        <w:t>LA FILOSOFÍA Y EL ESPEJO DE LA NATURALEZA</w:t>
      </w:r>
      <w:r w:rsidRPr="00937179">
        <w:rPr>
          <w:rFonts w:ascii="Georgia" w:eastAsia="Times New Roman" w:hAnsi="Georgia" w:cs="Times New Roman"/>
          <w:color w:val="000000"/>
          <w:sz w:val="24"/>
          <w:szCs w:val="24"/>
          <w:lang w:eastAsia="es-ES"/>
        </w:rPr>
        <w:t>, Introducción, caps. 7 y 8. Cátedra, Madrid, 1983.</w:t>
      </w:r>
    </w:p>
    <w:p w14:paraId="6926FBB0" w14:textId="77777777" w:rsidR="00720A47" w:rsidRPr="00937179" w:rsidRDefault="00720A47" w:rsidP="00720A47">
      <w:pPr>
        <w:numPr>
          <w:ilvl w:val="0"/>
          <w:numId w:val="7"/>
        </w:numPr>
        <w:spacing w:after="0" w:line="240" w:lineRule="auto"/>
        <w:ind w:left="360"/>
        <w:textAlignment w:val="baseline"/>
        <w:rPr>
          <w:rFonts w:ascii="Georgia" w:eastAsia="Times New Roman" w:hAnsi="Georgia" w:cs="Times New Roman"/>
          <w:color w:val="000000"/>
          <w:sz w:val="24"/>
          <w:szCs w:val="24"/>
          <w:lang w:eastAsia="es-ES"/>
        </w:rPr>
      </w:pPr>
      <w:proofErr w:type="spellStart"/>
      <w:r w:rsidRPr="00937179">
        <w:rPr>
          <w:rFonts w:ascii="Georgia" w:eastAsia="Times New Roman" w:hAnsi="Georgia" w:cs="Times New Roman"/>
          <w:color w:val="000000"/>
          <w:sz w:val="24"/>
          <w:szCs w:val="24"/>
          <w:lang w:eastAsia="es-ES"/>
        </w:rPr>
        <w:t>Rudner</w:t>
      </w:r>
      <w:proofErr w:type="spellEnd"/>
      <w:r w:rsidRPr="00937179">
        <w:rPr>
          <w:rFonts w:ascii="Georgia" w:eastAsia="Times New Roman" w:hAnsi="Georgia" w:cs="Times New Roman"/>
          <w:color w:val="000000"/>
          <w:sz w:val="24"/>
          <w:szCs w:val="24"/>
          <w:lang w:eastAsia="es-ES"/>
        </w:rPr>
        <w:t xml:space="preserve">, R., </w:t>
      </w:r>
      <w:r w:rsidRPr="00937179">
        <w:rPr>
          <w:rFonts w:ascii="Georgia" w:eastAsia="Times New Roman" w:hAnsi="Georgia" w:cs="Times New Roman"/>
          <w:i/>
          <w:iCs/>
          <w:color w:val="000000"/>
          <w:sz w:val="24"/>
          <w:szCs w:val="24"/>
          <w:lang w:eastAsia="es-ES"/>
        </w:rPr>
        <w:t>FILOSOFÍA DE LA CIENCIA SOCIAL</w:t>
      </w:r>
      <w:r w:rsidRPr="00937179">
        <w:rPr>
          <w:rFonts w:ascii="Georgia" w:eastAsia="Times New Roman" w:hAnsi="Georgia" w:cs="Times New Roman"/>
          <w:color w:val="000000"/>
          <w:sz w:val="24"/>
          <w:szCs w:val="24"/>
          <w:lang w:eastAsia="es-ES"/>
        </w:rPr>
        <w:t>, cap. 1. Alianza, Madrid, 1987.</w:t>
      </w:r>
    </w:p>
    <w:p w14:paraId="179270DF" w14:textId="77777777" w:rsidR="00720A47" w:rsidRDefault="00720A47" w:rsidP="00720A47">
      <w:pPr>
        <w:numPr>
          <w:ilvl w:val="0"/>
          <w:numId w:val="7"/>
        </w:numPr>
        <w:spacing w:after="0" w:line="240" w:lineRule="auto"/>
        <w:ind w:left="360"/>
        <w:jc w:val="both"/>
        <w:textAlignment w:val="baseline"/>
        <w:rPr>
          <w:rFonts w:ascii="Georgia" w:eastAsia="Times New Roman" w:hAnsi="Georgia" w:cs="Times New Roman"/>
          <w:color w:val="000000"/>
          <w:sz w:val="24"/>
          <w:szCs w:val="24"/>
          <w:lang w:eastAsia="es-ES"/>
        </w:rPr>
      </w:pPr>
      <w:r w:rsidRPr="00937179">
        <w:rPr>
          <w:rFonts w:ascii="Georgia" w:eastAsia="Times New Roman" w:hAnsi="Georgia" w:cs="Times New Roman"/>
          <w:color w:val="000000"/>
          <w:sz w:val="24"/>
          <w:szCs w:val="24"/>
          <w:lang w:eastAsia="es-ES"/>
        </w:rPr>
        <w:t xml:space="preserve">Schuster, F. G., “La validez del conocimiento en ciencias sociales”, en </w:t>
      </w:r>
      <w:r w:rsidRPr="00937179">
        <w:rPr>
          <w:rFonts w:ascii="Georgia" w:eastAsia="Times New Roman" w:hAnsi="Georgia" w:cs="Times New Roman"/>
          <w:i/>
          <w:iCs/>
          <w:color w:val="000000"/>
          <w:sz w:val="24"/>
          <w:szCs w:val="24"/>
          <w:lang w:eastAsia="es-ES"/>
        </w:rPr>
        <w:t>ANÁLISIS FILOSÓFICO</w:t>
      </w:r>
      <w:r w:rsidRPr="00937179">
        <w:rPr>
          <w:rFonts w:ascii="Georgia" w:eastAsia="Times New Roman" w:hAnsi="Georgia" w:cs="Times New Roman"/>
          <w:color w:val="000000"/>
          <w:sz w:val="24"/>
          <w:szCs w:val="24"/>
          <w:lang w:eastAsia="es-ES"/>
        </w:rPr>
        <w:t>, vol. V, Nº 2, (nov. 1985.)</w:t>
      </w:r>
    </w:p>
    <w:p w14:paraId="6800DDFF" w14:textId="77777777" w:rsidR="00D90BE8" w:rsidRPr="00937179" w:rsidRDefault="00D90BE8" w:rsidP="00720A47">
      <w:pPr>
        <w:numPr>
          <w:ilvl w:val="0"/>
          <w:numId w:val="7"/>
        </w:numPr>
        <w:spacing w:after="0" w:line="240" w:lineRule="auto"/>
        <w:ind w:left="360"/>
        <w:jc w:val="both"/>
        <w:textAlignment w:val="baseline"/>
        <w:rPr>
          <w:rFonts w:ascii="Georgia" w:eastAsia="Times New Roman" w:hAnsi="Georgia" w:cs="Times New Roman"/>
          <w:color w:val="000000"/>
          <w:sz w:val="24"/>
          <w:szCs w:val="24"/>
          <w:lang w:eastAsia="es-ES"/>
        </w:rPr>
      </w:pPr>
      <w:r w:rsidRPr="00D90BE8">
        <w:rPr>
          <w:rFonts w:ascii="Georgia" w:eastAsia="Times New Roman" w:hAnsi="Georgia" w:cs="Times New Roman"/>
          <w:color w:val="000000"/>
          <w:sz w:val="24"/>
          <w:szCs w:val="24"/>
          <w:lang w:eastAsia="es-ES"/>
        </w:rPr>
        <w:t xml:space="preserve">F. L. Schuster y M. </w:t>
      </w:r>
      <w:proofErr w:type="spellStart"/>
      <w:r w:rsidRPr="00D90BE8">
        <w:rPr>
          <w:rFonts w:ascii="Georgia" w:eastAsia="Times New Roman" w:hAnsi="Georgia" w:cs="Times New Roman"/>
          <w:color w:val="000000"/>
          <w:sz w:val="24"/>
          <w:szCs w:val="24"/>
          <w:lang w:eastAsia="es-ES"/>
        </w:rPr>
        <w:t>Pecheny</w:t>
      </w:r>
      <w:proofErr w:type="spellEnd"/>
      <w:r w:rsidRPr="00D90BE8">
        <w:rPr>
          <w:rFonts w:ascii="Georgia" w:eastAsia="Times New Roman" w:hAnsi="Georgia" w:cs="Times New Roman"/>
          <w:color w:val="000000"/>
          <w:sz w:val="24"/>
          <w:szCs w:val="24"/>
          <w:lang w:eastAsia="es-ES"/>
        </w:rPr>
        <w:t xml:space="preserve">, “Objetividad sin neutralidad valorativa según Jürgen Habermas”, en F. L. </w:t>
      </w:r>
      <w:proofErr w:type="spellStart"/>
      <w:r w:rsidRPr="00D90BE8">
        <w:rPr>
          <w:rFonts w:ascii="Georgia" w:eastAsia="Times New Roman" w:hAnsi="Georgia" w:cs="Times New Roman"/>
          <w:color w:val="000000"/>
          <w:sz w:val="24"/>
          <w:szCs w:val="24"/>
          <w:lang w:eastAsia="es-ES"/>
        </w:rPr>
        <w:t>Schuster</w:t>
      </w:r>
      <w:proofErr w:type="spellEnd"/>
      <w:r w:rsidRPr="00D90BE8">
        <w:rPr>
          <w:rFonts w:ascii="Georgia" w:eastAsia="Times New Roman" w:hAnsi="Georgia" w:cs="Times New Roman"/>
          <w:color w:val="000000"/>
          <w:sz w:val="24"/>
          <w:szCs w:val="24"/>
          <w:lang w:eastAsia="es-ES"/>
        </w:rPr>
        <w:t xml:space="preserve"> (</w:t>
      </w:r>
      <w:proofErr w:type="spellStart"/>
      <w:r w:rsidRPr="00D90BE8">
        <w:rPr>
          <w:rFonts w:ascii="Georgia" w:eastAsia="Times New Roman" w:hAnsi="Georgia" w:cs="Times New Roman"/>
          <w:color w:val="000000"/>
          <w:sz w:val="24"/>
          <w:szCs w:val="24"/>
          <w:lang w:eastAsia="es-ES"/>
        </w:rPr>
        <w:t>comp.</w:t>
      </w:r>
      <w:proofErr w:type="spellEnd"/>
      <w:r w:rsidRPr="00D90BE8">
        <w:rPr>
          <w:rFonts w:ascii="Georgia" w:eastAsia="Times New Roman" w:hAnsi="Georgia" w:cs="Times New Roman"/>
          <w:color w:val="000000"/>
          <w:sz w:val="24"/>
          <w:szCs w:val="24"/>
          <w:lang w:eastAsia="es-ES"/>
        </w:rPr>
        <w:t xml:space="preserve">) </w:t>
      </w:r>
      <w:r w:rsidRPr="00D90BE8">
        <w:rPr>
          <w:rFonts w:ascii="Georgia" w:eastAsia="Times New Roman" w:hAnsi="Georgia" w:cs="Times New Roman"/>
          <w:i/>
          <w:iCs/>
          <w:color w:val="000000"/>
          <w:sz w:val="24"/>
          <w:szCs w:val="24"/>
          <w:lang w:eastAsia="es-ES"/>
        </w:rPr>
        <w:t>FILOSOFÍA Y MÉTODOS DE LAS CIENCIAS SOCIALES</w:t>
      </w:r>
      <w:r w:rsidRPr="00D90BE8">
        <w:rPr>
          <w:rFonts w:ascii="Georgia" w:eastAsia="Times New Roman" w:hAnsi="Georgia" w:cs="Times New Roman"/>
          <w:color w:val="000000"/>
          <w:sz w:val="24"/>
          <w:szCs w:val="24"/>
          <w:lang w:eastAsia="es-ES"/>
        </w:rPr>
        <w:t>, Manantial, Buenos Aires, 2002.</w:t>
      </w:r>
    </w:p>
    <w:p w14:paraId="04516851" w14:textId="77777777" w:rsidR="00720A47" w:rsidRPr="00937179" w:rsidRDefault="00720A47" w:rsidP="00720A47">
      <w:pPr>
        <w:numPr>
          <w:ilvl w:val="0"/>
          <w:numId w:val="7"/>
        </w:numPr>
        <w:spacing w:after="0" w:line="240" w:lineRule="auto"/>
        <w:ind w:left="360"/>
        <w:jc w:val="both"/>
        <w:textAlignment w:val="baseline"/>
        <w:rPr>
          <w:rFonts w:ascii="Georgia" w:eastAsia="Times New Roman" w:hAnsi="Georgia" w:cs="Times New Roman"/>
          <w:color w:val="000000"/>
          <w:sz w:val="24"/>
          <w:szCs w:val="24"/>
          <w:lang w:eastAsia="es-ES"/>
        </w:rPr>
      </w:pPr>
      <w:r w:rsidRPr="00937179">
        <w:rPr>
          <w:rFonts w:ascii="Georgia" w:eastAsia="Times New Roman" w:hAnsi="Georgia" w:cs="Times New Roman"/>
          <w:color w:val="000000"/>
          <w:sz w:val="24"/>
          <w:szCs w:val="24"/>
          <w:lang w:eastAsia="es-ES"/>
        </w:rPr>
        <w:t xml:space="preserve">Schuster, F.L., “La política como ciencia” en </w:t>
      </w:r>
      <w:r w:rsidRPr="00937179">
        <w:rPr>
          <w:rFonts w:ascii="Georgia" w:eastAsia="Times New Roman" w:hAnsi="Georgia" w:cs="Times New Roman"/>
          <w:i/>
          <w:iCs/>
          <w:color w:val="000000"/>
          <w:sz w:val="24"/>
          <w:szCs w:val="24"/>
          <w:lang w:eastAsia="es-ES"/>
        </w:rPr>
        <w:t>ACTAS DEL 1º CONGRESO NACIONAL DE ESTUDIANTES Y GRADUADOS DE CIENCIA POLÍTICA</w:t>
      </w:r>
      <w:r w:rsidRPr="00937179">
        <w:rPr>
          <w:rFonts w:ascii="Georgia" w:eastAsia="Times New Roman" w:hAnsi="Georgia" w:cs="Times New Roman"/>
          <w:color w:val="000000"/>
          <w:sz w:val="24"/>
          <w:szCs w:val="24"/>
          <w:lang w:eastAsia="es-ES"/>
        </w:rPr>
        <w:t>, San Juan, 1989.</w:t>
      </w:r>
    </w:p>
    <w:p w14:paraId="421B9563" w14:textId="77777777" w:rsidR="00720A47" w:rsidRPr="00937179" w:rsidRDefault="00720A47" w:rsidP="00720A47">
      <w:pPr>
        <w:numPr>
          <w:ilvl w:val="0"/>
          <w:numId w:val="7"/>
        </w:numPr>
        <w:spacing w:after="0" w:line="240" w:lineRule="auto"/>
        <w:ind w:left="360"/>
        <w:jc w:val="both"/>
        <w:textAlignment w:val="baseline"/>
        <w:rPr>
          <w:rFonts w:ascii="Georgia" w:eastAsia="Times New Roman" w:hAnsi="Georgia" w:cs="Times New Roman"/>
          <w:color w:val="000000"/>
          <w:sz w:val="24"/>
          <w:szCs w:val="24"/>
          <w:lang w:eastAsia="es-ES"/>
        </w:rPr>
      </w:pPr>
      <w:proofErr w:type="spellStart"/>
      <w:r w:rsidRPr="00937179">
        <w:rPr>
          <w:rFonts w:ascii="Georgia" w:eastAsia="Times New Roman" w:hAnsi="Georgia" w:cs="Times New Roman"/>
          <w:color w:val="000000"/>
          <w:sz w:val="24"/>
          <w:szCs w:val="24"/>
          <w:lang w:eastAsia="es-ES"/>
        </w:rPr>
        <w:t>Suppe</w:t>
      </w:r>
      <w:proofErr w:type="spellEnd"/>
      <w:r w:rsidRPr="00937179">
        <w:rPr>
          <w:rFonts w:ascii="Georgia" w:eastAsia="Times New Roman" w:hAnsi="Georgia" w:cs="Times New Roman"/>
          <w:color w:val="000000"/>
          <w:sz w:val="24"/>
          <w:szCs w:val="24"/>
          <w:lang w:eastAsia="es-ES"/>
        </w:rPr>
        <w:t xml:space="preserve">, F., </w:t>
      </w:r>
      <w:r w:rsidRPr="00937179">
        <w:rPr>
          <w:rFonts w:ascii="Georgia" w:eastAsia="Times New Roman" w:hAnsi="Georgia" w:cs="Times New Roman"/>
          <w:i/>
          <w:iCs/>
          <w:color w:val="000000"/>
          <w:sz w:val="24"/>
          <w:szCs w:val="24"/>
          <w:lang w:eastAsia="es-ES"/>
        </w:rPr>
        <w:t>LA ESTRUCTURA DE LAS TEORÍAS CIENTÍFICAS</w:t>
      </w:r>
      <w:r w:rsidRPr="00937179">
        <w:rPr>
          <w:rFonts w:ascii="Georgia" w:eastAsia="Times New Roman" w:hAnsi="Georgia" w:cs="Times New Roman"/>
          <w:color w:val="000000"/>
          <w:sz w:val="24"/>
          <w:szCs w:val="24"/>
          <w:lang w:eastAsia="es-ES"/>
        </w:rPr>
        <w:t>, cap.1, Ed. Nacional, Madrid, 1979.</w:t>
      </w:r>
    </w:p>
    <w:p w14:paraId="373EC604" w14:textId="77777777" w:rsidR="00720A47" w:rsidRPr="003F256E" w:rsidRDefault="00720A47" w:rsidP="00720A47">
      <w:pPr>
        <w:numPr>
          <w:ilvl w:val="0"/>
          <w:numId w:val="7"/>
        </w:numPr>
        <w:spacing w:after="0" w:line="240" w:lineRule="auto"/>
        <w:ind w:left="360"/>
        <w:textAlignment w:val="baseline"/>
        <w:rPr>
          <w:rFonts w:ascii="Georgia" w:eastAsia="Times New Roman" w:hAnsi="Georgia" w:cs="Times New Roman"/>
          <w:color w:val="000000"/>
          <w:sz w:val="24"/>
          <w:szCs w:val="24"/>
          <w:lang w:val="en-US" w:eastAsia="es-ES"/>
        </w:rPr>
      </w:pPr>
      <w:r w:rsidRPr="003F256E">
        <w:rPr>
          <w:rFonts w:ascii="Georgia" w:eastAsia="Times New Roman" w:hAnsi="Georgia" w:cs="Times New Roman"/>
          <w:color w:val="000000"/>
          <w:sz w:val="24"/>
          <w:szCs w:val="24"/>
          <w:lang w:val="en-US" w:eastAsia="es-ES"/>
        </w:rPr>
        <w:t xml:space="preserve">Taylor, Ch., </w:t>
      </w:r>
      <w:r w:rsidRPr="003F256E">
        <w:rPr>
          <w:rFonts w:ascii="Georgia" w:eastAsia="Times New Roman" w:hAnsi="Georgia" w:cs="Times New Roman"/>
          <w:i/>
          <w:iCs/>
          <w:color w:val="000000"/>
          <w:sz w:val="24"/>
          <w:szCs w:val="24"/>
          <w:lang w:val="en-US" w:eastAsia="es-ES"/>
        </w:rPr>
        <w:t>PHILOSOPHICAL PAPERS</w:t>
      </w:r>
      <w:r w:rsidRPr="003F256E">
        <w:rPr>
          <w:rFonts w:ascii="Georgia" w:eastAsia="Times New Roman" w:hAnsi="Georgia" w:cs="Times New Roman"/>
          <w:color w:val="000000"/>
          <w:sz w:val="24"/>
          <w:szCs w:val="24"/>
          <w:lang w:val="en-US" w:eastAsia="es-ES"/>
        </w:rPr>
        <w:t xml:space="preserve"> (</w:t>
      </w:r>
      <w:proofErr w:type="spellStart"/>
      <w:r w:rsidRPr="003F256E">
        <w:rPr>
          <w:rFonts w:ascii="Georgia" w:eastAsia="Times New Roman" w:hAnsi="Georgia" w:cs="Times New Roman"/>
          <w:color w:val="000000"/>
          <w:sz w:val="24"/>
          <w:szCs w:val="24"/>
          <w:lang w:val="en-US" w:eastAsia="es-ES"/>
        </w:rPr>
        <w:t>Volúmenes</w:t>
      </w:r>
      <w:proofErr w:type="spellEnd"/>
      <w:r w:rsidRPr="003F256E">
        <w:rPr>
          <w:rFonts w:ascii="Georgia" w:eastAsia="Times New Roman" w:hAnsi="Georgia" w:cs="Times New Roman"/>
          <w:color w:val="000000"/>
          <w:sz w:val="24"/>
          <w:szCs w:val="24"/>
          <w:lang w:val="en-US" w:eastAsia="es-ES"/>
        </w:rPr>
        <w:t xml:space="preserve"> 1 y 2).Cambridge University Press, 1985. </w:t>
      </w:r>
    </w:p>
    <w:p w14:paraId="7E3F5321" w14:textId="77777777" w:rsidR="00720A47" w:rsidRPr="00937179" w:rsidRDefault="00720A47" w:rsidP="00720A47">
      <w:pPr>
        <w:numPr>
          <w:ilvl w:val="0"/>
          <w:numId w:val="7"/>
        </w:numPr>
        <w:spacing w:after="0" w:line="240" w:lineRule="auto"/>
        <w:ind w:left="360"/>
        <w:jc w:val="both"/>
        <w:textAlignment w:val="baseline"/>
        <w:rPr>
          <w:rFonts w:ascii="Georgia" w:eastAsia="Times New Roman" w:hAnsi="Georgia" w:cs="Times New Roman"/>
          <w:color w:val="000000"/>
          <w:sz w:val="24"/>
          <w:szCs w:val="24"/>
          <w:lang w:eastAsia="es-ES"/>
        </w:rPr>
      </w:pPr>
      <w:proofErr w:type="spellStart"/>
      <w:r w:rsidRPr="00937179">
        <w:rPr>
          <w:rFonts w:ascii="Georgia" w:eastAsia="Times New Roman" w:hAnsi="Georgia" w:cs="Times New Roman"/>
          <w:color w:val="000000"/>
          <w:sz w:val="24"/>
          <w:szCs w:val="24"/>
          <w:lang w:eastAsia="es-ES"/>
        </w:rPr>
        <w:t>Winch</w:t>
      </w:r>
      <w:proofErr w:type="spellEnd"/>
      <w:r w:rsidRPr="00937179">
        <w:rPr>
          <w:rFonts w:ascii="Georgia" w:eastAsia="Times New Roman" w:hAnsi="Georgia" w:cs="Times New Roman"/>
          <w:color w:val="000000"/>
          <w:sz w:val="24"/>
          <w:szCs w:val="24"/>
          <w:lang w:eastAsia="es-ES"/>
        </w:rPr>
        <w:t xml:space="preserve">, P., </w:t>
      </w:r>
      <w:r w:rsidRPr="00937179">
        <w:rPr>
          <w:rFonts w:ascii="Georgia" w:eastAsia="Times New Roman" w:hAnsi="Georgia" w:cs="Times New Roman"/>
          <w:i/>
          <w:iCs/>
          <w:color w:val="000000"/>
          <w:sz w:val="24"/>
          <w:szCs w:val="24"/>
          <w:lang w:eastAsia="es-ES"/>
        </w:rPr>
        <w:t>CIENCIA SOCIAL Y FILOSOFÍA</w:t>
      </w:r>
      <w:r w:rsidRPr="00937179">
        <w:rPr>
          <w:rFonts w:ascii="Georgia" w:eastAsia="Times New Roman" w:hAnsi="Georgia" w:cs="Times New Roman"/>
          <w:color w:val="000000"/>
          <w:sz w:val="24"/>
          <w:szCs w:val="24"/>
          <w:lang w:eastAsia="es-ES"/>
        </w:rPr>
        <w:t>, Amorrortu, Buenos Aires, 1972. </w:t>
      </w:r>
    </w:p>
    <w:p w14:paraId="5E65045C" w14:textId="77777777" w:rsidR="00720A47" w:rsidRPr="00937179" w:rsidRDefault="00720A47" w:rsidP="00720A47">
      <w:pPr>
        <w:numPr>
          <w:ilvl w:val="0"/>
          <w:numId w:val="7"/>
        </w:numPr>
        <w:spacing w:after="0" w:line="240" w:lineRule="auto"/>
        <w:ind w:left="360"/>
        <w:jc w:val="both"/>
        <w:textAlignment w:val="baseline"/>
        <w:rPr>
          <w:rFonts w:ascii="Georgia" w:eastAsia="Times New Roman" w:hAnsi="Georgia" w:cs="Times New Roman"/>
          <w:color w:val="000000"/>
          <w:sz w:val="24"/>
          <w:szCs w:val="24"/>
          <w:lang w:eastAsia="es-ES"/>
        </w:rPr>
      </w:pPr>
      <w:r w:rsidRPr="00937179">
        <w:rPr>
          <w:rFonts w:ascii="Georgia" w:eastAsia="Times New Roman" w:hAnsi="Georgia" w:cs="Times New Roman"/>
          <w:color w:val="000000"/>
          <w:sz w:val="24"/>
          <w:szCs w:val="24"/>
          <w:lang w:eastAsia="es-ES"/>
        </w:rPr>
        <w:t xml:space="preserve">Weber, M., </w:t>
      </w:r>
      <w:r w:rsidRPr="00937179">
        <w:rPr>
          <w:rFonts w:ascii="Georgia" w:eastAsia="Times New Roman" w:hAnsi="Georgia" w:cs="Times New Roman"/>
          <w:i/>
          <w:iCs/>
          <w:color w:val="000000"/>
          <w:sz w:val="24"/>
          <w:szCs w:val="24"/>
          <w:lang w:eastAsia="es-ES"/>
        </w:rPr>
        <w:t>SOBRE LA TEORÍA DE LAS CIENCIAS SOCIALES</w:t>
      </w:r>
      <w:r w:rsidRPr="00937179">
        <w:rPr>
          <w:rFonts w:ascii="Georgia" w:eastAsia="Times New Roman" w:hAnsi="Georgia" w:cs="Times New Roman"/>
          <w:color w:val="000000"/>
          <w:sz w:val="24"/>
          <w:szCs w:val="24"/>
          <w:lang w:eastAsia="es-ES"/>
        </w:rPr>
        <w:t>, Planeta-Agostini, Buenos Aires, 1985.</w:t>
      </w:r>
    </w:p>
    <w:p w14:paraId="64652280" w14:textId="77777777" w:rsidR="00720A47" w:rsidRPr="00937179" w:rsidRDefault="00720A47" w:rsidP="00720A47">
      <w:pPr>
        <w:numPr>
          <w:ilvl w:val="0"/>
          <w:numId w:val="7"/>
        </w:numPr>
        <w:spacing w:after="0" w:line="240" w:lineRule="auto"/>
        <w:ind w:left="360"/>
        <w:textAlignment w:val="baseline"/>
        <w:rPr>
          <w:rFonts w:ascii="Georgia" w:eastAsia="Times New Roman" w:hAnsi="Georgia" w:cs="Times New Roman"/>
          <w:color w:val="000000"/>
          <w:sz w:val="24"/>
          <w:szCs w:val="24"/>
          <w:lang w:eastAsia="es-ES"/>
        </w:rPr>
      </w:pPr>
      <w:r w:rsidRPr="00937179">
        <w:rPr>
          <w:rFonts w:ascii="Georgia" w:eastAsia="Times New Roman" w:hAnsi="Georgia" w:cs="Times New Roman"/>
          <w:color w:val="000000"/>
          <w:sz w:val="24"/>
          <w:szCs w:val="24"/>
          <w:lang w:eastAsia="es-ES"/>
        </w:rPr>
        <w:t xml:space="preserve">Wellmer, A., </w:t>
      </w:r>
      <w:r w:rsidRPr="00937179">
        <w:rPr>
          <w:rFonts w:ascii="Georgia" w:eastAsia="Times New Roman" w:hAnsi="Georgia" w:cs="Times New Roman"/>
          <w:i/>
          <w:iCs/>
          <w:color w:val="000000"/>
          <w:sz w:val="24"/>
          <w:szCs w:val="24"/>
          <w:lang w:eastAsia="es-ES"/>
        </w:rPr>
        <w:t>TEORÍA CRÍTICA DE LA CIENCIA Y POSITIVISMO</w:t>
      </w:r>
      <w:r w:rsidRPr="00937179">
        <w:rPr>
          <w:rFonts w:ascii="Georgia" w:eastAsia="Times New Roman" w:hAnsi="Georgia" w:cs="Times New Roman"/>
          <w:color w:val="000000"/>
          <w:sz w:val="24"/>
          <w:szCs w:val="24"/>
          <w:lang w:eastAsia="es-ES"/>
        </w:rPr>
        <w:t>, Ariel, Barcelona, 1979.</w:t>
      </w:r>
    </w:p>
    <w:p w14:paraId="16E9639E" w14:textId="77777777" w:rsidR="00720A47" w:rsidRDefault="00720A47" w:rsidP="00720A47"/>
    <w:p w14:paraId="129F5315" w14:textId="77777777" w:rsidR="00596FC9" w:rsidRDefault="00596FC9">
      <w:bookmarkStart w:id="0" w:name="_GoBack"/>
      <w:bookmarkEnd w:id="0"/>
    </w:p>
    <w:sectPr w:rsidR="00596FC9">
      <w:footerReference w:type="default" r:id="rId16"/>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E4728F6" w14:textId="77777777" w:rsidR="0002443A" w:rsidRDefault="0002443A">
      <w:pPr>
        <w:spacing w:after="0" w:line="240" w:lineRule="auto"/>
      </w:pPr>
      <w:r>
        <w:separator/>
      </w:r>
    </w:p>
  </w:endnote>
  <w:endnote w:type="continuationSeparator" w:id="0">
    <w:p w14:paraId="7FCF32CC" w14:textId="77777777" w:rsidR="0002443A" w:rsidRDefault="000244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89943101"/>
      <w:docPartObj>
        <w:docPartGallery w:val="Page Numbers (Bottom of Page)"/>
        <w:docPartUnique/>
      </w:docPartObj>
    </w:sdtPr>
    <w:sdtEndPr/>
    <w:sdtContent>
      <w:p w14:paraId="79C61E9F" w14:textId="77777777" w:rsidR="00937179" w:rsidRDefault="00B026EF">
        <w:pPr>
          <w:pStyle w:val="Piedepgina"/>
          <w:jc w:val="center"/>
        </w:pPr>
        <w:r>
          <w:fldChar w:fldCharType="begin"/>
        </w:r>
        <w:r>
          <w:instrText>PAGE   \* MERGEFORMAT</w:instrText>
        </w:r>
        <w:r>
          <w:fldChar w:fldCharType="separate"/>
        </w:r>
        <w:r w:rsidR="00C77ECA">
          <w:rPr>
            <w:noProof/>
          </w:rPr>
          <w:t>14</w:t>
        </w:r>
        <w:r>
          <w:fldChar w:fldCharType="end"/>
        </w:r>
      </w:p>
    </w:sdtContent>
  </w:sdt>
  <w:p w14:paraId="4091B552" w14:textId="77777777" w:rsidR="00937179" w:rsidRDefault="0002443A">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D13CC41" w14:textId="77777777" w:rsidR="0002443A" w:rsidRDefault="0002443A">
      <w:pPr>
        <w:spacing w:after="0" w:line="240" w:lineRule="auto"/>
      </w:pPr>
      <w:r>
        <w:separator/>
      </w:r>
    </w:p>
  </w:footnote>
  <w:footnote w:type="continuationSeparator" w:id="0">
    <w:p w14:paraId="6C7804C9" w14:textId="77777777" w:rsidR="0002443A" w:rsidRDefault="0002443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ED1943"/>
    <w:multiLevelType w:val="multilevel"/>
    <w:tmpl w:val="B91C08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85A5F96"/>
    <w:multiLevelType w:val="hybridMultilevel"/>
    <w:tmpl w:val="7098E8A0"/>
    <w:lvl w:ilvl="0" w:tplc="01602F4C">
      <w:start w:val="2"/>
      <w:numFmt w:val="lowerLetter"/>
      <w:lvlText w:val="%1."/>
      <w:lvlJc w:val="left"/>
      <w:pPr>
        <w:tabs>
          <w:tab w:val="num" w:pos="720"/>
        </w:tabs>
        <w:ind w:left="720" w:hanging="360"/>
      </w:pPr>
    </w:lvl>
    <w:lvl w:ilvl="1" w:tplc="C79AFEEE" w:tentative="1">
      <w:start w:val="1"/>
      <w:numFmt w:val="decimal"/>
      <w:lvlText w:val="%2."/>
      <w:lvlJc w:val="left"/>
      <w:pPr>
        <w:tabs>
          <w:tab w:val="num" w:pos="1440"/>
        </w:tabs>
        <w:ind w:left="1440" w:hanging="360"/>
      </w:pPr>
    </w:lvl>
    <w:lvl w:ilvl="2" w:tplc="75325B04" w:tentative="1">
      <w:start w:val="1"/>
      <w:numFmt w:val="decimal"/>
      <w:lvlText w:val="%3."/>
      <w:lvlJc w:val="left"/>
      <w:pPr>
        <w:tabs>
          <w:tab w:val="num" w:pos="2160"/>
        </w:tabs>
        <w:ind w:left="2160" w:hanging="360"/>
      </w:pPr>
    </w:lvl>
    <w:lvl w:ilvl="3" w:tplc="04965DF8" w:tentative="1">
      <w:start w:val="1"/>
      <w:numFmt w:val="decimal"/>
      <w:lvlText w:val="%4."/>
      <w:lvlJc w:val="left"/>
      <w:pPr>
        <w:tabs>
          <w:tab w:val="num" w:pos="2880"/>
        </w:tabs>
        <w:ind w:left="2880" w:hanging="360"/>
      </w:pPr>
    </w:lvl>
    <w:lvl w:ilvl="4" w:tplc="66B6EB98" w:tentative="1">
      <w:start w:val="1"/>
      <w:numFmt w:val="decimal"/>
      <w:lvlText w:val="%5."/>
      <w:lvlJc w:val="left"/>
      <w:pPr>
        <w:tabs>
          <w:tab w:val="num" w:pos="3600"/>
        </w:tabs>
        <w:ind w:left="3600" w:hanging="360"/>
      </w:pPr>
    </w:lvl>
    <w:lvl w:ilvl="5" w:tplc="C7B88842" w:tentative="1">
      <w:start w:val="1"/>
      <w:numFmt w:val="decimal"/>
      <w:lvlText w:val="%6."/>
      <w:lvlJc w:val="left"/>
      <w:pPr>
        <w:tabs>
          <w:tab w:val="num" w:pos="4320"/>
        </w:tabs>
        <w:ind w:left="4320" w:hanging="360"/>
      </w:pPr>
    </w:lvl>
    <w:lvl w:ilvl="6" w:tplc="CDF242A2" w:tentative="1">
      <w:start w:val="1"/>
      <w:numFmt w:val="decimal"/>
      <w:lvlText w:val="%7."/>
      <w:lvlJc w:val="left"/>
      <w:pPr>
        <w:tabs>
          <w:tab w:val="num" w:pos="5040"/>
        </w:tabs>
        <w:ind w:left="5040" w:hanging="360"/>
      </w:pPr>
    </w:lvl>
    <w:lvl w:ilvl="7" w:tplc="C7FA782E" w:tentative="1">
      <w:start w:val="1"/>
      <w:numFmt w:val="decimal"/>
      <w:lvlText w:val="%8."/>
      <w:lvlJc w:val="left"/>
      <w:pPr>
        <w:tabs>
          <w:tab w:val="num" w:pos="5760"/>
        </w:tabs>
        <w:ind w:left="5760" w:hanging="360"/>
      </w:pPr>
    </w:lvl>
    <w:lvl w:ilvl="8" w:tplc="DD662742" w:tentative="1">
      <w:start w:val="1"/>
      <w:numFmt w:val="decimal"/>
      <w:lvlText w:val="%9."/>
      <w:lvlJc w:val="left"/>
      <w:pPr>
        <w:tabs>
          <w:tab w:val="num" w:pos="6480"/>
        </w:tabs>
        <w:ind w:left="6480" w:hanging="360"/>
      </w:pPr>
    </w:lvl>
  </w:abstractNum>
  <w:abstractNum w:abstractNumId="2">
    <w:nsid w:val="26C22630"/>
    <w:multiLevelType w:val="multilevel"/>
    <w:tmpl w:val="7D26BB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30377480"/>
    <w:multiLevelType w:val="hybridMultilevel"/>
    <w:tmpl w:val="22323F2E"/>
    <w:lvl w:ilvl="0" w:tplc="50B6EF46">
      <w:start w:val="3"/>
      <w:numFmt w:val="lowerLetter"/>
      <w:lvlText w:val="%1."/>
      <w:lvlJc w:val="left"/>
      <w:pPr>
        <w:tabs>
          <w:tab w:val="num" w:pos="720"/>
        </w:tabs>
        <w:ind w:left="720" w:hanging="360"/>
      </w:pPr>
    </w:lvl>
    <w:lvl w:ilvl="1" w:tplc="F78A32FC" w:tentative="1">
      <w:start w:val="1"/>
      <w:numFmt w:val="decimal"/>
      <w:lvlText w:val="%2."/>
      <w:lvlJc w:val="left"/>
      <w:pPr>
        <w:tabs>
          <w:tab w:val="num" w:pos="1440"/>
        </w:tabs>
        <w:ind w:left="1440" w:hanging="360"/>
      </w:pPr>
    </w:lvl>
    <w:lvl w:ilvl="2" w:tplc="7B3E857C" w:tentative="1">
      <w:start w:val="1"/>
      <w:numFmt w:val="decimal"/>
      <w:lvlText w:val="%3."/>
      <w:lvlJc w:val="left"/>
      <w:pPr>
        <w:tabs>
          <w:tab w:val="num" w:pos="2160"/>
        </w:tabs>
        <w:ind w:left="2160" w:hanging="360"/>
      </w:pPr>
    </w:lvl>
    <w:lvl w:ilvl="3" w:tplc="5B321A08" w:tentative="1">
      <w:start w:val="1"/>
      <w:numFmt w:val="decimal"/>
      <w:lvlText w:val="%4."/>
      <w:lvlJc w:val="left"/>
      <w:pPr>
        <w:tabs>
          <w:tab w:val="num" w:pos="2880"/>
        </w:tabs>
        <w:ind w:left="2880" w:hanging="360"/>
      </w:pPr>
    </w:lvl>
    <w:lvl w:ilvl="4" w:tplc="0B3ECC3E" w:tentative="1">
      <w:start w:val="1"/>
      <w:numFmt w:val="decimal"/>
      <w:lvlText w:val="%5."/>
      <w:lvlJc w:val="left"/>
      <w:pPr>
        <w:tabs>
          <w:tab w:val="num" w:pos="3600"/>
        </w:tabs>
        <w:ind w:left="3600" w:hanging="360"/>
      </w:pPr>
    </w:lvl>
    <w:lvl w:ilvl="5" w:tplc="F090482A" w:tentative="1">
      <w:start w:val="1"/>
      <w:numFmt w:val="decimal"/>
      <w:lvlText w:val="%6."/>
      <w:lvlJc w:val="left"/>
      <w:pPr>
        <w:tabs>
          <w:tab w:val="num" w:pos="4320"/>
        </w:tabs>
        <w:ind w:left="4320" w:hanging="360"/>
      </w:pPr>
    </w:lvl>
    <w:lvl w:ilvl="6" w:tplc="F79CCE36" w:tentative="1">
      <w:start w:val="1"/>
      <w:numFmt w:val="decimal"/>
      <w:lvlText w:val="%7."/>
      <w:lvlJc w:val="left"/>
      <w:pPr>
        <w:tabs>
          <w:tab w:val="num" w:pos="5040"/>
        </w:tabs>
        <w:ind w:left="5040" w:hanging="360"/>
      </w:pPr>
    </w:lvl>
    <w:lvl w:ilvl="7" w:tplc="832E2018" w:tentative="1">
      <w:start w:val="1"/>
      <w:numFmt w:val="decimal"/>
      <w:lvlText w:val="%8."/>
      <w:lvlJc w:val="left"/>
      <w:pPr>
        <w:tabs>
          <w:tab w:val="num" w:pos="5760"/>
        </w:tabs>
        <w:ind w:left="5760" w:hanging="360"/>
      </w:pPr>
    </w:lvl>
    <w:lvl w:ilvl="8" w:tplc="A426E666" w:tentative="1">
      <w:start w:val="1"/>
      <w:numFmt w:val="decimal"/>
      <w:lvlText w:val="%9."/>
      <w:lvlJc w:val="left"/>
      <w:pPr>
        <w:tabs>
          <w:tab w:val="num" w:pos="6480"/>
        </w:tabs>
        <w:ind w:left="6480" w:hanging="360"/>
      </w:pPr>
    </w:lvl>
  </w:abstractNum>
  <w:abstractNum w:abstractNumId="4">
    <w:nsid w:val="3FF83D56"/>
    <w:multiLevelType w:val="multilevel"/>
    <w:tmpl w:val="9CDC19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7AF840C5"/>
    <w:multiLevelType w:val="hybridMultilevel"/>
    <w:tmpl w:val="EDB84DD4"/>
    <w:lvl w:ilvl="0" w:tplc="36C0E446">
      <w:start w:val="2"/>
      <w:numFmt w:val="lowerLetter"/>
      <w:lvlText w:val="%1."/>
      <w:lvlJc w:val="left"/>
      <w:pPr>
        <w:tabs>
          <w:tab w:val="num" w:pos="720"/>
        </w:tabs>
        <w:ind w:left="720" w:hanging="360"/>
      </w:pPr>
    </w:lvl>
    <w:lvl w:ilvl="1" w:tplc="CE76F92A" w:tentative="1">
      <w:start w:val="1"/>
      <w:numFmt w:val="decimal"/>
      <w:lvlText w:val="%2."/>
      <w:lvlJc w:val="left"/>
      <w:pPr>
        <w:tabs>
          <w:tab w:val="num" w:pos="1440"/>
        </w:tabs>
        <w:ind w:left="1440" w:hanging="360"/>
      </w:pPr>
    </w:lvl>
    <w:lvl w:ilvl="2" w:tplc="7520EB3E" w:tentative="1">
      <w:start w:val="1"/>
      <w:numFmt w:val="decimal"/>
      <w:lvlText w:val="%3."/>
      <w:lvlJc w:val="left"/>
      <w:pPr>
        <w:tabs>
          <w:tab w:val="num" w:pos="2160"/>
        </w:tabs>
        <w:ind w:left="2160" w:hanging="360"/>
      </w:pPr>
    </w:lvl>
    <w:lvl w:ilvl="3" w:tplc="36D4AF0A" w:tentative="1">
      <w:start w:val="1"/>
      <w:numFmt w:val="decimal"/>
      <w:lvlText w:val="%4."/>
      <w:lvlJc w:val="left"/>
      <w:pPr>
        <w:tabs>
          <w:tab w:val="num" w:pos="2880"/>
        </w:tabs>
        <w:ind w:left="2880" w:hanging="360"/>
      </w:pPr>
    </w:lvl>
    <w:lvl w:ilvl="4" w:tplc="A3AEC734" w:tentative="1">
      <w:start w:val="1"/>
      <w:numFmt w:val="decimal"/>
      <w:lvlText w:val="%5."/>
      <w:lvlJc w:val="left"/>
      <w:pPr>
        <w:tabs>
          <w:tab w:val="num" w:pos="3600"/>
        </w:tabs>
        <w:ind w:left="3600" w:hanging="360"/>
      </w:pPr>
    </w:lvl>
    <w:lvl w:ilvl="5" w:tplc="8BCA33BA" w:tentative="1">
      <w:start w:val="1"/>
      <w:numFmt w:val="decimal"/>
      <w:lvlText w:val="%6."/>
      <w:lvlJc w:val="left"/>
      <w:pPr>
        <w:tabs>
          <w:tab w:val="num" w:pos="4320"/>
        </w:tabs>
        <w:ind w:left="4320" w:hanging="360"/>
      </w:pPr>
    </w:lvl>
    <w:lvl w:ilvl="6" w:tplc="D416D2B2" w:tentative="1">
      <w:start w:val="1"/>
      <w:numFmt w:val="decimal"/>
      <w:lvlText w:val="%7."/>
      <w:lvlJc w:val="left"/>
      <w:pPr>
        <w:tabs>
          <w:tab w:val="num" w:pos="5040"/>
        </w:tabs>
        <w:ind w:left="5040" w:hanging="360"/>
      </w:pPr>
    </w:lvl>
    <w:lvl w:ilvl="7" w:tplc="7BC4A07C" w:tentative="1">
      <w:start w:val="1"/>
      <w:numFmt w:val="decimal"/>
      <w:lvlText w:val="%8."/>
      <w:lvlJc w:val="left"/>
      <w:pPr>
        <w:tabs>
          <w:tab w:val="num" w:pos="5760"/>
        </w:tabs>
        <w:ind w:left="5760" w:hanging="360"/>
      </w:pPr>
    </w:lvl>
    <w:lvl w:ilvl="8" w:tplc="1CFA2394" w:tentative="1">
      <w:start w:val="1"/>
      <w:numFmt w:val="decimal"/>
      <w:lvlText w:val="%9."/>
      <w:lvlJc w:val="left"/>
      <w:pPr>
        <w:tabs>
          <w:tab w:val="num" w:pos="6480"/>
        </w:tabs>
        <w:ind w:left="6480" w:hanging="360"/>
      </w:pPr>
    </w:lvl>
  </w:abstractNum>
  <w:abstractNum w:abstractNumId="6">
    <w:nsid w:val="7FCC0FEF"/>
    <w:multiLevelType w:val="multilevel"/>
    <w:tmpl w:val="FC84F1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6"/>
    <w:lvlOverride w:ilvl="0">
      <w:lvl w:ilvl="0">
        <w:numFmt w:val="lowerLetter"/>
        <w:lvlText w:val="%1."/>
        <w:lvlJc w:val="left"/>
      </w:lvl>
    </w:lvlOverride>
  </w:num>
  <w:num w:numId="2">
    <w:abstractNumId w:val="4"/>
  </w:num>
  <w:num w:numId="3">
    <w:abstractNumId w:val="1"/>
  </w:num>
  <w:num w:numId="4">
    <w:abstractNumId w:val="3"/>
  </w:num>
  <w:num w:numId="5">
    <w:abstractNumId w:val="5"/>
  </w:num>
  <w:num w:numId="6">
    <w:abstractNumId w:val="2"/>
    <w:lvlOverride w:ilvl="0">
      <w:lvl w:ilvl="0">
        <w:numFmt w:val="lowerLetter"/>
        <w:lvlText w:val="%1."/>
        <w:lvlJc w:val="left"/>
      </w:lvl>
    </w:lvlOverride>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0A47"/>
    <w:rsid w:val="0002443A"/>
    <w:rsid w:val="002F40E6"/>
    <w:rsid w:val="003850DD"/>
    <w:rsid w:val="00397071"/>
    <w:rsid w:val="003F256E"/>
    <w:rsid w:val="00535099"/>
    <w:rsid w:val="005513D2"/>
    <w:rsid w:val="00595003"/>
    <w:rsid w:val="00596FC9"/>
    <w:rsid w:val="005B03B7"/>
    <w:rsid w:val="005D0487"/>
    <w:rsid w:val="006009CD"/>
    <w:rsid w:val="006A0F91"/>
    <w:rsid w:val="00720A47"/>
    <w:rsid w:val="00971CBC"/>
    <w:rsid w:val="00A11D6E"/>
    <w:rsid w:val="00A54BDA"/>
    <w:rsid w:val="00B026EF"/>
    <w:rsid w:val="00B4105D"/>
    <w:rsid w:val="00BD6FA6"/>
    <w:rsid w:val="00C51CF1"/>
    <w:rsid w:val="00C66E3E"/>
    <w:rsid w:val="00C77ECA"/>
    <w:rsid w:val="00C8295B"/>
    <w:rsid w:val="00D61074"/>
    <w:rsid w:val="00D90BE8"/>
    <w:rsid w:val="00DD7DDC"/>
    <w:rsid w:val="00E91D0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D7A9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20A47"/>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720A47"/>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720A47"/>
  </w:style>
  <w:style w:type="paragraph" w:styleId="Prrafodelista">
    <w:name w:val="List Paragraph"/>
    <w:basedOn w:val="Normal"/>
    <w:uiPriority w:val="34"/>
    <w:qFormat/>
    <w:rsid w:val="00D90BE8"/>
    <w:pPr>
      <w:ind w:left="720"/>
      <w:contextualSpacing/>
    </w:pPr>
  </w:style>
  <w:style w:type="character" w:styleId="Hipervnculo">
    <w:name w:val="Hyperlink"/>
    <w:basedOn w:val="Fuentedeprrafopredeter"/>
    <w:uiPriority w:val="99"/>
    <w:unhideWhenUsed/>
    <w:rsid w:val="003F256E"/>
    <w:rPr>
      <w:color w:val="0563C1"/>
      <w:u w:val="single"/>
    </w:rPr>
  </w:style>
  <w:style w:type="character" w:customStyle="1" w:styleId="UnresolvedMention">
    <w:name w:val="Unresolved Mention"/>
    <w:basedOn w:val="Fuentedeprrafopredeter"/>
    <w:uiPriority w:val="99"/>
    <w:semiHidden/>
    <w:unhideWhenUsed/>
    <w:rsid w:val="003F256E"/>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20A47"/>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720A47"/>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720A47"/>
  </w:style>
  <w:style w:type="paragraph" w:styleId="Prrafodelista">
    <w:name w:val="List Paragraph"/>
    <w:basedOn w:val="Normal"/>
    <w:uiPriority w:val="34"/>
    <w:qFormat/>
    <w:rsid w:val="00D90BE8"/>
    <w:pPr>
      <w:ind w:left="720"/>
      <w:contextualSpacing/>
    </w:pPr>
  </w:style>
  <w:style w:type="character" w:styleId="Hipervnculo">
    <w:name w:val="Hyperlink"/>
    <w:basedOn w:val="Fuentedeprrafopredeter"/>
    <w:uiPriority w:val="99"/>
    <w:unhideWhenUsed/>
    <w:rsid w:val="003F256E"/>
    <w:rPr>
      <w:color w:val="0563C1"/>
      <w:u w:val="single"/>
    </w:rPr>
  </w:style>
  <w:style w:type="character" w:customStyle="1" w:styleId="UnresolvedMention">
    <w:name w:val="Unresolved Mention"/>
    <w:basedOn w:val="Fuentedeprrafopredeter"/>
    <w:uiPriority w:val="99"/>
    <w:semiHidden/>
    <w:unhideWhenUsed/>
    <w:rsid w:val="003F256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030737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aula.varela.ips@gmail.com%20" TargetMode="External"/><Relationship Id="rId13" Type="http://schemas.openxmlformats.org/officeDocument/2006/relationships/hyperlink" Target="mailto:magdalenagarmendia@gmail.com" TargetMode="External"/><Relationship Id="rId1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mailto:tomyschuster@gmail.com"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mailto:mellimarcos@gmail.com" TargetMode="External"/><Relationship Id="rId5" Type="http://schemas.openxmlformats.org/officeDocument/2006/relationships/webSettings" Target="webSettings.xml"/><Relationship Id="rId15" Type="http://schemas.openxmlformats.org/officeDocument/2006/relationships/hyperlink" Target="mailto:julitonani@gmail.com" TargetMode="External"/><Relationship Id="rId10" Type="http://schemas.openxmlformats.org/officeDocument/2006/relationships/hyperlink" Target="mailto:aiskovich@gmail.com%20" TargetMode="External"/><Relationship Id="rId4" Type="http://schemas.openxmlformats.org/officeDocument/2006/relationships/settings" Target="settings.xml"/><Relationship Id="rId9" Type="http://schemas.openxmlformats.org/officeDocument/2006/relationships/hyperlink" Target="mailto:micaelalibson@gmail.com" TargetMode="External"/><Relationship Id="rId14" Type="http://schemas.openxmlformats.org/officeDocument/2006/relationships/hyperlink" Target="mailto:padilla.mcecilia@gmail.com"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14</Pages>
  <Words>5211</Words>
  <Characters>28666</Characters>
  <Application>Microsoft Office Word</Application>
  <DocSecurity>0</DocSecurity>
  <Lines>238</Lines>
  <Paragraphs>67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33810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Jorge Lulo</dc:creator>
  <cp:lastModifiedBy>Jorge Lulo</cp:lastModifiedBy>
  <cp:revision>2</cp:revision>
  <dcterms:created xsi:type="dcterms:W3CDTF">2020-08-06T13:45:00Z</dcterms:created>
  <dcterms:modified xsi:type="dcterms:W3CDTF">2020-08-06T13:45:00Z</dcterms:modified>
</cp:coreProperties>
</file>