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color w:val="000000"/>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spacing w:after="0" w:line="240" w:lineRule="auto"/>
        <w:jc w:val="center"/>
        <w:rPr/>
      </w:pPr>
      <w:r w:rsidDel="00000000" w:rsidR="00000000" w:rsidRPr="00000000">
        <w:rPr>
          <w:rtl w:val="0"/>
        </w:rPr>
        <w:t xml:space="preserve">UNIVERSIDAD DE BUENOS AIRES</w:t>
      </w:r>
    </w:p>
    <w:p w:rsidR="00000000" w:rsidDel="00000000" w:rsidP="00000000" w:rsidRDefault="00000000" w:rsidRPr="00000000" w14:paraId="00000003">
      <w:pPr>
        <w:spacing w:after="0" w:line="240" w:lineRule="auto"/>
        <w:jc w:val="center"/>
        <w:rPr/>
      </w:pPr>
      <w:r w:rsidDel="00000000" w:rsidR="00000000" w:rsidRPr="00000000">
        <w:rPr>
          <w:rtl w:val="0"/>
        </w:rPr>
        <w:t xml:space="preserve">FACULTAD DE CIENCIAS SOCIALES</w:t>
      </w:r>
    </w:p>
    <w:p w:rsidR="00000000" w:rsidDel="00000000" w:rsidP="00000000" w:rsidRDefault="00000000" w:rsidRPr="00000000" w14:paraId="00000004">
      <w:pPr>
        <w:spacing w:after="0" w:line="240" w:lineRule="auto"/>
        <w:jc w:val="center"/>
        <w:rPr/>
      </w:pPr>
      <w:r w:rsidDel="00000000" w:rsidR="00000000" w:rsidRPr="00000000">
        <w:rPr>
          <w:rtl w:val="0"/>
        </w:rPr>
        <w:t xml:space="preserve">CARRERA DE CIENCIA POLÍTICA</w:t>
      </w:r>
    </w:p>
    <w:p w:rsidR="00000000" w:rsidDel="00000000" w:rsidP="00000000" w:rsidRDefault="00000000" w:rsidRPr="00000000" w14:paraId="00000005">
      <w:pPr>
        <w:spacing w:after="0" w:line="240" w:lineRule="auto"/>
        <w:jc w:val="center"/>
        <w:rPr>
          <w:b w:val="1"/>
        </w:rPr>
      </w:pPr>
      <w:r w:rsidDel="00000000" w:rsidR="00000000" w:rsidRPr="00000000">
        <w:rPr>
          <w:rtl w:val="0"/>
        </w:rPr>
      </w:r>
    </w:p>
    <w:p w:rsidR="00000000" w:rsidDel="00000000" w:rsidP="00000000" w:rsidRDefault="00000000" w:rsidRPr="00000000" w14:paraId="00000006">
      <w:pPr>
        <w:spacing w:after="0" w:line="240" w:lineRule="auto"/>
        <w:jc w:val="center"/>
        <w:rPr>
          <w:b w:val="1"/>
        </w:rPr>
      </w:pPr>
      <w:r w:rsidDel="00000000" w:rsidR="00000000" w:rsidRPr="00000000">
        <w:rPr>
          <w:b w:val="1"/>
          <w:rtl w:val="0"/>
        </w:rPr>
        <w:t xml:space="preserve">POLÍTICA ARGENTINA</w:t>
      </w:r>
    </w:p>
    <w:p w:rsidR="00000000" w:rsidDel="00000000" w:rsidP="00000000" w:rsidRDefault="00000000" w:rsidRPr="00000000" w14:paraId="00000007">
      <w:pPr>
        <w:spacing w:after="0" w:line="240" w:lineRule="auto"/>
        <w:jc w:val="center"/>
        <w:rPr>
          <w:b w:val="1"/>
        </w:rPr>
      </w:pPr>
      <w:r w:rsidDel="00000000" w:rsidR="00000000" w:rsidRPr="00000000">
        <w:rPr>
          <w:b w:val="1"/>
          <w:rtl w:val="0"/>
        </w:rPr>
        <w:t xml:space="preserve">Segundo Cuatrimestre de 2020</w:t>
      </w:r>
    </w:p>
    <w:p w:rsidR="00000000" w:rsidDel="00000000" w:rsidP="00000000" w:rsidRDefault="00000000" w:rsidRPr="00000000" w14:paraId="00000008">
      <w:pPr>
        <w:spacing w:after="0" w:line="240" w:lineRule="auto"/>
        <w:jc w:val="both"/>
        <w:rPr/>
      </w:pPr>
      <w:r w:rsidDel="00000000" w:rsidR="00000000" w:rsidRPr="00000000">
        <w:rPr>
          <w:rtl w:val="0"/>
        </w:rPr>
      </w:r>
    </w:p>
    <w:p w:rsidR="00000000" w:rsidDel="00000000" w:rsidP="00000000" w:rsidRDefault="00000000" w:rsidRPr="00000000" w14:paraId="00000009">
      <w:pPr>
        <w:spacing w:after="0" w:line="240" w:lineRule="auto"/>
        <w:jc w:val="both"/>
        <w:rPr/>
      </w:pPr>
      <w:r w:rsidDel="00000000" w:rsidR="00000000" w:rsidRPr="00000000">
        <w:rPr>
          <w:rtl w:val="0"/>
        </w:rPr>
      </w:r>
    </w:p>
    <w:p w:rsidR="00000000" w:rsidDel="00000000" w:rsidP="00000000" w:rsidRDefault="00000000" w:rsidRPr="00000000" w14:paraId="0000000A">
      <w:pPr>
        <w:spacing w:after="0" w:line="240" w:lineRule="auto"/>
        <w:jc w:val="both"/>
        <w:rPr/>
      </w:pPr>
      <w:r w:rsidDel="00000000" w:rsidR="00000000" w:rsidRPr="00000000">
        <w:rPr>
          <w:b w:val="1"/>
          <w:rtl w:val="0"/>
        </w:rPr>
        <w:t xml:space="preserve">Titular:</w:t>
      </w:r>
      <w:r w:rsidDel="00000000" w:rsidR="00000000" w:rsidRPr="00000000">
        <w:rPr>
          <w:rtl w:val="0"/>
        </w:rPr>
        <w:t xml:space="preserve"> Luis Tonelli</w:t>
      </w:r>
    </w:p>
    <w:p w:rsidR="00000000" w:rsidDel="00000000" w:rsidP="00000000" w:rsidRDefault="00000000" w:rsidRPr="00000000" w14:paraId="0000000B">
      <w:pPr>
        <w:spacing w:after="0" w:line="240" w:lineRule="auto"/>
        <w:jc w:val="both"/>
        <w:rPr/>
      </w:pPr>
      <w:r w:rsidDel="00000000" w:rsidR="00000000" w:rsidRPr="00000000">
        <w:rPr>
          <w:b w:val="1"/>
          <w:rtl w:val="0"/>
        </w:rPr>
        <w:t xml:space="preserve">Adjunta: </w:t>
      </w:r>
      <w:r w:rsidDel="00000000" w:rsidR="00000000" w:rsidRPr="00000000">
        <w:rPr>
          <w:rtl w:val="0"/>
        </w:rPr>
        <w:t xml:space="preserve">Marina Lacalle</w:t>
      </w:r>
    </w:p>
    <w:p w:rsidR="00000000" w:rsidDel="00000000" w:rsidP="00000000" w:rsidRDefault="00000000" w:rsidRPr="00000000" w14:paraId="0000000C">
      <w:pPr>
        <w:spacing w:after="0" w:line="240" w:lineRule="auto"/>
        <w:jc w:val="both"/>
        <w:rPr/>
      </w:pPr>
      <w:r w:rsidDel="00000000" w:rsidR="00000000" w:rsidRPr="00000000">
        <w:rPr>
          <w:b w:val="1"/>
          <w:rtl w:val="0"/>
        </w:rPr>
        <w:t xml:space="preserve">JTP:</w:t>
      </w:r>
      <w:r w:rsidDel="00000000" w:rsidR="00000000" w:rsidRPr="00000000">
        <w:rPr>
          <w:rtl w:val="0"/>
        </w:rPr>
        <w:t xml:space="preserve"> Juan Rodil – Fernando Manuel Suárez </w:t>
      </w:r>
    </w:p>
    <w:p w:rsidR="00000000" w:rsidDel="00000000" w:rsidP="00000000" w:rsidRDefault="00000000" w:rsidRPr="00000000" w14:paraId="0000000D">
      <w:pPr>
        <w:spacing w:after="0" w:line="240" w:lineRule="auto"/>
        <w:jc w:val="both"/>
        <w:rPr/>
      </w:pPr>
      <w:r w:rsidDel="00000000" w:rsidR="00000000" w:rsidRPr="00000000">
        <w:rPr>
          <w:b w:val="1"/>
          <w:rtl w:val="0"/>
        </w:rPr>
        <w:t xml:space="preserve">Ayudantes: </w:t>
      </w:r>
      <w:r w:rsidDel="00000000" w:rsidR="00000000" w:rsidRPr="00000000">
        <w:rPr>
          <w:rtl w:val="0"/>
        </w:rPr>
        <w:t xml:space="preserve">Lara Goyburu – Agustín Cesio – Martín Astarita</w:t>
      </w:r>
    </w:p>
    <w:p w:rsidR="00000000" w:rsidDel="00000000" w:rsidP="00000000" w:rsidRDefault="00000000" w:rsidRPr="00000000" w14:paraId="0000000E">
      <w:pPr>
        <w:spacing w:after="0" w:line="240" w:lineRule="auto"/>
        <w:jc w:val="both"/>
        <w:rPr/>
      </w:pPr>
      <w:r w:rsidDel="00000000" w:rsidR="00000000" w:rsidRPr="00000000">
        <w:rPr>
          <w:rtl w:val="0"/>
        </w:rPr>
      </w:r>
    </w:p>
    <w:p w:rsidR="00000000" w:rsidDel="00000000" w:rsidP="00000000" w:rsidRDefault="00000000" w:rsidRPr="00000000" w14:paraId="0000000F">
      <w:pPr>
        <w:spacing w:after="0" w:line="240" w:lineRule="auto"/>
        <w:jc w:val="both"/>
        <w:rPr/>
      </w:pPr>
      <w:r w:rsidDel="00000000" w:rsidR="00000000" w:rsidRPr="00000000">
        <w:rPr>
          <w:b w:val="1"/>
          <w:rtl w:val="0"/>
        </w:rPr>
        <w:t xml:space="preserve">Clases:</w:t>
      </w:r>
      <w:r w:rsidDel="00000000" w:rsidR="00000000" w:rsidRPr="00000000">
        <w:rPr>
          <w:rtl w:val="0"/>
        </w:rPr>
        <w:t xml:space="preserve"> lunes y viernes de 19 a 22hs. </w:t>
      </w:r>
    </w:p>
    <w:p w:rsidR="00000000" w:rsidDel="00000000" w:rsidP="00000000" w:rsidRDefault="00000000" w:rsidRPr="00000000" w14:paraId="00000010">
      <w:pPr>
        <w:spacing w:after="0" w:line="240" w:lineRule="auto"/>
        <w:jc w:val="both"/>
        <w:rPr>
          <w:b w:val="1"/>
        </w:rPr>
      </w:pPr>
      <w:r w:rsidDel="00000000" w:rsidR="00000000" w:rsidRPr="00000000">
        <w:rPr>
          <w:rtl w:val="0"/>
        </w:rPr>
      </w:r>
    </w:p>
    <w:p w:rsidR="00000000" w:rsidDel="00000000" w:rsidP="00000000" w:rsidRDefault="00000000" w:rsidRPr="00000000" w14:paraId="00000011">
      <w:pPr>
        <w:spacing w:after="0" w:line="240" w:lineRule="auto"/>
        <w:jc w:val="both"/>
        <w:rPr/>
      </w:pPr>
      <w:r w:rsidDel="00000000" w:rsidR="00000000" w:rsidRPr="00000000">
        <w:rPr>
          <w:b w:val="1"/>
          <w:rtl w:val="0"/>
        </w:rPr>
        <w:t xml:space="preserve">Contacto:</w:t>
      </w:r>
      <w:r w:rsidDel="00000000" w:rsidR="00000000" w:rsidRPr="00000000">
        <w:rPr>
          <w:rtl w:val="0"/>
        </w:rPr>
        <w:t xml:space="preserve"> uba.polarg.tonelli@gmail.com</w:t>
      </w:r>
    </w:p>
    <w:p w:rsidR="00000000" w:rsidDel="00000000" w:rsidP="00000000" w:rsidRDefault="00000000" w:rsidRPr="00000000" w14:paraId="00000012">
      <w:pPr>
        <w:spacing w:after="0" w:line="240" w:lineRule="auto"/>
        <w:jc w:val="both"/>
        <w:rPr/>
      </w:pPr>
      <w:r w:rsidDel="00000000" w:rsidR="00000000" w:rsidRPr="00000000">
        <w:rPr>
          <w:rtl w:val="0"/>
        </w:rPr>
      </w:r>
    </w:p>
    <w:p w:rsidR="00000000" w:rsidDel="00000000" w:rsidP="00000000" w:rsidRDefault="00000000" w:rsidRPr="00000000" w14:paraId="00000013">
      <w:pPr>
        <w:spacing w:after="0" w:line="240" w:lineRule="auto"/>
        <w:jc w:val="both"/>
        <w:rPr>
          <w:b w:val="1"/>
        </w:rPr>
      </w:pPr>
      <w:r w:rsidDel="00000000" w:rsidR="00000000" w:rsidRPr="00000000">
        <w:rPr>
          <w:b w:val="1"/>
          <w:rtl w:val="0"/>
        </w:rPr>
        <w:t xml:space="preserve">Presentación de la materia.</w:t>
      </w:r>
    </w:p>
    <w:p w:rsidR="00000000" w:rsidDel="00000000" w:rsidP="00000000" w:rsidRDefault="00000000" w:rsidRPr="00000000" w14:paraId="00000014">
      <w:pPr>
        <w:spacing w:after="0" w:line="240" w:lineRule="auto"/>
        <w:jc w:val="both"/>
        <w:rPr>
          <w:b w:val="1"/>
        </w:rPr>
      </w:pPr>
      <w:r w:rsidDel="00000000" w:rsidR="00000000" w:rsidRPr="00000000">
        <w:rPr>
          <w:rtl w:val="0"/>
        </w:rPr>
      </w:r>
    </w:p>
    <w:p w:rsidR="00000000" w:rsidDel="00000000" w:rsidP="00000000" w:rsidRDefault="00000000" w:rsidRPr="00000000" w14:paraId="00000015">
      <w:pPr>
        <w:spacing w:after="0" w:line="240" w:lineRule="auto"/>
        <w:jc w:val="both"/>
        <w:rPr/>
      </w:pPr>
      <w:r w:rsidDel="00000000" w:rsidR="00000000" w:rsidRPr="00000000">
        <w:rPr>
          <w:rtl w:val="0"/>
        </w:rPr>
        <w:t xml:space="preserve">La reforma del Plan de Estudios de la Carrera de Ciencia Política de la UBA creó la materia Política Argentina. La ausencia de ella en el Plan de Estudios original tiene una explicación sencilla: la carrera en la UBA empezó simultáneamente con la democracia. Por lo tanto, no había material sobre algo que recién se estaba empezando a hacer realidad, conjuntamente la carrera daba sus primeros pasos.</w:t>
      </w:r>
    </w:p>
    <w:p w:rsidR="00000000" w:rsidDel="00000000" w:rsidP="00000000" w:rsidRDefault="00000000" w:rsidRPr="00000000" w14:paraId="00000016">
      <w:pPr>
        <w:spacing w:after="0" w:line="240" w:lineRule="auto"/>
        <w:jc w:val="both"/>
        <w:rPr/>
      </w:pPr>
      <w:r w:rsidDel="00000000" w:rsidR="00000000" w:rsidRPr="00000000">
        <w:rPr>
          <w:rtl w:val="0"/>
        </w:rPr>
      </w:r>
    </w:p>
    <w:p w:rsidR="00000000" w:rsidDel="00000000" w:rsidP="00000000" w:rsidRDefault="00000000" w:rsidRPr="00000000" w14:paraId="00000017">
      <w:pPr>
        <w:spacing w:after="0" w:line="240" w:lineRule="auto"/>
        <w:jc w:val="both"/>
        <w:rPr/>
      </w:pPr>
      <w:r w:rsidDel="00000000" w:rsidR="00000000" w:rsidRPr="00000000">
        <w:rPr>
          <w:rtl w:val="0"/>
        </w:rPr>
        <w:t xml:space="preserve">Hoy, a 35 años de su creación, la misma carrera, a través de sus graduados -ya investigadores y profesores- ha producido conocimiento sobre la política argentina, a tal punto de que el presente programa se encuentra producido en un altísimo porcentaje por su trabajo (así como el de politólogas y politólogos de excelencia de otras universidades, del país y del exterior).</w:t>
      </w:r>
    </w:p>
    <w:p w:rsidR="00000000" w:rsidDel="00000000" w:rsidP="00000000" w:rsidRDefault="00000000" w:rsidRPr="00000000" w14:paraId="00000018">
      <w:pPr>
        <w:spacing w:after="0" w:line="240" w:lineRule="auto"/>
        <w:jc w:val="both"/>
        <w:rPr/>
      </w:pPr>
      <w:r w:rsidDel="00000000" w:rsidR="00000000" w:rsidRPr="00000000">
        <w:rPr>
          <w:rtl w:val="0"/>
        </w:rPr>
      </w:r>
    </w:p>
    <w:p w:rsidR="00000000" w:rsidDel="00000000" w:rsidP="00000000" w:rsidRDefault="00000000" w:rsidRPr="00000000" w14:paraId="00000019">
      <w:pPr>
        <w:spacing w:after="0" w:line="240" w:lineRule="auto"/>
        <w:jc w:val="both"/>
        <w:rPr/>
      </w:pPr>
      <w:r w:rsidDel="00000000" w:rsidR="00000000" w:rsidRPr="00000000">
        <w:rPr>
          <w:rtl w:val="0"/>
        </w:rPr>
        <w:t xml:space="preserve">El objetivo fundamental de la materia es que los cursantes puedan aproximarse a la realidad argentina a través de los instrumentos que hoy le brinda la ciencia política. Por un lado, cuestiones “macro”, que han formado parte siempre de la preocupación del discurso intelectual argentino. En ese caso, por un lado, al inicio del programa se toma como eje ordenador de la unidad correspondiente (</w:t>
      </w:r>
      <w:r w:rsidDel="00000000" w:rsidR="00000000" w:rsidRPr="00000000">
        <w:rPr>
          <w:b w:val="1"/>
          <w:rtl w:val="0"/>
        </w:rPr>
        <w:t xml:space="preserve">Unidad 1</w:t>
      </w:r>
      <w:r w:rsidDel="00000000" w:rsidR="00000000" w:rsidRPr="00000000">
        <w:rPr>
          <w:rtl w:val="0"/>
        </w:rPr>
        <w:t xml:space="preserve">) al concepto de “crisis”. Pocos países en el mundo contemporáneo, sin conflictos bélicos o tragedia natural han experimentado un deterioro social tan agudo como la Argentina.</w:t>
      </w:r>
    </w:p>
    <w:p w:rsidR="00000000" w:rsidDel="00000000" w:rsidP="00000000" w:rsidRDefault="00000000" w:rsidRPr="00000000" w14:paraId="0000001A">
      <w:pPr>
        <w:spacing w:after="0" w:line="240" w:lineRule="auto"/>
        <w:jc w:val="both"/>
        <w:rPr/>
      </w:pPr>
      <w:r w:rsidDel="00000000" w:rsidR="00000000" w:rsidRPr="00000000">
        <w:rPr>
          <w:rtl w:val="0"/>
        </w:rPr>
        <w:t xml:space="preserve"> </w:t>
      </w:r>
    </w:p>
    <w:p w:rsidR="00000000" w:rsidDel="00000000" w:rsidP="00000000" w:rsidRDefault="00000000" w:rsidRPr="00000000" w14:paraId="0000001B">
      <w:pPr>
        <w:spacing w:after="0" w:line="240" w:lineRule="auto"/>
        <w:jc w:val="both"/>
        <w:rPr/>
      </w:pPr>
      <w:r w:rsidDel="00000000" w:rsidR="00000000" w:rsidRPr="00000000">
        <w:rPr>
          <w:rtl w:val="0"/>
        </w:rPr>
        <w:t xml:space="preserve">En la </w:t>
      </w:r>
      <w:r w:rsidDel="00000000" w:rsidR="00000000" w:rsidRPr="00000000">
        <w:rPr>
          <w:b w:val="1"/>
          <w:rtl w:val="0"/>
        </w:rPr>
        <w:t xml:space="preserve">Unidad 2</w:t>
      </w:r>
      <w:r w:rsidDel="00000000" w:rsidR="00000000" w:rsidRPr="00000000">
        <w:rPr>
          <w:rtl w:val="0"/>
        </w:rPr>
        <w:t xml:space="preserve"> se considera el peculiar proceso de creación del Estado Nación argentino que va de la mano de las idas y venidas que culminaran con establecimiento de una Constitución salida del crisol liberal, pero atenta a los problemas de asimet</w:t>
      </w:r>
      <w:r w:rsidDel="00000000" w:rsidR="00000000" w:rsidRPr="00000000">
        <w:rPr>
          <w:rFonts w:ascii="Times New Roman" w:cs="Times New Roman" w:eastAsia="Times New Roman" w:hAnsi="Times New Roman"/>
          <w:color w:val="000000"/>
          <w:rtl w:val="0"/>
        </w:rPr>
        <w:t xml:space="preserve">w</w:t>
      </w:r>
      <w:r w:rsidDel="00000000" w:rsidR="00000000" w:rsidRPr="00000000">
        <w:rPr>
          <w:rtl w:val="0"/>
        </w:rPr>
        <w:t xml:space="preserve">ría territorial, demográfica y productiva, (llámese conflicto Buenos Aires con las demás provincias) tan propia de la Argentina.</w:t>
      </w:r>
    </w:p>
    <w:p w:rsidR="00000000" w:rsidDel="00000000" w:rsidP="00000000" w:rsidRDefault="00000000" w:rsidRPr="00000000" w14:paraId="0000001C">
      <w:pPr>
        <w:spacing w:after="0" w:line="240" w:lineRule="auto"/>
        <w:jc w:val="both"/>
        <w:rPr/>
      </w:pPr>
      <w:r w:rsidDel="00000000" w:rsidR="00000000" w:rsidRPr="00000000">
        <w:rPr>
          <w:rtl w:val="0"/>
        </w:rPr>
      </w:r>
    </w:p>
    <w:p w:rsidR="00000000" w:rsidDel="00000000" w:rsidP="00000000" w:rsidRDefault="00000000" w:rsidRPr="00000000" w14:paraId="0000001D">
      <w:pPr>
        <w:spacing w:after="0" w:line="240" w:lineRule="auto"/>
        <w:jc w:val="both"/>
        <w:rPr/>
      </w:pPr>
      <w:r w:rsidDel="00000000" w:rsidR="00000000" w:rsidRPr="00000000">
        <w:rPr>
          <w:rtl w:val="0"/>
        </w:rPr>
        <w:t xml:space="preserve">Esas discusiones a nivel macro, sirven de contexto para enmarcar las diferentes cuestiones que se considerarán para adentrarnos en las complejidades de la política argentina. Cuestiones que ostentan algunas esa dualidad tan cada a la política de ser instituciones que están dirigidas por una persona </w:t>
      </w:r>
    </w:p>
    <w:p w:rsidR="00000000" w:rsidDel="00000000" w:rsidP="00000000" w:rsidRDefault="00000000" w:rsidRPr="00000000" w14:paraId="0000001E">
      <w:pPr>
        <w:spacing w:after="0" w:line="240" w:lineRule="auto"/>
        <w:jc w:val="both"/>
        <w:rPr/>
      </w:pPr>
      <w:r w:rsidDel="00000000" w:rsidR="00000000" w:rsidRPr="00000000">
        <w:rPr>
          <w:rtl w:val="0"/>
        </w:rPr>
        <w:t xml:space="preserve">-Presidentes (</w:t>
      </w:r>
      <w:r w:rsidDel="00000000" w:rsidR="00000000" w:rsidRPr="00000000">
        <w:rPr>
          <w:b w:val="1"/>
          <w:rtl w:val="0"/>
        </w:rPr>
        <w:t xml:space="preserve">Unidad 3</w:t>
      </w:r>
      <w:r w:rsidDel="00000000" w:rsidR="00000000" w:rsidRPr="00000000">
        <w:rPr>
          <w:rtl w:val="0"/>
        </w:rPr>
        <w:t xml:space="preserve">), Gobernadores e Intendentes (</w:t>
      </w:r>
      <w:r w:rsidDel="00000000" w:rsidR="00000000" w:rsidRPr="00000000">
        <w:rPr>
          <w:b w:val="1"/>
          <w:rtl w:val="0"/>
        </w:rPr>
        <w:t xml:space="preserve">Unidad 4</w:t>
      </w:r>
      <w:r w:rsidDel="00000000" w:rsidR="00000000" w:rsidRPr="00000000">
        <w:rPr>
          <w:rtl w:val="0"/>
        </w:rPr>
        <w:t xml:space="preserve">)- o bien son instituciones cuyas reglas imponen obligatoriamente cooperación entre los actores que lo componen para tomar decisiones (el Congreso (</w:t>
      </w:r>
      <w:r w:rsidDel="00000000" w:rsidR="00000000" w:rsidRPr="00000000">
        <w:rPr>
          <w:b w:val="1"/>
          <w:rtl w:val="0"/>
        </w:rPr>
        <w:t xml:space="preserve">Unidad 5</w:t>
      </w:r>
      <w:r w:rsidDel="00000000" w:rsidR="00000000" w:rsidRPr="00000000">
        <w:rPr>
          <w:rtl w:val="0"/>
        </w:rPr>
        <w:t xml:space="preserve">), la Corte Suprema de Justicia). Estos aspectos que hacen formalmente a la división de poderes y al federalismo que se replica en los tres niveles de gobierno hacen a un sistema institucional sumamente complejo para su estudio (y también, claro está, para su coordinación efectiva).</w:t>
      </w:r>
    </w:p>
    <w:p w:rsidR="00000000" w:rsidDel="00000000" w:rsidP="00000000" w:rsidRDefault="00000000" w:rsidRPr="00000000" w14:paraId="0000001F">
      <w:pPr>
        <w:spacing w:after="0" w:line="240" w:lineRule="auto"/>
        <w:jc w:val="both"/>
        <w:rPr/>
      </w:pPr>
      <w:r w:rsidDel="00000000" w:rsidR="00000000" w:rsidRPr="00000000">
        <w:rPr>
          <w:rtl w:val="0"/>
        </w:rPr>
      </w:r>
    </w:p>
    <w:p w:rsidR="00000000" w:rsidDel="00000000" w:rsidP="00000000" w:rsidRDefault="00000000" w:rsidRPr="00000000" w14:paraId="00000020">
      <w:pPr>
        <w:spacing w:after="0" w:line="240" w:lineRule="auto"/>
        <w:jc w:val="both"/>
        <w:rPr>
          <w:b w:val="1"/>
        </w:rPr>
      </w:pPr>
      <w:r w:rsidDel="00000000" w:rsidR="00000000" w:rsidRPr="00000000">
        <w:rPr>
          <w:rtl w:val="0"/>
        </w:rPr>
        <w:t xml:space="preserve">El despliegue accidentado de nuestra evolución democrática, ha tenido en los partidos políticos a sus protagonistas claves </w:t>
      </w:r>
      <w:r w:rsidDel="00000000" w:rsidR="00000000" w:rsidRPr="00000000">
        <w:rPr>
          <w:b w:val="1"/>
          <w:rtl w:val="0"/>
        </w:rPr>
        <w:t xml:space="preserve">(Unidad 6</w:t>
      </w:r>
      <w:r w:rsidDel="00000000" w:rsidR="00000000" w:rsidRPr="00000000">
        <w:rPr>
          <w:rtl w:val="0"/>
        </w:rPr>
        <w:t xml:space="preserve">), los Partidos Políticos. Las elecciones, de las que resultan los gobiernos y los representantes, se analizarán a través tanto de las reglas electorales vigentes como de la dinámica del voto y sus especificidades de clase, territoriales, etc. Asimismo, los partidos se coaligan para alcanzar mas efectividad electoral y sus relaciones configuran patrones que constituyen un determinado sistema de partidos (</w:t>
      </w:r>
      <w:r w:rsidDel="00000000" w:rsidR="00000000" w:rsidRPr="00000000">
        <w:rPr>
          <w:b w:val="1"/>
          <w:rtl w:val="0"/>
        </w:rPr>
        <w:t xml:space="preserve">Unidad7</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1">
      <w:pPr>
        <w:spacing w:after="0" w:line="240" w:lineRule="auto"/>
        <w:jc w:val="both"/>
        <w:rPr/>
      </w:pPr>
      <w:r w:rsidDel="00000000" w:rsidR="00000000" w:rsidRPr="00000000">
        <w:rPr>
          <w:rtl w:val="0"/>
        </w:rPr>
      </w:r>
    </w:p>
    <w:p w:rsidR="00000000" w:rsidDel="00000000" w:rsidP="00000000" w:rsidRDefault="00000000" w:rsidRPr="00000000" w14:paraId="00000022">
      <w:pPr>
        <w:spacing w:after="0" w:line="240" w:lineRule="auto"/>
        <w:jc w:val="both"/>
        <w:rPr/>
      </w:pPr>
      <w:r w:rsidDel="00000000" w:rsidR="00000000" w:rsidRPr="00000000">
        <w:rPr>
          <w:rtl w:val="0"/>
        </w:rPr>
        <w:t xml:space="preserve">A la representación política típica protagonizada por los partidos políticos hay que sumarle la que ejercen formal e informalmente los actores corporativos típicos del capitalismo (empresariado y sindicatos) como así también, la política asiste al feliz espectáculo de una verdadera explosión identitaria que constituye no solo un desafío al poder establecido sino que resulta en una verdadera transformación de la legitimidad política y de las practicas sociales. Se hace referencia aquí al ascenso de las cuestiones de género, de la diversidad y de la pluralidad de las identidades societales y políticas (</w:t>
      </w:r>
      <w:r w:rsidDel="00000000" w:rsidR="00000000" w:rsidRPr="00000000">
        <w:rPr>
          <w:b w:val="1"/>
          <w:rtl w:val="0"/>
        </w:rPr>
        <w:t xml:space="preserve">Unidad 8</w:t>
      </w:r>
      <w:r w:rsidDel="00000000" w:rsidR="00000000" w:rsidRPr="00000000">
        <w:rPr>
          <w:rtl w:val="0"/>
        </w:rPr>
        <w:t xml:space="preserve">). Todo lo cual toma su cauce en términos de la participación política, tanto en su versión tradicional de la acción colectiva como bajo la presencia importante de los medios de comunicación masivos, las redes sociales -cada vez más extendidas-, y la constitución de la decisiva esfera de la opinión pública y los instrumentos para medirla, las encuestas. (</w:t>
      </w:r>
      <w:r w:rsidDel="00000000" w:rsidR="00000000" w:rsidRPr="00000000">
        <w:rPr>
          <w:b w:val="1"/>
          <w:rtl w:val="0"/>
        </w:rPr>
        <w:t xml:space="preserve">Unidad 9</w:t>
      </w:r>
      <w:r w:rsidDel="00000000" w:rsidR="00000000" w:rsidRPr="00000000">
        <w:rPr>
          <w:rtl w:val="0"/>
        </w:rPr>
        <w:t xml:space="preserve">).</w:t>
      </w:r>
    </w:p>
    <w:p w:rsidR="00000000" w:rsidDel="00000000" w:rsidP="00000000" w:rsidRDefault="00000000" w:rsidRPr="00000000" w14:paraId="00000023">
      <w:pPr>
        <w:spacing w:after="0" w:line="240" w:lineRule="auto"/>
        <w:jc w:val="both"/>
        <w:rPr/>
      </w:pPr>
      <w:r w:rsidDel="00000000" w:rsidR="00000000" w:rsidRPr="00000000">
        <w:rPr>
          <w:rtl w:val="0"/>
        </w:rPr>
      </w:r>
    </w:p>
    <w:p w:rsidR="00000000" w:rsidDel="00000000" w:rsidP="00000000" w:rsidRDefault="00000000" w:rsidRPr="00000000" w14:paraId="00000024">
      <w:pPr>
        <w:spacing w:after="0" w:line="240" w:lineRule="auto"/>
        <w:jc w:val="both"/>
        <w:rPr/>
      </w:pPr>
      <w:r w:rsidDel="00000000" w:rsidR="00000000" w:rsidRPr="00000000">
        <w:rPr>
          <w:rtl w:val="0"/>
        </w:rPr>
        <w:t xml:space="preserve">La regresión en los indicadores sociales y económicos de la que se habla en la Unidad 1, no pudo sino tener correlato en la fisonomía de un Estado, siempre omnipresente y distintivo en la Argentina, quien asume características inquietantes en su connivencia con la economía en negro, con el delito, con la miseria, que antes de estar ligado a su ausencia neo-liberal, constituyen en su presencia, de un verdadero Estado Inverso, que en vez de otorgar bienes públicos, genera males públicos, especialmente en los conurbanos de las grandes ciudades (</w:t>
      </w:r>
      <w:r w:rsidDel="00000000" w:rsidR="00000000" w:rsidRPr="00000000">
        <w:rPr>
          <w:b w:val="1"/>
          <w:rtl w:val="0"/>
        </w:rPr>
        <w:t xml:space="preserve">Unidad 10</w:t>
      </w:r>
      <w:r w:rsidDel="00000000" w:rsidR="00000000" w:rsidRPr="00000000">
        <w:rPr>
          <w:rtl w:val="0"/>
        </w:rPr>
        <w:t xml:space="preserve">)</w:t>
      </w:r>
    </w:p>
    <w:p w:rsidR="00000000" w:rsidDel="00000000" w:rsidP="00000000" w:rsidRDefault="00000000" w:rsidRPr="00000000" w14:paraId="00000025">
      <w:pPr>
        <w:spacing w:after="0" w:line="240" w:lineRule="auto"/>
        <w:jc w:val="both"/>
        <w:rPr>
          <w:b w:val="1"/>
        </w:rPr>
      </w:pPr>
      <w:r w:rsidDel="00000000" w:rsidR="00000000" w:rsidRPr="00000000">
        <w:rPr>
          <w:rtl w:val="0"/>
        </w:rPr>
      </w:r>
    </w:p>
    <w:p w:rsidR="00000000" w:rsidDel="00000000" w:rsidP="00000000" w:rsidRDefault="00000000" w:rsidRPr="00000000" w14:paraId="00000026">
      <w:pPr>
        <w:spacing w:after="0" w:line="240" w:lineRule="auto"/>
        <w:jc w:val="both"/>
        <w:rPr/>
      </w:pPr>
      <w:r w:rsidDel="00000000" w:rsidR="00000000" w:rsidRPr="00000000">
        <w:rPr>
          <w:rtl w:val="0"/>
        </w:rPr>
        <w:t xml:space="preserve">La conjunción de las peculiaridades institucionales, de los actores políticos intervinientes, y de los procesos involucrados se expresan, por un lado, en un determinado esquema de gobierno presidencialista (</w:t>
      </w:r>
      <w:r w:rsidDel="00000000" w:rsidR="00000000" w:rsidRPr="00000000">
        <w:rPr>
          <w:b w:val="1"/>
          <w:rtl w:val="0"/>
        </w:rPr>
        <w:t xml:space="preserve">Unidad 11</w:t>
      </w:r>
      <w:r w:rsidDel="00000000" w:rsidR="00000000" w:rsidRPr="00000000">
        <w:rPr>
          <w:rtl w:val="0"/>
        </w:rPr>
        <w:t xml:space="preserve">).</w:t>
      </w:r>
    </w:p>
    <w:p w:rsidR="00000000" w:rsidDel="00000000" w:rsidP="00000000" w:rsidRDefault="00000000" w:rsidRPr="00000000" w14:paraId="00000027">
      <w:pPr>
        <w:spacing w:after="0" w:line="240" w:lineRule="auto"/>
        <w:jc w:val="both"/>
        <w:rPr>
          <w:b w:val="1"/>
        </w:rPr>
      </w:pPr>
      <w:r w:rsidDel="00000000" w:rsidR="00000000" w:rsidRPr="00000000">
        <w:rPr>
          <w:rtl w:val="0"/>
        </w:rPr>
      </w:r>
    </w:p>
    <w:p w:rsidR="00000000" w:rsidDel="00000000" w:rsidP="00000000" w:rsidRDefault="00000000" w:rsidRPr="00000000" w14:paraId="00000028">
      <w:pPr>
        <w:spacing w:after="0" w:line="240" w:lineRule="auto"/>
        <w:jc w:val="both"/>
        <w:rPr>
          <w:color w:val="000000"/>
        </w:rPr>
      </w:pPr>
      <w:r w:rsidDel="00000000" w:rsidR="00000000" w:rsidRPr="00000000">
        <w:rPr>
          <w:rtl w:val="0"/>
        </w:rPr>
        <w:t xml:space="preserve">Ya al final del programa, se abordará una discusión que pone en relación las cuestiones institucionales argentinas con su performance económica, social y política, donde los imperativos inmediatos de la gobernabilidad se vuelven contradictorios con las necesidades de inversión que demanda el desarrollo </w:t>
      </w:r>
      <w:r w:rsidDel="00000000" w:rsidR="00000000" w:rsidRPr="00000000">
        <w:rPr>
          <w:b w:val="1"/>
          <w:rtl w:val="0"/>
        </w:rPr>
        <w:t xml:space="preserve">(Unidad 12)</w:t>
      </w:r>
      <w:r w:rsidDel="00000000" w:rsidR="00000000" w:rsidRPr="00000000">
        <w:rPr>
          <w:rtl w:val="0"/>
        </w:rPr>
        <w:t xml:space="preserve">, como también la que se interroga por la fuerte división ideológica que cruza actualmente a la cultura política nacional </w:t>
      </w:r>
      <w:r w:rsidDel="00000000" w:rsidR="00000000" w:rsidRPr="00000000">
        <w:rPr>
          <w:b w:val="1"/>
          <w:rtl w:val="0"/>
        </w:rPr>
        <w:t xml:space="preserve">(Unidad 13)</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9">
      <w:pPr>
        <w:spacing w:after="0" w:line="240" w:lineRule="auto"/>
        <w:jc w:val="both"/>
        <w:rPr>
          <w:color w:val="000000"/>
        </w:rPr>
      </w:pPr>
      <w:r w:rsidDel="00000000" w:rsidR="00000000" w:rsidRPr="00000000">
        <w:rPr>
          <w:rtl w:val="0"/>
        </w:rPr>
      </w:r>
    </w:p>
    <w:p w:rsidR="00000000" w:rsidDel="00000000" w:rsidP="00000000" w:rsidRDefault="00000000" w:rsidRPr="00000000" w14:paraId="0000002A">
      <w:pPr>
        <w:spacing w:after="0" w:line="240" w:lineRule="auto"/>
        <w:jc w:val="both"/>
        <w:rPr>
          <w:color w:val="000000"/>
        </w:rPr>
      </w:pPr>
      <w:r w:rsidDel="00000000" w:rsidR="00000000" w:rsidRPr="00000000">
        <w:rPr>
          <w:rtl w:val="0"/>
        </w:rPr>
      </w:r>
    </w:p>
    <w:p w:rsidR="00000000" w:rsidDel="00000000" w:rsidP="00000000" w:rsidRDefault="00000000" w:rsidRPr="00000000" w14:paraId="0000002B">
      <w:pPr>
        <w:spacing w:after="0" w:line="240" w:lineRule="auto"/>
        <w:jc w:val="both"/>
        <w:rPr>
          <w:color w:val="000000"/>
        </w:rPr>
      </w:pPr>
      <w:r w:rsidDel="00000000" w:rsidR="00000000" w:rsidRPr="00000000">
        <w:rPr>
          <w:b w:val="1"/>
          <w:color w:val="000000"/>
          <w:rtl w:val="0"/>
        </w:rPr>
        <w:t xml:space="preserve">Modalidad de la Materia: </w:t>
      </w:r>
      <w:r w:rsidDel="00000000" w:rsidR="00000000" w:rsidRPr="00000000">
        <w:rPr>
          <w:color w:val="000000"/>
          <w:rtl w:val="0"/>
        </w:rPr>
        <w:t xml:space="preserve">presencial. Teóricos (días lunes) y Prácticos (días jueves). La adecuación a la modalidad virtual se confirmará por los canales previstos, pero mantendrá los días y horarios.</w:t>
      </w:r>
    </w:p>
    <w:p w:rsidR="00000000" w:rsidDel="00000000" w:rsidP="00000000" w:rsidRDefault="00000000" w:rsidRPr="00000000" w14:paraId="0000002C">
      <w:pPr>
        <w:spacing w:after="0" w:line="240" w:lineRule="auto"/>
        <w:jc w:val="both"/>
        <w:rPr>
          <w:color w:val="000000"/>
        </w:rPr>
      </w:pPr>
      <w:r w:rsidDel="00000000" w:rsidR="00000000" w:rsidRPr="00000000">
        <w:rPr>
          <w:rtl w:val="0"/>
        </w:rPr>
      </w:r>
    </w:p>
    <w:p w:rsidR="00000000" w:rsidDel="00000000" w:rsidP="00000000" w:rsidRDefault="00000000" w:rsidRPr="00000000" w14:paraId="0000002D">
      <w:pPr>
        <w:spacing w:after="0" w:line="240" w:lineRule="auto"/>
        <w:jc w:val="both"/>
        <w:rPr/>
      </w:pPr>
      <w:r w:rsidDel="00000000" w:rsidR="00000000" w:rsidRPr="00000000">
        <w:rPr>
          <w:b w:val="1"/>
          <w:rtl w:val="0"/>
        </w:rPr>
        <w:t xml:space="preserve">Requisitos de cursada:  </w:t>
      </w:r>
      <w:r w:rsidDel="00000000" w:rsidR="00000000" w:rsidRPr="00000000">
        <w:rPr>
          <w:rtl w:val="0"/>
        </w:rPr>
        <w:t xml:space="preserve">Al menos, 75% de asistencia, entrega de trabajos prácticos y test de lecturas, dos parciales con 7 (siete) o nota mayor queda promocionada la parte del programa correspondiente. Con nota de 4 a 6 (examen final de la parte no promocionada, o ambas de corresponder). </w:t>
      </w:r>
    </w:p>
    <w:p w:rsidR="00000000" w:rsidDel="00000000" w:rsidP="00000000" w:rsidRDefault="00000000" w:rsidRPr="00000000" w14:paraId="0000002E">
      <w:pPr>
        <w:spacing w:after="0" w:line="240" w:lineRule="auto"/>
        <w:jc w:val="both"/>
        <w:rPr/>
      </w:pPr>
      <w:r w:rsidDel="00000000" w:rsidR="00000000" w:rsidRPr="00000000">
        <w:rPr>
          <w:rtl w:val="0"/>
        </w:rPr>
      </w:r>
    </w:p>
    <w:p w:rsidR="00000000" w:rsidDel="00000000" w:rsidP="00000000" w:rsidRDefault="00000000" w:rsidRPr="00000000" w14:paraId="0000002F">
      <w:pPr>
        <w:spacing w:after="0" w:line="240" w:lineRule="auto"/>
        <w:jc w:val="both"/>
        <w:rPr/>
      </w:pPr>
      <w:r w:rsidDel="00000000" w:rsidR="00000000" w:rsidRPr="00000000">
        <w:rPr>
          <w:b w:val="1"/>
          <w:rtl w:val="0"/>
        </w:rPr>
        <w:t xml:space="preserve">Método de evaluación: </w:t>
      </w:r>
      <w:r w:rsidDel="00000000" w:rsidR="00000000" w:rsidRPr="00000000">
        <w:rPr>
          <w:rtl w:val="0"/>
        </w:rPr>
        <w:t xml:space="preserve">Se tomarán dos parciales domiciliarios escritos en los que se evaluarán los contenidos obligatorios de la materia y el uso de la bibliografía. </w:t>
      </w:r>
    </w:p>
    <w:p w:rsidR="00000000" w:rsidDel="00000000" w:rsidP="00000000" w:rsidRDefault="00000000" w:rsidRPr="00000000" w14:paraId="00000030">
      <w:pPr>
        <w:spacing w:after="0" w:line="240" w:lineRule="auto"/>
        <w:jc w:val="both"/>
        <w:rPr>
          <w:color w:val="000000"/>
        </w:rPr>
      </w:pPr>
      <w:r w:rsidDel="00000000" w:rsidR="00000000" w:rsidRPr="00000000">
        <w:rPr>
          <w:rtl w:val="0"/>
        </w:rPr>
      </w:r>
    </w:p>
    <w:p w:rsidR="00000000" w:rsidDel="00000000" w:rsidP="00000000" w:rsidRDefault="00000000" w:rsidRPr="00000000" w14:paraId="00000031">
      <w:pPr>
        <w:rPr>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32">
      <w:pPr>
        <w:spacing w:after="0" w:line="240" w:lineRule="auto"/>
        <w:jc w:val="both"/>
        <w:rPr>
          <w:b w:val="1"/>
          <w:color w:val="000000"/>
        </w:rPr>
      </w:pPr>
      <w:r w:rsidDel="00000000" w:rsidR="00000000" w:rsidRPr="00000000">
        <w:rPr>
          <w:b w:val="1"/>
          <w:color w:val="000000"/>
          <w:rtl w:val="0"/>
        </w:rPr>
        <w:t xml:space="preserve">PROGRAMA DE LA MATERIA</w:t>
      </w:r>
    </w:p>
    <w:p w:rsidR="00000000" w:rsidDel="00000000" w:rsidP="00000000" w:rsidRDefault="00000000" w:rsidRPr="00000000" w14:paraId="00000033">
      <w:pPr>
        <w:spacing w:after="0" w:line="240" w:lineRule="auto"/>
        <w:jc w:val="both"/>
        <w:rPr>
          <w:color w:val="000000"/>
        </w:rPr>
      </w:pPr>
      <w:r w:rsidDel="00000000" w:rsidR="00000000" w:rsidRPr="00000000">
        <w:rPr>
          <w:rtl w:val="0"/>
        </w:rPr>
      </w:r>
    </w:p>
    <w:p w:rsidR="00000000" w:rsidDel="00000000" w:rsidP="00000000" w:rsidRDefault="00000000" w:rsidRPr="00000000" w14:paraId="00000034">
      <w:pPr>
        <w:spacing w:after="0" w:line="240" w:lineRule="auto"/>
        <w:jc w:val="both"/>
        <w:rPr>
          <w:color w:val="000000"/>
        </w:rPr>
      </w:pPr>
      <w:r w:rsidDel="00000000" w:rsidR="00000000" w:rsidRPr="00000000">
        <w:rPr>
          <w:rtl w:val="0"/>
        </w:rPr>
      </w:r>
    </w:p>
    <w:p w:rsidR="00000000" w:rsidDel="00000000" w:rsidP="00000000" w:rsidRDefault="00000000" w:rsidRPr="00000000" w14:paraId="00000035">
      <w:pPr>
        <w:spacing w:after="0" w:line="240" w:lineRule="auto"/>
        <w:jc w:val="both"/>
        <w:rPr>
          <w:color w:val="000000"/>
        </w:rPr>
      </w:pPr>
      <w:r w:rsidDel="00000000" w:rsidR="00000000" w:rsidRPr="00000000">
        <w:rPr>
          <w:rtl w:val="0"/>
        </w:rPr>
      </w:r>
    </w:p>
    <w:p w:rsidR="00000000" w:rsidDel="00000000" w:rsidP="00000000" w:rsidRDefault="00000000" w:rsidRPr="00000000" w14:paraId="00000036">
      <w:pPr>
        <w:spacing w:after="0" w:line="240" w:lineRule="auto"/>
        <w:jc w:val="both"/>
        <w:rPr>
          <w:b w:val="1"/>
          <w:color w:val="000000"/>
        </w:rPr>
      </w:pPr>
      <w:r w:rsidDel="00000000" w:rsidR="00000000" w:rsidRPr="00000000">
        <w:rPr>
          <w:b w:val="1"/>
          <w:color w:val="000000"/>
          <w:rtl w:val="0"/>
        </w:rPr>
        <w:t xml:space="preserve">UNIDAD 1: El gobierno de la crisis, por la crisis y para la crisis. Comparación entre las Argentina y sus pares. Diferentes explicaciones. </w:t>
      </w:r>
    </w:p>
    <w:p w:rsidR="00000000" w:rsidDel="00000000" w:rsidP="00000000" w:rsidRDefault="00000000" w:rsidRPr="00000000" w14:paraId="00000037">
      <w:pPr>
        <w:spacing w:after="0" w:line="240" w:lineRule="auto"/>
        <w:jc w:val="both"/>
        <w:rPr>
          <w:color w:val="000000"/>
        </w:rPr>
      </w:pPr>
      <w:r w:rsidDel="00000000" w:rsidR="00000000" w:rsidRPr="00000000">
        <w:rPr>
          <w:rtl w:val="0"/>
        </w:rPr>
      </w:r>
    </w:p>
    <w:p w:rsidR="00000000" w:rsidDel="00000000" w:rsidP="00000000" w:rsidRDefault="00000000" w:rsidRPr="00000000" w14:paraId="00000038">
      <w:pPr>
        <w:spacing w:after="0" w:line="240" w:lineRule="auto"/>
        <w:jc w:val="both"/>
        <w:rPr>
          <w:color w:val="4472c4"/>
        </w:rPr>
      </w:pPr>
      <w:r w:rsidDel="00000000" w:rsidR="00000000" w:rsidRPr="00000000">
        <w:rPr>
          <w:rtl w:val="0"/>
        </w:rPr>
        <w:t xml:space="preserve">La realidad política y económica de la Argentina se caracteriza por crisis cíclicas en las que convergen componentes nuevos y viejos que interactúan a lo largo del tiempo. Estas crisis encuentran su raíz en procesos de larga data, y por lo tanto, es un patrón de cual resulta muy difícil salir.</w:t>
      </w:r>
      <w:r w:rsidDel="00000000" w:rsidR="00000000" w:rsidRPr="00000000">
        <w:rPr>
          <w:rtl w:val="0"/>
        </w:rPr>
      </w:r>
    </w:p>
    <w:p w:rsidR="00000000" w:rsidDel="00000000" w:rsidP="00000000" w:rsidRDefault="00000000" w:rsidRPr="00000000" w14:paraId="00000039">
      <w:pPr>
        <w:spacing w:after="0" w:line="240" w:lineRule="auto"/>
        <w:jc w:val="both"/>
        <w:rPr>
          <w:color w:val="000000"/>
        </w:rPr>
      </w:pPr>
      <w:r w:rsidDel="00000000" w:rsidR="00000000" w:rsidRPr="00000000">
        <w:rPr>
          <w:rtl w:val="0"/>
        </w:rPr>
      </w:r>
    </w:p>
    <w:p w:rsidR="00000000" w:rsidDel="00000000" w:rsidP="00000000" w:rsidRDefault="00000000" w:rsidRPr="00000000" w14:paraId="0000003A">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3B">
      <w:pPr>
        <w:spacing w:after="0" w:line="240" w:lineRule="auto"/>
        <w:jc w:val="both"/>
        <w:rPr>
          <w:color w:val="000000"/>
        </w:rPr>
      </w:pPr>
      <w:r w:rsidDel="00000000" w:rsidR="00000000" w:rsidRPr="00000000">
        <w:rPr>
          <w:rtl w:val="0"/>
        </w:rPr>
      </w:r>
    </w:p>
    <w:p w:rsidR="00000000" w:rsidDel="00000000" w:rsidP="00000000" w:rsidRDefault="00000000" w:rsidRPr="00000000" w14:paraId="0000003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Llach, L., &amp; Gerchunoff, P. (2004). </w:t>
      </w:r>
      <w:hyperlink r:id="rId7">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Entre la equidad y el crecimiento. Ascenso y caída de la economía argentina, 1880-2002</w:t>
        </w:r>
      </w:hyperlink>
      <w:hyperlink r:id="rId8">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Buenos Aires: Siglo XXI. </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Waisman, C. H. (2006). </w:t>
      </w:r>
      <w:hyperlink r:id="rId9">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Inversión del desarrollo en la Argentina: políticas contrarrevolucionarias y sus consecuencias estructurales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Eudeba. Caps. 1 y 3.</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Bonvecchi, A. (2006). </w:t>
      </w:r>
      <w:hyperlink r:id="rId1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“Determinismo y contingencia en las interpretaciones políticas de la crisis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SAAP.  Vol. 2, Nº3, agosto, 509-536.</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left" w:pos="2736"/>
        </w:tabs>
        <w:spacing w:after="16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p>
    <w:p w:rsidR="00000000" w:rsidDel="00000000" w:rsidP="00000000" w:rsidRDefault="00000000" w:rsidRPr="00000000" w14:paraId="00000042">
      <w:pPr>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043">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Diaz Alejandro, C. (1970).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Ensayos sobre la historia económica argentina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Amorrortu. Cap.7.</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Fanelli, J.M. y Albrie, R. (2012) “Fluctuaciones macroeconómicas  y crecimiento en Argentina: una visión de largo plazo” en AAVV,</w:t>
      </w:r>
      <w:hyperlink r:id="rId11">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 </w:t>
        </w:r>
      </w:hyperlink>
      <w:hyperlink r:id="rId12">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La Argentina del largo plazo: crecimiento, fluctuaciones y cambio estructural</w:t>
        </w:r>
      </w:hyperlink>
      <w:hyperlink r:id="rId1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Programa Naciones Unidas para el Desarrollo - PNUD, 2012. 273. </w:t>
      </w:r>
    </w:p>
    <w:p w:rsidR="00000000" w:rsidDel="00000000" w:rsidP="00000000" w:rsidRDefault="00000000" w:rsidRPr="00000000" w14:paraId="00000046">
      <w:pPr>
        <w:spacing w:after="0" w:line="240" w:lineRule="auto"/>
        <w:jc w:val="both"/>
        <w:rPr>
          <w:color w:val="000000"/>
        </w:rPr>
      </w:pPr>
      <w:r w:rsidDel="00000000" w:rsidR="00000000" w:rsidRPr="00000000">
        <w:rPr>
          <w:rtl w:val="0"/>
        </w:rPr>
      </w:r>
    </w:p>
    <w:p w:rsidR="00000000" w:rsidDel="00000000" w:rsidP="00000000" w:rsidRDefault="00000000" w:rsidRPr="00000000" w14:paraId="00000047">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563c1"/>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Pérez Liñán, A. (2008) </w:t>
      </w:r>
      <w:r w:rsidDel="00000000" w:rsidR="00000000" w:rsidRPr="00000000">
        <w:fldChar w:fldCharType="begin"/>
        <w:instrText xml:space="preserve"> HYPERLINK "https://drive.google.com/open?id=1-4jTQtLQeJC_ANvLcRueeKkcGVGmTPtn" </w:instrText>
        <w:fldChar w:fldCharType="separate"/>
      </w:r>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“Instituciones, Coaliciones Callejeras e Inestabilidad Política: </w:t>
      </w:r>
    </w:p>
    <w:p w:rsidR="00000000" w:rsidDel="00000000" w:rsidP="00000000" w:rsidRDefault="00000000" w:rsidRPr="00000000" w14:paraId="00000048">
      <w:pPr>
        <w:spacing w:after="0" w:line="240" w:lineRule="auto"/>
        <w:ind w:left="720" w:firstLine="0"/>
        <w:jc w:val="both"/>
        <w:rPr>
          <w:color w:val="000000"/>
        </w:rPr>
      </w:pPr>
      <w:r w:rsidDel="00000000" w:rsidR="00000000" w:rsidRPr="00000000">
        <w:fldChar w:fldCharType="end"/>
      </w:r>
      <w:hyperlink r:id="rId14">
        <w:r w:rsidDel="00000000" w:rsidR="00000000" w:rsidRPr="00000000">
          <w:rPr>
            <w:color w:val="0563c1"/>
            <w:u w:val="single"/>
            <w:rtl w:val="0"/>
          </w:rPr>
          <w:t xml:space="preserve">Perspectivas Teóricas sobre las crisis presidenciales”</w:t>
        </w:r>
      </w:hyperlink>
      <w:r w:rsidDel="00000000" w:rsidR="00000000" w:rsidRPr="00000000">
        <w:rPr>
          <w:color w:val="000000"/>
          <w:rtl w:val="0"/>
        </w:rPr>
        <w:t xml:space="preserve">, en </w:t>
      </w:r>
      <w:r w:rsidDel="00000000" w:rsidR="00000000" w:rsidRPr="00000000">
        <w:rPr>
          <w:i w:val="1"/>
          <w:color w:val="000000"/>
          <w:rtl w:val="0"/>
        </w:rPr>
        <w:t xml:space="preserve">América Latina Hoy</w:t>
      </w:r>
      <w:r w:rsidDel="00000000" w:rsidR="00000000" w:rsidRPr="00000000">
        <w:rPr>
          <w:color w:val="000000"/>
          <w:rtl w:val="0"/>
        </w:rPr>
        <w:t xml:space="preserve">, N° 49. </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Gerchunoff, P., y Fajgelbaum, P. (2006).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¿Por qué Argentina no fue Australia?: una hipótesis sobre un cambio de rumbo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Siglo XXI Ediciones.</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Tonelli, L. (2016) </w:t>
      </w:r>
      <w:hyperlink r:id="rId15">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“¿Ante la crisis de la crisis?”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El Estadista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Junio 2016.</w:t>
      </w:r>
    </w:p>
    <w:p w:rsidR="00000000" w:rsidDel="00000000" w:rsidP="00000000" w:rsidRDefault="00000000" w:rsidRPr="00000000" w14:paraId="0000004D">
      <w:pPr>
        <w:spacing w:after="0" w:line="240" w:lineRule="auto"/>
        <w:jc w:val="both"/>
        <w:rPr>
          <w:color w:val="000000"/>
        </w:rPr>
      </w:pPr>
      <w:r w:rsidDel="00000000" w:rsidR="00000000" w:rsidRPr="00000000">
        <w:rPr>
          <w:rtl w:val="0"/>
        </w:rPr>
      </w:r>
    </w:p>
    <w:p w:rsidR="00000000" w:rsidDel="00000000" w:rsidP="00000000" w:rsidRDefault="00000000" w:rsidRPr="00000000" w14:paraId="0000004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Valenzuela, A. (2008) </w:t>
      </w:r>
      <w:hyperlink r:id="rId1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“Presidencias Latinoamericanas Interrumpidas”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América Política </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Hoy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 49.  </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Mustapic, A.M. (2006) </w:t>
      </w:r>
      <w:hyperlink r:id="rId1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“América Latina: las renuncia presidenciales y el Congreso”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Paper, UTDT </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spacing w:after="0" w:line="240" w:lineRule="auto"/>
        <w:jc w:val="both"/>
        <w:rPr>
          <w:b w:val="1"/>
          <w:color w:val="000000"/>
        </w:rPr>
      </w:pPr>
      <w:r w:rsidDel="00000000" w:rsidR="00000000" w:rsidRPr="00000000">
        <w:rPr>
          <w:b w:val="1"/>
          <w:color w:val="000000"/>
          <w:rtl w:val="0"/>
        </w:rPr>
        <w:t xml:space="preserve">UNIDAD 2. La génesis institucional del Estado Nacional Argentino.</w:t>
      </w:r>
    </w:p>
    <w:p w:rsidR="00000000" w:rsidDel="00000000" w:rsidP="00000000" w:rsidRDefault="00000000" w:rsidRPr="00000000" w14:paraId="00000058">
      <w:pPr>
        <w:spacing w:after="0" w:line="240" w:lineRule="auto"/>
        <w:jc w:val="both"/>
        <w:rPr>
          <w:color w:val="000000"/>
        </w:rPr>
      </w:pPr>
      <w:r w:rsidDel="00000000" w:rsidR="00000000" w:rsidRPr="00000000">
        <w:rPr>
          <w:rtl w:val="0"/>
        </w:rPr>
      </w:r>
    </w:p>
    <w:p w:rsidR="00000000" w:rsidDel="00000000" w:rsidP="00000000" w:rsidRDefault="00000000" w:rsidRPr="00000000" w14:paraId="00000059">
      <w:pPr>
        <w:spacing w:after="0" w:line="240" w:lineRule="auto"/>
        <w:jc w:val="both"/>
        <w:rPr>
          <w:color w:val="000000"/>
        </w:rPr>
      </w:pPr>
      <w:r w:rsidDel="00000000" w:rsidR="00000000" w:rsidRPr="00000000">
        <w:rPr>
          <w:rtl w:val="0"/>
        </w:rPr>
        <w:t xml:space="preserve">La Constitución Nacional de 1853 fue el punto de comienzo de la resolución, siempre precaria, del conflicto Provincias Interiores Buenos Aires. Pese a las reformas ulteriores, su lógica no se ha alterado en lo fundamental, y sigue siendo el bajo continuo de la política argentina.</w:t>
      </w:r>
      <w:r w:rsidDel="00000000" w:rsidR="00000000" w:rsidRPr="00000000">
        <w:rPr>
          <w:rtl w:val="0"/>
        </w:rPr>
      </w:r>
    </w:p>
    <w:p w:rsidR="00000000" w:rsidDel="00000000" w:rsidP="00000000" w:rsidRDefault="00000000" w:rsidRPr="00000000" w14:paraId="0000005A">
      <w:pPr>
        <w:spacing w:after="0" w:line="240" w:lineRule="auto"/>
        <w:jc w:val="both"/>
        <w:rPr>
          <w:color w:val="000000"/>
        </w:rPr>
      </w:pPr>
      <w:r w:rsidDel="00000000" w:rsidR="00000000" w:rsidRPr="00000000">
        <w:rPr>
          <w:rtl w:val="0"/>
        </w:rPr>
      </w:r>
    </w:p>
    <w:p w:rsidR="00000000" w:rsidDel="00000000" w:rsidP="00000000" w:rsidRDefault="00000000" w:rsidRPr="00000000" w14:paraId="0000005B">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5C">
      <w:pPr>
        <w:spacing w:after="0" w:line="240" w:lineRule="auto"/>
        <w:jc w:val="both"/>
        <w:rPr>
          <w:color w:val="000000"/>
        </w:rPr>
      </w:pPr>
      <w:r w:rsidDel="00000000" w:rsidR="00000000" w:rsidRPr="00000000">
        <w:rPr>
          <w:rtl w:val="0"/>
        </w:rPr>
      </w:r>
    </w:p>
    <w:p w:rsidR="00000000" w:rsidDel="00000000" w:rsidP="00000000" w:rsidRDefault="00000000" w:rsidRPr="00000000" w14:paraId="0000005D">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Alberdi, J. B. </w:t>
      </w:r>
      <w:hyperlink r:id="rId18">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Bases y puntos de partida para la organización política de la República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6). Biblioteca Cervantes Virtual.</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Halperín Donghi, T. (1995). </w:t>
      </w:r>
      <w:hyperlink r:id="rId19">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Proyecto y construcción de una nación (1846-1880)</w:t>
        </w:r>
      </w:hyperlink>
      <w:hyperlink r:id="rId2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 </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982). Espasa-Calpe Argentina.</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Saguir, J. </w:t>
      </w:r>
      <w:hyperlink r:id="rId21">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Unión o secesión?: los procesos constituyentes en Estados Unidos, 1776-1787, y Argentina, 1810-1862</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Prometeo Libros Editorial. Cap. IV</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4">
      <w:pPr>
        <w:spacing w:after="0" w:line="240" w:lineRule="auto"/>
        <w:jc w:val="both"/>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065">
      <w:pPr>
        <w:spacing w:after="0" w:line="240" w:lineRule="auto"/>
        <w:jc w:val="both"/>
        <w:rPr>
          <w:color w:val="000000"/>
        </w:rPr>
      </w:pPr>
      <w:r w:rsidDel="00000000" w:rsidR="00000000" w:rsidRPr="00000000">
        <w:rPr>
          <w:rtl w:val="0"/>
        </w:rPr>
      </w:r>
    </w:p>
    <w:p w:rsidR="00000000" w:rsidDel="00000000" w:rsidP="00000000" w:rsidRDefault="00000000" w:rsidRPr="00000000" w14:paraId="00000066">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Tonelli, L. (1998) </w:t>
      </w:r>
      <w:hyperlink r:id="rId2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“Diseño y Estabilidad Institucional. El caso argentino”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Papeles de la Cátedra Sarmiento de Estudios Argentinos Nº 5, Univ. De Salamanca, 1998.</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Botana, N. R.,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El orden Conservador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Cap. II y III; Ed. Sudamericana. </w:t>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Matienzo, J. N.,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El régimen Republicano Federal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Cap. X; Secretaría de Cultura de la Nación y Miramar Ediciones S.A. </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Gibson, E. &amp; Faletti, T. (2004) “Unity by the Stick. Regional Conflict and the Origins of Argentine Federalism”. Gibson, 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Federalism and democracy in Latin America.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Baltimore, MD: Johns Hopkins University Press. </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spacing w:after="0" w:line="240" w:lineRule="auto"/>
        <w:jc w:val="both"/>
        <w:rPr>
          <w:b w:val="1"/>
          <w:color w:val="000000"/>
        </w:rPr>
      </w:pPr>
      <w:r w:rsidDel="00000000" w:rsidR="00000000" w:rsidRPr="00000000">
        <w:rPr>
          <w:b w:val="1"/>
          <w:color w:val="000000"/>
          <w:rtl w:val="0"/>
        </w:rPr>
        <w:t xml:space="preserve">UNIDAD 3: El Presidente y su Presidencia</w:t>
      </w:r>
    </w:p>
    <w:p w:rsidR="00000000" w:rsidDel="00000000" w:rsidP="00000000" w:rsidRDefault="00000000" w:rsidRPr="00000000" w14:paraId="00000070">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71">
      <w:pPr>
        <w:spacing w:after="0" w:line="240" w:lineRule="auto"/>
        <w:jc w:val="both"/>
        <w:rPr/>
      </w:pPr>
      <w:r w:rsidDel="00000000" w:rsidR="00000000" w:rsidRPr="00000000">
        <w:rPr>
          <w:rtl w:val="0"/>
        </w:rPr>
        <w:t xml:space="preserve">La presidencia es la clave de bóveda de todo nuestro sistema institucional que descansa en la contradicción de un Presidente al cual se le demanda todo, pero que, a pesar de su centralidad, está constreñido por el sistema ed división de poderes y la dispersión del poder que implica el federalismo.</w:t>
      </w:r>
    </w:p>
    <w:p w:rsidR="00000000" w:rsidDel="00000000" w:rsidP="00000000" w:rsidRDefault="00000000" w:rsidRPr="00000000" w14:paraId="00000072">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73">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74">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hyperlink r:id="rId2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Perez Liñan, A. (2013) “Liderazgo presidencial y ciclos de poder en la Argentina democrática”. Revista SAAP. Vol. 7, Nº 2, noviembre, 389-399</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Bonvecchi, A., y Zelaznik, J. (2010). “</w:t>
      </w:r>
      <w:hyperlink r:id="rId2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Recursos de gobierno y funcionamiento del presidencialismo en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Seminario internacional sobre el parlamentarismo europeo y el presidencialismo latinoamericano cara a cara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(pp. 1-44). Fundación Manuel Giménez Abad de Estudios Parlamentarios y del Estado Autonómico.</w:t>
      </w:r>
    </w:p>
    <w:p w:rsidR="00000000" w:rsidDel="00000000" w:rsidP="00000000" w:rsidRDefault="00000000" w:rsidRPr="00000000" w14:paraId="00000079">
      <w:pPr>
        <w:spacing w:after="0" w:line="240" w:lineRule="auto"/>
        <w:jc w:val="both"/>
        <w:rPr>
          <w:color w:val="000000"/>
        </w:rPr>
      </w:pPr>
      <w:r w:rsidDel="00000000" w:rsidR="00000000" w:rsidRPr="00000000">
        <w:rPr>
          <w:rtl w:val="0"/>
        </w:rPr>
      </w:r>
    </w:p>
    <w:p w:rsidR="00000000" w:rsidDel="00000000" w:rsidP="00000000" w:rsidRDefault="00000000" w:rsidRPr="00000000" w14:paraId="0000007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Alessandro, M. (2013) </w:t>
      </w:r>
      <w:hyperlink r:id="rId25">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“El elefante en la habitación. El estudio de la presidencia en la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Alessandro, M. y Giglio, 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dinámica del Poder Ejecutivo en América. Estudios comparados sobre la institución presidencial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INAP.</w:t>
      </w:r>
    </w:p>
    <w:p w:rsidR="00000000" w:rsidDel="00000000" w:rsidP="00000000" w:rsidRDefault="00000000" w:rsidRPr="00000000" w14:paraId="0000007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Luca, M. (2011) </w:t>
      </w:r>
      <w:hyperlink r:id="rId2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“Del Príncipe y sus secretarios”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De Luca, M. </w:t>
      </w:r>
      <w:r w:rsidDel="00000000" w:rsidR="00000000" w:rsidRPr="00000000">
        <w:rPr>
          <w:rFonts w:ascii="Calibri" w:cs="Calibri" w:eastAsia="Calibri" w:hAnsi="Calibri"/>
          <w:b w:val="0"/>
          <w:i w:val="1"/>
          <w:smallCaps w:val="0"/>
          <w:strike w:val="0"/>
          <w:color w:val="111111"/>
          <w:sz w:val="22"/>
          <w:szCs w:val="22"/>
          <w:u w:val="none"/>
          <w:shd w:fill="auto" w:val="clear"/>
          <w:vertAlign w:val="baseline"/>
          <w:rtl w:val="0"/>
        </w:rPr>
        <w:t xml:space="preserve">La política en los tiempos de los Kirchner</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 Buenos Aires, Eudeba.</w:t>
      </w: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spacing w:after="0" w:line="240" w:lineRule="auto"/>
        <w:jc w:val="both"/>
        <w:rPr>
          <w:color w:val="000000"/>
        </w:rPr>
      </w:pPr>
      <w:r w:rsidDel="00000000" w:rsidR="00000000" w:rsidRPr="00000000">
        <w:rPr>
          <w:rtl w:val="0"/>
        </w:rPr>
      </w:r>
    </w:p>
    <w:p w:rsidR="00000000" w:rsidDel="00000000" w:rsidP="00000000" w:rsidRDefault="00000000" w:rsidRPr="00000000" w14:paraId="0000007E">
      <w:pPr>
        <w:spacing w:after="0" w:line="240" w:lineRule="auto"/>
        <w:jc w:val="both"/>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Coutinho, M. E. (2013). “De Alfonsín a Kirchner: la presidencia institucional como herramienta para la autonomía presidencial”. En Alessandro, M. y Giglio, 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dinámica del Poder Ejecutivo en América. Estudios comparados sobre la institución presidencial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INAP.</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Martínez Nogueira, R. (2013). “La presidencia y las organizaciones estatales como constructoras de institucionalidad en la Argentina”. En Acuña, C.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Gobierno, Estado y actores en la política argentina.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 SXXI.</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Tsebelis, George, &amp; Alemán, Eduardo. (2007) </w:t>
      </w:r>
      <w:hyperlink r:id="rId2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“Poderes de agenda condicionales en América Latina”.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Postdata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(12), 77-106. </w:t>
      </w:r>
    </w:p>
    <w:p w:rsidR="00000000" w:rsidDel="00000000" w:rsidP="00000000" w:rsidRDefault="00000000" w:rsidRPr="00000000" w14:paraId="00000085">
      <w:pPr>
        <w:spacing w:after="0" w:line="240" w:lineRule="auto"/>
        <w:jc w:val="both"/>
        <w:rPr>
          <w:color w:val="000000"/>
        </w:rPr>
      </w:pPr>
      <w:r w:rsidDel="00000000" w:rsidR="00000000" w:rsidRPr="00000000">
        <w:rPr>
          <w:rtl w:val="0"/>
        </w:rPr>
      </w:r>
    </w:p>
    <w:p w:rsidR="00000000" w:rsidDel="00000000" w:rsidP="00000000" w:rsidRDefault="00000000" w:rsidRPr="00000000" w14:paraId="00000086">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87">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88">
      <w:pPr>
        <w:spacing w:after="0" w:line="240" w:lineRule="auto"/>
        <w:jc w:val="both"/>
        <w:rPr>
          <w:color w:val="000000"/>
        </w:rPr>
      </w:pPr>
      <w:r w:rsidDel="00000000" w:rsidR="00000000" w:rsidRPr="00000000">
        <w:rPr>
          <w:b w:val="1"/>
          <w:color w:val="000000"/>
          <w:rtl w:val="0"/>
        </w:rPr>
        <w:t xml:space="preserve">Unidad 4: La Política SubNacional es Política Nacional: Gobernadores e Intendentes como actores de veto nacionales.</w:t>
      </w:r>
      <w:r w:rsidDel="00000000" w:rsidR="00000000" w:rsidRPr="00000000">
        <w:rPr>
          <w:rtl w:val="0"/>
        </w:rPr>
      </w:r>
    </w:p>
    <w:p w:rsidR="00000000" w:rsidDel="00000000" w:rsidP="00000000" w:rsidRDefault="00000000" w:rsidRPr="00000000" w14:paraId="00000089">
      <w:pPr>
        <w:spacing w:after="0" w:line="240" w:lineRule="auto"/>
        <w:jc w:val="both"/>
        <w:rPr>
          <w:color w:val="000000"/>
        </w:rPr>
      </w:pPr>
      <w:r w:rsidDel="00000000" w:rsidR="00000000" w:rsidRPr="00000000">
        <w:rPr>
          <w:rtl w:val="0"/>
        </w:rPr>
      </w:r>
    </w:p>
    <w:p w:rsidR="00000000" w:rsidDel="00000000" w:rsidP="00000000" w:rsidRDefault="00000000" w:rsidRPr="00000000" w14:paraId="0000008A">
      <w:pPr>
        <w:spacing w:after="0" w:line="240" w:lineRule="auto"/>
        <w:jc w:val="both"/>
        <w:rPr/>
      </w:pPr>
      <w:r w:rsidDel="00000000" w:rsidR="00000000" w:rsidRPr="00000000">
        <w:rPr>
          <w:rtl w:val="0"/>
        </w:rPr>
        <w:t xml:space="preserve">Argentina es uno de los sistemas federales más complejos del mundo. En este esquema de política multinivel es fundamental comprender el rol protagónico que tienen los ejecutivos (nacional, provincial y municipal) en el control de la agenda política y el proceso de toma de decisiones. </w:t>
      </w:r>
    </w:p>
    <w:p w:rsidR="00000000" w:rsidDel="00000000" w:rsidP="00000000" w:rsidRDefault="00000000" w:rsidRPr="00000000" w14:paraId="0000008B">
      <w:pPr>
        <w:spacing w:after="0" w:line="240" w:lineRule="auto"/>
        <w:jc w:val="both"/>
        <w:rPr>
          <w:color w:val="000000"/>
        </w:rPr>
      </w:pPr>
      <w:r w:rsidDel="00000000" w:rsidR="00000000" w:rsidRPr="00000000">
        <w:rPr>
          <w:rtl w:val="0"/>
        </w:rPr>
      </w:r>
    </w:p>
    <w:p w:rsidR="00000000" w:rsidDel="00000000" w:rsidP="00000000" w:rsidRDefault="00000000" w:rsidRPr="00000000" w14:paraId="0000008C">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8D">
      <w:pPr>
        <w:spacing w:after="0" w:line="240" w:lineRule="auto"/>
        <w:jc w:val="both"/>
        <w:rPr>
          <w:color w:val="000000"/>
        </w:rPr>
      </w:pPr>
      <w:r w:rsidDel="00000000" w:rsidR="00000000" w:rsidRPr="00000000">
        <w:rPr>
          <w:rtl w:val="0"/>
        </w:rPr>
      </w:r>
    </w:p>
    <w:p w:rsidR="00000000" w:rsidDel="00000000" w:rsidP="00000000" w:rsidRDefault="00000000" w:rsidRPr="00000000" w14:paraId="0000008E">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Gervasoni, C. (2011) </w:t>
      </w:r>
      <w:hyperlink r:id="rId28">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 Política Provincial es Política Nacional: Cambios y Continuidades Subnacionales del Menemismo al Kirchnerismo”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M. De Luca. “La Política en Tiempos de los Kirchner”. EUDEBA. </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Benton, A. L. (2003) </w:t>
      </w:r>
      <w:hyperlink r:id="rId29">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“Presidentes fuertes, provincias poderosas: la economía política de la construcción de partidos en el sistema federal argentino”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Política y Gobierno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X, N° 1, Primer Semestre de 2003.  </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González, L. </w:t>
      </w:r>
      <w:hyperlink r:id="rId3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“Ciclo electoral, popularidad presidencial y distribución de fondos federales en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SAAP (ISSN 1666-7883) Vol. 10, Nº 1, mayo 2016, 35-64.</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Lodola, G. (2012). </w:t>
      </w:r>
      <w:hyperlink r:id="rId31">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“Gobierno nacional, gobernadores e intendentes en el período kirchnerista”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M. De Luca (eds.)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política en tiempos de los Kirchner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(pp. 217-228). Eudeba.</w:t>
      </w:r>
    </w:p>
    <w:p w:rsidR="00000000" w:rsidDel="00000000" w:rsidP="00000000" w:rsidRDefault="00000000" w:rsidRPr="00000000" w14:paraId="00000096">
      <w:pPr>
        <w:spacing w:after="0" w:line="240" w:lineRule="auto"/>
        <w:jc w:val="both"/>
        <w:rPr>
          <w:color w:val="000000"/>
        </w:rPr>
      </w:pPr>
      <w:r w:rsidDel="00000000" w:rsidR="00000000" w:rsidRPr="00000000">
        <w:rPr>
          <w:rtl w:val="0"/>
        </w:rPr>
      </w:r>
    </w:p>
    <w:p w:rsidR="00000000" w:rsidDel="00000000" w:rsidP="00000000" w:rsidRDefault="00000000" w:rsidRPr="00000000" w14:paraId="00000097">
      <w:pPr>
        <w:spacing w:after="0" w:line="240" w:lineRule="auto"/>
        <w:jc w:val="both"/>
        <w:rPr>
          <w:color w:val="000000"/>
        </w:rPr>
      </w:pPr>
      <w:r w:rsidDel="00000000" w:rsidR="00000000" w:rsidRPr="00000000">
        <w:rPr>
          <w:rtl w:val="0"/>
        </w:rPr>
      </w:r>
    </w:p>
    <w:p w:rsidR="00000000" w:rsidDel="00000000" w:rsidP="00000000" w:rsidRDefault="00000000" w:rsidRPr="00000000" w14:paraId="00000098">
      <w:pPr>
        <w:spacing w:after="0" w:line="240" w:lineRule="auto"/>
        <w:jc w:val="both"/>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Ardanaz, Martín, Marcelo Leiras y Mariano Tommasi. 2013. </w:t>
      </w:r>
      <w:hyperlink r:id="rId3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The Politics of Federalism in Argentina and its Implications for Governance and Accountability.</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World Development </w:t>
      </w:r>
    </w:p>
    <w:p w:rsidR="00000000" w:rsidDel="00000000" w:rsidP="00000000" w:rsidRDefault="00000000" w:rsidRPr="00000000" w14:paraId="0000009B">
      <w:pPr>
        <w:spacing w:after="0" w:line="240" w:lineRule="auto"/>
        <w:jc w:val="both"/>
        <w:rPr>
          <w:color w:val="000000"/>
        </w:rPr>
      </w:pPr>
      <w:r w:rsidDel="00000000" w:rsidR="00000000" w:rsidRPr="00000000">
        <w:rPr>
          <w:rtl w:val="0"/>
        </w:rPr>
      </w:r>
    </w:p>
    <w:p w:rsidR="00000000" w:rsidDel="00000000" w:rsidP="00000000" w:rsidRDefault="00000000" w:rsidRPr="00000000" w14:paraId="0000009C">
      <w:pPr>
        <w:spacing w:after="0" w:line="240" w:lineRule="auto"/>
        <w:jc w:val="both"/>
        <w:rPr>
          <w:color w:val="000000"/>
        </w:rPr>
      </w:pPr>
      <w:r w:rsidDel="00000000" w:rsidR="00000000" w:rsidRPr="00000000">
        <w:rPr>
          <w:rtl w:val="0"/>
        </w:rPr>
      </w:r>
    </w:p>
    <w:p w:rsidR="00000000" w:rsidDel="00000000" w:rsidP="00000000" w:rsidRDefault="00000000" w:rsidRPr="00000000" w14:paraId="0000009D">
      <w:pPr>
        <w:spacing w:after="0" w:line="240" w:lineRule="auto"/>
        <w:jc w:val="both"/>
        <w:rPr>
          <w:color w:val="000000"/>
        </w:rPr>
      </w:pPr>
      <w:r w:rsidDel="00000000" w:rsidR="00000000" w:rsidRPr="00000000">
        <w:rPr>
          <w:rtl w:val="0"/>
        </w:rPr>
      </w:r>
    </w:p>
    <w:p w:rsidR="00000000" w:rsidDel="00000000" w:rsidP="00000000" w:rsidRDefault="00000000" w:rsidRPr="00000000" w14:paraId="0000009E">
      <w:pPr>
        <w:spacing w:after="0" w:line="240" w:lineRule="auto"/>
        <w:jc w:val="both"/>
        <w:rPr>
          <w:b w:val="1"/>
          <w:color w:val="000000"/>
        </w:rPr>
      </w:pPr>
      <w:r w:rsidDel="00000000" w:rsidR="00000000" w:rsidRPr="00000000">
        <w:rPr>
          <w:b w:val="1"/>
          <w:color w:val="000000"/>
          <w:rtl w:val="0"/>
        </w:rPr>
        <w:t xml:space="preserve">Unidad 5: Congreso: (A veces) Campo de Batalla Mediática. (Siempre) Mesa de negociación y confirmación.</w:t>
      </w:r>
    </w:p>
    <w:p w:rsidR="00000000" w:rsidDel="00000000" w:rsidP="00000000" w:rsidRDefault="00000000" w:rsidRPr="00000000" w14:paraId="0000009F">
      <w:pPr>
        <w:spacing w:after="0" w:line="240" w:lineRule="auto"/>
        <w:jc w:val="both"/>
        <w:rPr>
          <w:color w:val="000000"/>
        </w:rPr>
      </w:pPr>
      <w:r w:rsidDel="00000000" w:rsidR="00000000" w:rsidRPr="00000000">
        <w:rPr>
          <w:rtl w:val="0"/>
        </w:rPr>
      </w:r>
    </w:p>
    <w:p w:rsidR="00000000" w:rsidDel="00000000" w:rsidP="00000000" w:rsidRDefault="00000000" w:rsidRPr="00000000" w14:paraId="000000A0">
      <w:pPr>
        <w:spacing w:after="0" w:line="240" w:lineRule="auto"/>
        <w:jc w:val="both"/>
        <w:rPr>
          <w:color w:val="000000"/>
        </w:rPr>
      </w:pPr>
      <w:r w:rsidDel="00000000" w:rsidR="00000000" w:rsidRPr="00000000">
        <w:rPr>
          <w:rtl w:val="0"/>
        </w:rPr>
        <w:t xml:space="preserve">La agenda de investigación de la ciencia política sobre el funcionamiento del congreso argentino es una de las más prolíficas. Entre sus conclusiones: bajo nivel de profesionalización, disciplina partidaria, partidos como carteles, el rol de la oposición, ideología, las reglas internas, y una vez más, el federalismo y la política multinivel.</w:t>
      </w:r>
      <w:r w:rsidDel="00000000" w:rsidR="00000000" w:rsidRPr="00000000">
        <w:rPr>
          <w:rtl w:val="0"/>
        </w:rPr>
      </w:r>
    </w:p>
    <w:p w:rsidR="00000000" w:rsidDel="00000000" w:rsidP="00000000" w:rsidRDefault="00000000" w:rsidRPr="00000000" w14:paraId="000000A1">
      <w:pPr>
        <w:spacing w:after="0" w:line="240" w:lineRule="auto"/>
        <w:jc w:val="both"/>
        <w:rPr>
          <w:color w:val="000000"/>
        </w:rPr>
      </w:pPr>
      <w:r w:rsidDel="00000000" w:rsidR="00000000" w:rsidRPr="00000000">
        <w:rPr>
          <w:rtl w:val="0"/>
        </w:rPr>
      </w:r>
    </w:p>
    <w:p w:rsidR="00000000" w:rsidDel="00000000" w:rsidP="00000000" w:rsidRDefault="00000000" w:rsidRPr="00000000" w14:paraId="000000A2">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A3">
      <w:pPr>
        <w:spacing w:after="0" w:line="240" w:lineRule="auto"/>
        <w:jc w:val="both"/>
        <w:rPr>
          <w:color w:val="000000"/>
        </w:rPr>
      </w:pPr>
      <w:r w:rsidDel="00000000" w:rsidR="00000000" w:rsidRPr="00000000">
        <w:rPr>
          <w:rtl w:val="0"/>
        </w:rPr>
      </w:r>
    </w:p>
    <w:p w:rsidR="00000000" w:rsidDel="00000000" w:rsidP="00000000" w:rsidRDefault="00000000" w:rsidRPr="00000000" w14:paraId="000000A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w:t>
      </w:r>
      <w:hyperlink r:id="rId3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“El Congreso de la democracia: mayorías y consensos”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SAAP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7, Nº 2, noviembre 2013, 413-421</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Jones, M. y Hwang, J. (2007). </w:t>
      </w:r>
      <w:hyperlink r:id="rId3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“Jefes provinciales de partido: piedra angular del Congreso argentino”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Emilozzi, S. Pecheny, M. y Unzué, M. (eds.),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dinámica de la democracia: representación, instituciones y ciudadanía en argentina,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Prometeo.</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Jones, M., Saiegh, S., Spiller, P., y Tommasi, M. (2000) </w:t>
      </w:r>
      <w:hyperlink r:id="rId35">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Políticos profesionales-legisladores amateurs: El Congreso argentino en el siglo XX.</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Conferencia Anual de la Sociedad Internacional de la Nueva Economía Institucional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22).</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Jones, M. y Micozzi, J.P. (2011) </w:t>
      </w:r>
      <w:hyperlink r:id="rId3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Control, concertación, crisis y cambio. Cuatro C para dos K en el Congreso Nacional.</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M. de Luca.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Política en Tiempos de los Kirchner.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EUDEBA. Buenos Aires.</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Gervasoni,  C.  </w:t>
      </w:r>
      <w:hyperlink r:id="rId3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 Relación entre Gobernadores y Legisladores Nacionales: Repensando la ‘Conexión Subnacional’ del Federalismo Político Argentino”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 Marcelo Nazareno). Política y Gobierno, Vol. 24, No. 1. 2017.</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E">
      <w:pPr>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Bonvecchi, A. and Zelaznik, J. (2011) Measuring Legislative Input on Presidential Agendas (Argentina, 1999–2007) En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Journal of Politics in Latin America.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3: 127-150</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Saiegh, S. (2010) ¿Jugadores activos o apéndices del Ejecutivo. Una evaluación del papel de los legisladores latinoamericanos en la toma de decisiones. En Política y Gobierno. Nro 1: 2-24</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Jones, M. P., Hwang, W., &amp; Micozzi, J. P. (2009).” Government and Opposition in the Argentine Congress, 1989-2007: Understanding Inter-Party Dynamics through Roll Call Vote Analysis”.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Journal of Politics In Latin America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1(1):67-96.</w:t>
      </w:r>
    </w:p>
    <w:p w:rsidR="00000000" w:rsidDel="00000000" w:rsidP="00000000" w:rsidRDefault="00000000" w:rsidRPr="00000000" w14:paraId="000000B5">
      <w:pPr>
        <w:spacing w:after="0" w:line="240" w:lineRule="auto"/>
        <w:jc w:val="both"/>
        <w:rPr>
          <w:color w:val="000000"/>
        </w:rPr>
      </w:pPr>
      <w:r w:rsidDel="00000000" w:rsidR="00000000" w:rsidRPr="00000000">
        <w:rPr>
          <w:rtl w:val="0"/>
        </w:rPr>
      </w:r>
    </w:p>
    <w:p w:rsidR="00000000" w:rsidDel="00000000" w:rsidP="00000000" w:rsidRDefault="00000000" w:rsidRPr="00000000" w14:paraId="000000B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Alemán, E, Micozzi, J.P., Pinto, P &amp; Saiegh, S. (2018). “Disentangling the Role of Ideology and Partisanship in Legislative Voting: Evidence from Argentina.”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Legislative Studies Quarterly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43(2): 245-273.</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y Tow, A. (2009) “Cajoneando el Debate: el papel de las comisiones en la productividad del Congreso  Argentino”,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Desarrollo Económico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 195, V.  50.</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Moscoso, G. (2015) Representar, legislar y controlar. El Poder Legislativo argentino a 30 años del regreso de la democracia. En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SAAP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9, Nº 1, mayo, 175-197 </w:t>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rPr>
          <w:b w:val="1"/>
          <w:color w:val="000000"/>
        </w:rPr>
      </w:pPr>
      <w:r w:rsidDel="00000000" w:rsidR="00000000" w:rsidRPr="00000000">
        <w:rPr>
          <w:b w:val="1"/>
          <w:color w:val="000000"/>
          <w:rtl w:val="0"/>
        </w:rPr>
        <w:t xml:space="preserve">Unidad 6. Partidos Políticos.</w:t>
      </w:r>
    </w:p>
    <w:p w:rsidR="00000000" w:rsidDel="00000000" w:rsidP="00000000" w:rsidRDefault="00000000" w:rsidRPr="00000000" w14:paraId="000000BE">
      <w:pPr>
        <w:rPr>
          <w:color w:val="000000"/>
        </w:rPr>
      </w:pPr>
      <w:r w:rsidDel="00000000" w:rsidR="00000000" w:rsidRPr="00000000">
        <w:rPr>
          <w:color w:val="000000"/>
          <w:rtl w:val="0"/>
        </w:rPr>
        <w:t xml:space="preserve">Los partidos han sido protagonistas decisivos de la política argentina. La paradoja es que justo cuando la democracia se consolida, ellos entran en una fase de fragmentación y perdida de relevancia relativa. </w:t>
      </w:r>
    </w:p>
    <w:p w:rsidR="00000000" w:rsidDel="00000000" w:rsidP="00000000" w:rsidRDefault="00000000" w:rsidRPr="00000000" w14:paraId="000000BF">
      <w:pPr>
        <w:spacing w:after="0" w:line="240" w:lineRule="auto"/>
        <w:jc w:val="both"/>
        <w:rPr>
          <w:color w:val="000000"/>
        </w:rPr>
      </w:pPr>
      <w:r w:rsidDel="00000000" w:rsidR="00000000" w:rsidRPr="00000000">
        <w:rPr>
          <w:rtl w:val="0"/>
        </w:rPr>
      </w:r>
    </w:p>
    <w:p w:rsidR="00000000" w:rsidDel="00000000" w:rsidP="00000000" w:rsidRDefault="00000000" w:rsidRPr="00000000" w14:paraId="000000C0">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C1">
      <w:pPr>
        <w:spacing w:after="0" w:line="240" w:lineRule="auto"/>
        <w:jc w:val="both"/>
        <w:rPr>
          <w:color w:val="000000"/>
        </w:rPr>
      </w:pPr>
      <w:r w:rsidDel="00000000" w:rsidR="00000000" w:rsidRPr="00000000">
        <w:rPr>
          <w:rtl w:val="0"/>
        </w:rPr>
      </w:r>
    </w:p>
    <w:p w:rsidR="00000000" w:rsidDel="00000000" w:rsidP="00000000" w:rsidRDefault="00000000" w:rsidRPr="00000000" w14:paraId="000000C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Zelaznik, J. (2013) </w:t>
      </w:r>
      <w:hyperlink r:id="rId38">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“Unión Cívica Radical: entre el Tercer Movimiento Histórico y la lucha por la subsistencia”.</w:t>
        </w:r>
      </w:hyperlink>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Revista SAAP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7, Nº 2, noviembre 2013, 423-431</w:t>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Levitsky, S. y Wolfson, L. (2004) </w:t>
      </w:r>
      <w:hyperlink r:id="rId39">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“Del sindicalismo al clientelismo: La transformación de los vínculos partido-sindicatos en el peronismo, 1983-1999</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Desarrollo Económico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44, No. 173 (Abril - Junio, pp. 3-32</w:t>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(2013) </w:t>
      </w:r>
      <w:hyperlink r:id="rId4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“El peronismo y la sucesión permanente: mismos votos, distintas élites”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SAAP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7, Nº 2, noviembre, 433-440</w:t>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Zelaznik, J. (2011) </w:t>
      </w:r>
      <w:hyperlink r:id="rId41">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“Las coaliciones kirchneristas”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de Luca, M.,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política en los años de los Kirchner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Buenos Aires: Eudeba. 205-215.</w:t>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Vommaro, G. (2014)- </w:t>
      </w:r>
      <w:hyperlink r:id="rId4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“«Meterse en política»: la construcción de pro y la renovación de la centroderecha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Nueva Sociedad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No 254, noviembre-diciembre-</w:t>
      </w:r>
    </w:p>
    <w:p w:rsidR="00000000" w:rsidDel="00000000" w:rsidP="00000000" w:rsidRDefault="00000000" w:rsidRPr="00000000" w14:paraId="000000CB">
      <w:pPr>
        <w:rPr>
          <w:color w:val="000000"/>
        </w:rPr>
      </w:pPr>
      <w:r w:rsidDel="00000000" w:rsidR="00000000" w:rsidRPr="00000000">
        <w:rPr>
          <w:rtl w:val="0"/>
        </w:rPr>
      </w:r>
    </w:p>
    <w:p w:rsidR="00000000" w:rsidDel="00000000" w:rsidP="00000000" w:rsidRDefault="00000000" w:rsidRPr="00000000" w14:paraId="000000CC">
      <w:pPr>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0C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&amp; Medina, J. M. A. (2001).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Federalismo Electoral Argentino, El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Buenos Aires: Eudeba. [Caps. 3]</w:t>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&amp; Escolar, M. (2005).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nueva política de partidos en la Argentina: crisis política, realineamientos partidarios y reforma electoral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Pent</w:t>
      </w:r>
    </w:p>
    <w:p w:rsidR="00000000" w:rsidDel="00000000" w:rsidP="00000000" w:rsidRDefault="00000000" w:rsidRPr="00000000" w14:paraId="000000D0">
      <w:pPr>
        <w:spacing w:after="0" w:line="240" w:lineRule="auto"/>
        <w:jc w:val="both"/>
        <w:rPr>
          <w:color w:val="000000"/>
        </w:rPr>
      </w:pPr>
      <w:r w:rsidDel="00000000" w:rsidR="00000000" w:rsidRPr="00000000">
        <w:rPr>
          <w:rtl w:val="0"/>
        </w:rPr>
      </w:r>
    </w:p>
    <w:p w:rsidR="00000000" w:rsidDel="00000000" w:rsidP="00000000" w:rsidRDefault="00000000" w:rsidRPr="00000000" w14:paraId="000000D1">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D2">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D3">
      <w:pPr>
        <w:spacing w:after="0" w:line="240" w:lineRule="auto"/>
        <w:jc w:val="both"/>
        <w:rPr>
          <w:b w:val="1"/>
          <w:color w:val="000000"/>
        </w:rPr>
      </w:pPr>
      <w:r w:rsidDel="00000000" w:rsidR="00000000" w:rsidRPr="00000000">
        <w:rPr>
          <w:b w:val="1"/>
          <w:color w:val="000000"/>
          <w:rtl w:val="0"/>
        </w:rPr>
        <w:t xml:space="preserve">Unidad 7. Reglas Electorales, Elecciones, Coaliciones y Sistemas de Partidos</w:t>
      </w:r>
    </w:p>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spacing w:after="0" w:line="240" w:lineRule="auto"/>
        <w:jc w:val="both"/>
        <w:rPr>
          <w:b w:val="1"/>
        </w:rPr>
      </w:pPr>
      <w:r w:rsidDel="00000000" w:rsidR="00000000" w:rsidRPr="00000000">
        <w:rPr>
          <w:rtl w:val="0"/>
        </w:rPr>
      </w:r>
    </w:p>
    <w:p w:rsidR="00000000" w:rsidDel="00000000" w:rsidP="00000000" w:rsidRDefault="00000000" w:rsidRPr="00000000" w14:paraId="000000D6">
      <w:pPr>
        <w:spacing w:after="0" w:line="240" w:lineRule="auto"/>
        <w:jc w:val="both"/>
        <w:rPr/>
      </w:pPr>
      <w:r w:rsidDel="00000000" w:rsidR="00000000" w:rsidRPr="00000000">
        <w:rPr>
          <w:rtl w:val="0"/>
        </w:rPr>
        <w:t xml:space="preserve">Es imposible entender la dinámica de la política nacional argentina sin comprender el funcionamiento de sus reglas electorales a nivel nacional y subnacional. Por otra parte, la fragmentación partidaria ha llevado a la necesidad de crear coaliciones, dada dichas reglas. Asimismo, el sistema de partidos resultante es objeto de discusión en la ciencia política contemporánea.</w:t>
      </w:r>
    </w:p>
    <w:p w:rsidR="00000000" w:rsidDel="00000000" w:rsidP="00000000" w:rsidRDefault="00000000" w:rsidRPr="00000000" w14:paraId="000000D7">
      <w:pPr>
        <w:spacing w:after="0" w:line="240" w:lineRule="auto"/>
        <w:jc w:val="both"/>
        <w:rPr>
          <w:color w:val="000000"/>
        </w:rPr>
      </w:pPr>
      <w:r w:rsidDel="00000000" w:rsidR="00000000" w:rsidRPr="00000000">
        <w:rPr>
          <w:rtl w:val="0"/>
        </w:rPr>
      </w:r>
    </w:p>
    <w:p w:rsidR="00000000" w:rsidDel="00000000" w:rsidP="00000000" w:rsidRDefault="00000000" w:rsidRPr="00000000" w14:paraId="000000D8">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D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Abal Medina, J.M. y Suárez Cao, J. (2003). </w:t>
      </w:r>
      <w:hyperlink r:id="rId4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“Análisis crítico del sistema electoral argentino. Evolución histórica y desempeño efectivo”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de Ciencias Sociales N°14. Universidad Nacional de Quilmes. 121-150.</w:t>
      </w:r>
    </w:p>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Scherlis, G., (2011) </w:t>
      </w:r>
      <w:hyperlink r:id="rId4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“El kirchnerismo y las reglas de la competencia electoral: Decisiones cruciales en la construcción de un proyecto político”,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de Luca, M.,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política en los años de los Kirchner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Buenos Aires: Eudeba. 205-215.  </w:t>
      </w:r>
    </w:p>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Malamud, A. y De Luca, M. (2016). </w:t>
      </w:r>
      <w:hyperlink r:id="rId45">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“¿Todo sigue igual que ayer? Continuidad y ruptura en el sistema de partidos argentino (1983-2015)”</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w:t>
      </w:r>
      <w:r w:rsidDel="00000000" w:rsidR="00000000" w:rsidRPr="00000000">
        <w:rPr>
          <w:rFonts w:ascii="Calibri" w:cs="Calibri" w:eastAsia="Calibri" w:hAnsi="Calibri"/>
          <w:b w:val="0"/>
          <w:i w:val="0"/>
          <w:smallCaps w:val="0"/>
          <w:strike w:val="0"/>
          <w:color w:val="333a42"/>
          <w:sz w:val="22"/>
          <w:szCs w:val="22"/>
          <w:u w:val="none"/>
          <w:shd w:fill="auto" w:val="clear"/>
          <w:vertAlign w:val="baseline"/>
          <w:rtl w:val="0"/>
        </w:rPr>
        <w:t xml:space="preserve">Freidenberg, F. (Editora), </w:t>
      </w:r>
      <w:r w:rsidDel="00000000" w:rsidR="00000000" w:rsidRPr="00000000">
        <w:rPr>
          <w:rFonts w:ascii="Calibri" w:cs="Calibri" w:eastAsia="Calibri" w:hAnsi="Calibri"/>
          <w:b w:val="0"/>
          <w:i w:val="1"/>
          <w:smallCaps w:val="0"/>
          <w:strike w:val="0"/>
          <w:color w:val="333a42"/>
          <w:sz w:val="22"/>
          <w:szCs w:val="22"/>
          <w:u w:val="none"/>
          <w:shd w:fill="auto" w:val="clear"/>
          <w:vertAlign w:val="baseline"/>
          <w:rtl w:val="0"/>
        </w:rPr>
        <w:t xml:space="preserve">Los Sistemas de Partidos en América Latina, 1978-2015. Cono Sur y países andinos</w:t>
      </w:r>
      <w:r w:rsidDel="00000000" w:rsidR="00000000" w:rsidRPr="00000000">
        <w:rPr>
          <w:rFonts w:ascii="Calibri" w:cs="Calibri" w:eastAsia="Calibri" w:hAnsi="Calibri"/>
          <w:b w:val="0"/>
          <w:i w:val="0"/>
          <w:smallCaps w:val="0"/>
          <w:strike w:val="0"/>
          <w:color w:val="333a42"/>
          <w:sz w:val="22"/>
          <w:szCs w:val="22"/>
          <w:u w:val="none"/>
          <w:shd w:fill="auto" w:val="clear"/>
          <w:vertAlign w:val="baseline"/>
          <w:rtl w:val="0"/>
        </w:rPr>
        <w:t xml:space="preserve">. Tomo 2, INE-UNAM, México.</w:t>
      </w:r>
      <w:r w:rsidDel="00000000" w:rsidR="00000000" w:rsidRPr="00000000">
        <w:rPr>
          <w:rtl w:val="0"/>
        </w:rPr>
      </w:r>
    </w:p>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Escolar, M. (2013) </w:t>
      </w:r>
      <w:hyperlink r:id="rId4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 ilusión unitaria. Política territorial y nacionalización política en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SAAP Vol. 7, Nº 2, noviembre, 441-451</w:t>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563c1"/>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Clerici, P.(2015)</w:t>
      </w:r>
      <w:hyperlink r:id="rId4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 “La creciente importancia de las alianzas electorales en un escenario de competencia territorializada. El caso argentino”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SAAP. Vol. 9, Nº 2, noviembre,  313-341</w:t>
      </w:r>
      <w:r w:rsidDel="00000000" w:rsidR="00000000" w:rsidRPr="00000000">
        <w:rPr>
          <w:rtl w:val="0"/>
        </w:rPr>
      </w:r>
    </w:p>
    <w:p w:rsidR="00000000" w:rsidDel="00000000" w:rsidP="00000000" w:rsidRDefault="00000000" w:rsidRPr="00000000" w14:paraId="000000E2">
      <w:pPr>
        <w:ind w:left="360" w:firstLine="0"/>
        <w:rPr>
          <w:color w:val="000000"/>
        </w:rPr>
      </w:pPr>
      <w:r w:rsidDel="00000000" w:rsidR="00000000" w:rsidRPr="00000000">
        <w:rPr>
          <w:rtl w:val="0"/>
        </w:rPr>
      </w:r>
    </w:p>
    <w:p w:rsidR="00000000" w:rsidDel="00000000" w:rsidP="00000000" w:rsidRDefault="00000000" w:rsidRPr="00000000" w14:paraId="000000E3">
      <w:pPr>
        <w:ind w:left="360" w:firstLine="0"/>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0E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Lupu, Noam y Susan Stokes (2009). “Las bases sociales de los partidos políticos en Argentina, 1912-2003”, en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Desarrollo Económico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48, N° 192.</w:t>
      </w:r>
    </w:p>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Lodola, G. (2013) El votante argentino.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SAAP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7, Nº 2, noviembre, 379-388.</w:t>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Tula, M. I. (2005) “Discutiendo la Reforma Política” en, Tula, M.I.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Aportes para la discusión de la Reforma Política Bonaerense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 Prometeo.</w:t>
      </w:r>
    </w:p>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Abal Medina, J. M. y Ratto, M. C.  (2011)  “La configuración de la competencia partidaria provincial: ¿cómo interactúan los distintos niveles de competencia partidaria en sistema de partidos federales?”, en Abal Medina, J. M. (comp.)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política partidaria en Argentina ¿Hacia la desnacionalización del sistema de partidos?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Prometeo, Buenos Aires, Argentina.</w:t>
      </w:r>
    </w:p>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Navarro, M. y Varetto, C. (2014) “La estructura de competencia partidaria Argentina: análisis y evaluación de la imagen analítica de la «territorialización» del sistema de partidos”. En Revista Chilena de Derecho y Ciencia Política. Enero Abril Vol. 5 Nro 1. Pags. 109 147.</w:t>
      </w:r>
    </w:p>
    <w:p w:rsidR="00000000" w:rsidDel="00000000" w:rsidP="00000000" w:rsidRDefault="00000000" w:rsidRPr="00000000" w14:paraId="000000ED">
      <w:pPr>
        <w:spacing w:after="0" w:line="240" w:lineRule="auto"/>
        <w:jc w:val="both"/>
        <w:rPr>
          <w:color w:val="000000"/>
        </w:rPr>
      </w:pPr>
      <w:r w:rsidDel="00000000" w:rsidR="00000000" w:rsidRPr="00000000">
        <w:rPr>
          <w:rtl w:val="0"/>
        </w:rPr>
      </w:r>
    </w:p>
    <w:p w:rsidR="00000000" w:rsidDel="00000000" w:rsidP="00000000" w:rsidRDefault="00000000" w:rsidRPr="00000000" w14:paraId="000000E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Gervasoni, C. (2018) “Argentina’s Declining Party System: Fragmentation, Denationalization, Factionalization, Personalization and increasing Fluidity”. En Mainwaring, Scott (ed.). Party Systems in Latin America: Institutionalization, Decay, and Collapse. Cambridge University Press.</w:t>
      </w:r>
    </w:p>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Albala, Adrián. (2016) “</w:t>
      </w:r>
      <w:hyperlink r:id="rId4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Determinants for coalition formation under presidentialism: timing and bicameralism</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w:t>
      </w:r>
      <w:hyperlink r:id="rId49">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Iberoamericana</w:t>
        </w:r>
      </w:hyperlink>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Sección Foro de Debate. Dossier “Coaliciones Políticas en América Latina”.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17, N° 64: 237-266</w:t>
      </w:r>
    </w:p>
    <w:p w:rsidR="00000000" w:rsidDel="00000000" w:rsidP="00000000" w:rsidRDefault="00000000" w:rsidRPr="00000000" w14:paraId="000000F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2">
      <w:pPr>
        <w:spacing w:after="0" w:line="240" w:lineRule="auto"/>
        <w:jc w:val="both"/>
        <w:rPr>
          <w:color w:val="000000"/>
        </w:rPr>
      </w:pPr>
      <w:r w:rsidDel="00000000" w:rsidR="00000000" w:rsidRPr="00000000">
        <w:rPr>
          <w:rtl w:val="0"/>
        </w:rPr>
      </w:r>
    </w:p>
    <w:p w:rsidR="00000000" w:rsidDel="00000000" w:rsidP="00000000" w:rsidRDefault="00000000" w:rsidRPr="00000000" w14:paraId="000000F3">
      <w:pPr>
        <w:spacing w:after="0" w:line="240" w:lineRule="auto"/>
        <w:jc w:val="both"/>
        <w:rPr>
          <w:color w:val="000000"/>
        </w:rPr>
      </w:pPr>
      <w:r w:rsidDel="00000000" w:rsidR="00000000" w:rsidRPr="00000000">
        <w:rPr>
          <w:rtl w:val="0"/>
        </w:rPr>
      </w:r>
    </w:p>
    <w:p w:rsidR="00000000" w:rsidDel="00000000" w:rsidP="00000000" w:rsidRDefault="00000000" w:rsidRPr="00000000" w14:paraId="000000F4">
      <w:pPr>
        <w:spacing w:after="0" w:line="240" w:lineRule="auto"/>
        <w:jc w:val="both"/>
        <w:rPr>
          <w:b w:val="1"/>
          <w:color w:val="000000"/>
        </w:rPr>
      </w:pPr>
      <w:r w:rsidDel="00000000" w:rsidR="00000000" w:rsidRPr="00000000">
        <w:rPr>
          <w:b w:val="1"/>
          <w:color w:val="000000"/>
          <w:rtl w:val="0"/>
        </w:rPr>
        <w:t xml:space="preserve">Unidad 8. Representación política (en la era de la explosión identitaria)</w:t>
      </w:r>
    </w:p>
    <w:p w:rsidR="00000000" w:rsidDel="00000000" w:rsidP="00000000" w:rsidRDefault="00000000" w:rsidRPr="00000000" w14:paraId="000000F5">
      <w:pPr>
        <w:spacing w:after="0" w:line="240" w:lineRule="auto"/>
        <w:jc w:val="both"/>
        <w:rPr>
          <w:color w:val="000000"/>
        </w:rPr>
      </w:pPr>
      <w:r w:rsidDel="00000000" w:rsidR="00000000" w:rsidRPr="00000000">
        <w:rPr>
          <w:rtl w:val="0"/>
        </w:rPr>
      </w:r>
    </w:p>
    <w:p w:rsidR="00000000" w:rsidDel="00000000" w:rsidP="00000000" w:rsidRDefault="00000000" w:rsidRPr="00000000" w14:paraId="000000F6">
      <w:pPr>
        <w:spacing w:after="0" w:line="240" w:lineRule="auto"/>
        <w:jc w:val="both"/>
        <w:rPr/>
      </w:pPr>
      <w:r w:rsidDel="00000000" w:rsidR="00000000" w:rsidRPr="00000000">
        <w:rPr>
          <w:rtl w:val="0"/>
        </w:rPr>
        <w:t xml:space="preserve">A la representación de intereses se le ha sumado en los último años, la demanda por representación de las nuevas identidade. Párrafo especial merece uno de los logros más importantes de la política argentina en términos de representación de los últimos 28 años: la adopción de mecanismos de acción afirmativa para la representación de género ¿Cuáles han sido sus implicancias sustantivas en términos de representación y políticas públicas?</w:t>
      </w:r>
    </w:p>
    <w:p w:rsidR="00000000" w:rsidDel="00000000" w:rsidP="00000000" w:rsidRDefault="00000000" w:rsidRPr="00000000" w14:paraId="000000F7">
      <w:pPr>
        <w:spacing w:after="0" w:line="240" w:lineRule="auto"/>
        <w:jc w:val="both"/>
        <w:rPr>
          <w:color w:val="000000"/>
        </w:rPr>
      </w:pPr>
      <w:r w:rsidDel="00000000" w:rsidR="00000000" w:rsidRPr="00000000">
        <w:rPr>
          <w:rtl w:val="0"/>
        </w:rPr>
      </w:r>
    </w:p>
    <w:p w:rsidR="00000000" w:rsidDel="00000000" w:rsidP="00000000" w:rsidRDefault="00000000" w:rsidRPr="00000000" w14:paraId="000000F8">
      <w:pPr>
        <w:spacing w:after="0" w:line="240" w:lineRule="auto"/>
        <w:jc w:val="both"/>
        <w:rPr>
          <w:color w:val="000000"/>
        </w:rPr>
      </w:pPr>
      <w:r w:rsidDel="00000000" w:rsidR="00000000" w:rsidRPr="00000000">
        <w:rPr>
          <w:rtl w:val="0"/>
        </w:rPr>
      </w:r>
    </w:p>
    <w:p w:rsidR="00000000" w:rsidDel="00000000" w:rsidP="00000000" w:rsidRDefault="00000000" w:rsidRPr="00000000" w14:paraId="000000F9">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0FA">
      <w:pPr>
        <w:spacing w:after="0" w:line="240" w:lineRule="auto"/>
        <w:jc w:val="both"/>
        <w:rPr>
          <w:color w:val="000000"/>
        </w:rPr>
      </w:pPr>
      <w:r w:rsidDel="00000000" w:rsidR="00000000" w:rsidRPr="00000000">
        <w:rPr>
          <w:rtl w:val="0"/>
        </w:rPr>
      </w:r>
    </w:p>
    <w:p w:rsidR="00000000" w:rsidDel="00000000" w:rsidP="00000000" w:rsidRDefault="00000000" w:rsidRPr="00000000" w14:paraId="000000F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Barnes, T.D. /2018).</w:t>
      </w:r>
      <w:hyperlink r:id="rId5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 colaboración legislativa de las mujeres y las restricciones institucionales: variaciones entre las provincias argentinas”. </w:t>
        </w:r>
      </w:hyperlink>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SAAP: Sociedad Argentina de Análisis Político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12</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 11-44.</w:t>
      </w:r>
    </w:p>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Tula, Y Archenti, N. “La ley de cuotas en la Argentina. Un balance sobre logros y obstáculos” en Archenti, N. y Tula, M. I. (Eds.)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Mujeres y Política en América Latina. Sistemas electorales y Cuotas de género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Heliasta, Buenos Aires, 2008</w:t>
      </w:r>
    </w:p>
    <w:p w:rsidR="00000000" w:rsidDel="00000000" w:rsidP="00000000" w:rsidRDefault="00000000" w:rsidRPr="00000000" w14:paraId="000000F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Bonvecchi, Alejandro.(2011) </w:t>
      </w:r>
      <w:hyperlink r:id="rId51">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“Del gobierno de la emergencia al capitalismo selectivo: las relaciones Estado-empresarios durante el kirchnerismo”,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de Luca, M. (eds.),</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La Política en Tiempos de los Kirchner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EUDEBA: 143-153</w:t>
      </w:r>
    </w:p>
    <w:p w:rsidR="00000000" w:rsidDel="00000000" w:rsidP="00000000" w:rsidRDefault="00000000" w:rsidRPr="00000000" w14:paraId="0000010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Etchemendy, </w:t>
      </w:r>
      <w:hyperlink r:id="rId5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“El sindicalismo argentino en la época pos liberal 2003-2011”</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Malamud, A. y de Luca, M. (eds.),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Política en Tiempos de los Kirchner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EUDEBA</w:t>
      </w:r>
    </w:p>
    <w:p w:rsidR="00000000" w:rsidDel="00000000" w:rsidP="00000000" w:rsidRDefault="00000000" w:rsidRPr="00000000" w14:paraId="00000102">
      <w:pPr>
        <w:spacing w:after="0" w:line="240" w:lineRule="auto"/>
        <w:jc w:val="both"/>
        <w:rPr>
          <w:color w:val="000000"/>
        </w:rPr>
      </w:pPr>
      <w:r w:rsidDel="00000000" w:rsidR="00000000" w:rsidRPr="00000000">
        <w:rPr>
          <w:rtl w:val="0"/>
        </w:rPr>
      </w:r>
    </w:p>
    <w:p w:rsidR="00000000" w:rsidDel="00000000" w:rsidP="00000000" w:rsidRDefault="00000000" w:rsidRPr="00000000" w14:paraId="00000103">
      <w:pPr>
        <w:spacing w:after="0" w:line="240" w:lineRule="auto"/>
        <w:jc w:val="both"/>
        <w:rPr>
          <w:color w:val="000000"/>
        </w:rPr>
      </w:pPr>
      <w:r w:rsidDel="00000000" w:rsidR="00000000" w:rsidRPr="00000000">
        <w:rPr>
          <w:rtl w:val="0"/>
        </w:rPr>
      </w:r>
    </w:p>
    <w:p w:rsidR="00000000" w:rsidDel="00000000" w:rsidP="00000000" w:rsidRDefault="00000000" w:rsidRPr="00000000" w14:paraId="00000104">
      <w:pPr>
        <w:spacing w:after="0" w:line="240" w:lineRule="auto"/>
        <w:jc w:val="both"/>
        <w:rPr>
          <w:color w:val="000000"/>
        </w:rPr>
      </w:pPr>
      <w:r w:rsidDel="00000000" w:rsidR="00000000" w:rsidRPr="00000000">
        <w:rPr>
          <w:rtl w:val="0"/>
        </w:rPr>
      </w:r>
    </w:p>
    <w:p w:rsidR="00000000" w:rsidDel="00000000" w:rsidP="00000000" w:rsidRDefault="00000000" w:rsidRPr="00000000" w14:paraId="00000105">
      <w:pPr>
        <w:spacing w:after="0" w:line="240" w:lineRule="auto"/>
        <w:jc w:val="both"/>
        <w:rPr>
          <w:color w:val="000000"/>
        </w:rPr>
      </w:pPr>
      <w:r w:rsidDel="00000000" w:rsidR="00000000" w:rsidRPr="00000000">
        <w:rPr>
          <w:rtl w:val="0"/>
        </w:rPr>
      </w:r>
    </w:p>
    <w:p w:rsidR="00000000" w:rsidDel="00000000" w:rsidP="00000000" w:rsidRDefault="00000000" w:rsidRPr="00000000" w14:paraId="00000106">
      <w:pPr>
        <w:spacing w:after="0" w:line="240" w:lineRule="auto"/>
        <w:jc w:val="both"/>
        <w:rPr>
          <w:color w:val="000000"/>
        </w:rPr>
      </w:pPr>
      <w:r w:rsidDel="00000000" w:rsidR="00000000" w:rsidRPr="00000000">
        <w:rPr>
          <w:rtl w:val="0"/>
        </w:rPr>
      </w:r>
    </w:p>
    <w:p w:rsidR="00000000" w:rsidDel="00000000" w:rsidP="00000000" w:rsidRDefault="00000000" w:rsidRPr="00000000" w14:paraId="00000107">
      <w:pPr>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Micozzi, J. P. (2018). Division or Union of Labor? Analyzing Workers’ Representation in the Argentine Congress.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Latin American Politics and Society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60</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 93-112.</w:t>
      </w:r>
    </w:p>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Franceschet, S., &amp; Piscopo, J. M. (2008). Gender quotas and women's substantive representation: Lessons from Argentina.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Politics &amp; Gender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4</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 393-425.</w:t>
      </w:r>
    </w:p>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Barnes T. D. (2016).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Gendering Legislative Behavior: Institutional Constraints and Collaborations.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By.. New York: Cambridge University Press.</w:t>
      </w:r>
    </w:p>
    <w:p w:rsidR="00000000" w:rsidDel="00000000" w:rsidP="00000000" w:rsidRDefault="00000000" w:rsidRPr="00000000" w14:paraId="0000010E">
      <w:pPr>
        <w:spacing w:after="0" w:line="240" w:lineRule="auto"/>
        <w:jc w:val="both"/>
        <w:rPr>
          <w:color w:val="000000"/>
        </w:rPr>
      </w:pPr>
      <w:r w:rsidDel="00000000" w:rsidR="00000000" w:rsidRPr="00000000">
        <w:rPr>
          <w:rtl w:val="0"/>
        </w:rPr>
      </w:r>
    </w:p>
    <w:p w:rsidR="00000000" w:rsidDel="00000000" w:rsidP="00000000" w:rsidRDefault="00000000" w:rsidRPr="00000000" w14:paraId="0000010F">
      <w:pPr>
        <w:spacing w:after="0" w:line="240" w:lineRule="auto"/>
        <w:jc w:val="both"/>
        <w:rPr>
          <w:color w:val="000000"/>
        </w:rPr>
      </w:pPr>
      <w:r w:rsidDel="00000000" w:rsidR="00000000" w:rsidRPr="00000000">
        <w:rPr>
          <w:rtl w:val="0"/>
        </w:rPr>
      </w:r>
    </w:p>
    <w:p w:rsidR="00000000" w:rsidDel="00000000" w:rsidP="00000000" w:rsidRDefault="00000000" w:rsidRPr="00000000" w14:paraId="00000110">
      <w:pPr>
        <w:spacing w:after="0" w:line="240" w:lineRule="auto"/>
        <w:jc w:val="both"/>
        <w:rPr>
          <w:color w:val="000000"/>
        </w:rPr>
      </w:pPr>
      <w:r w:rsidDel="00000000" w:rsidR="00000000" w:rsidRPr="00000000">
        <w:rPr>
          <w:rtl w:val="0"/>
        </w:rPr>
      </w:r>
    </w:p>
    <w:p w:rsidR="00000000" w:rsidDel="00000000" w:rsidP="00000000" w:rsidRDefault="00000000" w:rsidRPr="00000000" w14:paraId="00000111">
      <w:pPr>
        <w:spacing w:after="0" w:line="240" w:lineRule="auto"/>
        <w:jc w:val="both"/>
        <w:rPr>
          <w:b w:val="1"/>
          <w:color w:val="000000"/>
        </w:rPr>
      </w:pPr>
      <w:r w:rsidDel="00000000" w:rsidR="00000000" w:rsidRPr="00000000">
        <w:rPr>
          <w:b w:val="1"/>
          <w:color w:val="000000"/>
          <w:rtl w:val="0"/>
        </w:rPr>
        <w:t xml:space="preserve">Unidad 9. De la Plaza al Timbreo: bajo el Imperio de la Nueva Política. Opinión Pública, Medios de Comunicación, Redes, Marketing y Algoritmos.</w:t>
      </w:r>
    </w:p>
    <w:p w:rsidR="00000000" w:rsidDel="00000000" w:rsidP="00000000" w:rsidRDefault="00000000" w:rsidRPr="00000000" w14:paraId="00000112">
      <w:pPr>
        <w:spacing w:after="0" w:line="240" w:lineRule="auto"/>
        <w:jc w:val="both"/>
        <w:rPr>
          <w:color w:val="000000"/>
        </w:rPr>
      </w:pPr>
      <w:r w:rsidDel="00000000" w:rsidR="00000000" w:rsidRPr="00000000">
        <w:rPr>
          <w:rtl w:val="0"/>
        </w:rPr>
      </w:r>
    </w:p>
    <w:p w:rsidR="00000000" w:rsidDel="00000000" w:rsidP="00000000" w:rsidRDefault="00000000" w:rsidRPr="00000000" w14:paraId="00000113">
      <w:pPr>
        <w:spacing w:after="0" w:line="240" w:lineRule="auto"/>
        <w:jc w:val="both"/>
        <w:rPr/>
      </w:pPr>
      <w:r w:rsidDel="00000000" w:rsidR="00000000" w:rsidRPr="00000000">
        <w:rPr>
          <w:rtl w:val="0"/>
        </w:rPr>
        <w:t xml:space="preserve">La opinión pública, siguiendo una tendencia global, se ha vuelto una cuestión decisiva en la democracia argentina. A eso se le sumam, las nuevas tecnologías de comunicación, especialmente la interacción política a través de las redes sociales que redefinen la comunicación gubernativa, la política y las campañas electorales.</w:t>
      </w:r>
    </w:p>
    <w:p w:rsidR="00000000" w:rsidDel="00000000" w:rsidP="00000000" w:rsidRDefault="00000000" w:rsidRPr="00000000" w14:paraId="00000114">
      <w:pPr>
        <w:spacing w:after="0" w:line="240" w:lineRule="auto"/>
        <w:jc w:val="both"/>
        <w:rPr>
          <w:color w:val="000000"/>
        </w:rPr>
      </w:pPr>
      <w:r w:rsidDel="00000000" w:rsidR="00000000" w:rsidRPr="00000000">
        <w:rPr>
          <w:rtl w:val="0"/>
        </w:rPr>
      </w:r>
    </w:p>
    <w:p w:rsidR="00000000" w:rsidDel="00000000" w:rsidP="00000000" w:rsidRDefault="00000000" w:rsidRPr="00000000" w14:paraId="00000115">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116">
      <w:pPr>
        <w:spacing w:after="0" w:line="240" w:lineRule="auto"/>
        <w:jc w:val="both"/>
        <w:rPr>
          <w:color w:val="000000"/>
        </w:rPr>
      </w:pPr>
      <w:r w:rsidDel="00000000" w:rsidR="00000000" w:rsidRPr="00000000">
        <w:rPr>
          <w:rtl w:val="0"/>
        </w:rPr>
      </w:r>
    </w:p>
    <w:p w:rsidR="00000000" w:rsidDel="00000000" w:rsidP="00000000" w:rsidRDefault="00000000" w:rsidRPr="00000000" w14:paraId="0000011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Becerra, M. (2016) </w:t>
      </w:r>
      <w:hyperlink r:id="rId5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“Restauración. Cambios en las políticas de comunicación”</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Revista Épocas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18">
      <w:pPr>
        <w:spacing w:after="0" w:line="240" w:lineRule="auto"/>
        <w:jc w:val="both"/>
        <w:rPr>
          <w:color w:val="000000"/>
        </w:rPr>
      </w:pPr>
      <w:r w:rsidDel="00000000" w:rsidR="00000000" w:rsidRPr="00000000">
        <w:rPr>
          <w:rtl w:val="0"/>
        </w:rPr>
      </w:r>
    </w:p>
    <w:p w:rsidR="00000000" w:rsidDel="00000000" w:rsidP="00000000" w:rsidRDefault="00000000" w:rsidRPr="00000000" w14:paraId="0000011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Kitzberger, Ph. (2017).</w:t>
      </w:r>
      <w:hyperlink r:id="rId5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“Variaciones en la legislación de medios en América Latina y sus determinantes”,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Boczkowski, P. y Mitchelstein, 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Titulares, hashtags y videoguegos. La comunicación en la era digital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Buenos Aires: Manantial.</w:t>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Duran Barba, J. y Nieto, S. (2017) </w:t>
      </w:r>
      <w:hyperlink r:id="rId55">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La Política en el Siglo XXI</w:t>
        </w:r>
      </w:hyperlink>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Arte, Mito o Ciencia.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 Debate. 2017. Capítulos 4 y 5.</w:t>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Aruguete, N. y Riorda, M. (2014). </w:t>
      </w:r>
      <w:hyperlink r:id="rId5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“¿Ideología u homogeneización? un análisis de las campañas electorales de Argentina, México y Venezuela”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Mexicana de Opinión Pública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31- 49. Ciudad de México, México</w:t>
      </w:r>
    </w:p>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F">
      <w:pPr>
        <w:spacing w:after="0" w:line="240" w:lineRule="auto"/>
        <w:jc w:val="both"/>
        <w:rPr>
          <w:i w:val="0"/>
          <w:color w:val="000000"/>
        </w:rPr>
      </w:pPr>
      <w:r w:rsidDel="00000000" w:rsidR="00000000" w:rsidRPr="00000000">
        <w:rPr>
          <w:rtl w:val="0"/>
        </w:rPr>
      </w:r>
    </w:p>
    <w:p w:rsidR="00000000" w:rsidDel="00000000" w:rsidP="00000000" w:rsidRDefault="00000000" w:rsidRPr="00000000" w14:paraId="00000120">
      <w:pPr>
        <w:spacing w:after="0" w:line="240" w:lineRule="auto"/>
        <w:jc w:val="both"/>
        <w:rPr>
          <w:i w:val="0"/>
          <w:color w:val="000000"/>
        </w:rPr>
      </w:pPr>
      <w:r w:rsidDel="00000000" w:rsidR="00000000" w:rsidRPr="00000000">
        <w:rPr>
          <w:i w:val="0"/>
          <w:color w:val="000000"/>
          <w:rtl w:val="0"/>
        </w:rPr>
        <w:t xml:space="preserve">Bibliografía complementaria</w:t>
      </w:r>
    </w:p>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Boczkowski, P. y Mitchelstein, E. (2015).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Brecha en las Noticias. Divergencias en las preferencias informativa de los medios y de las personas.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Editorial: Manantial. Buenos Aires, Argentina. Año: 2015.</w:t>
      </w:r>
    </w:p>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Aruguete, N. and Calvo, E. "Time to \#Protest: Cognitive Dissonance, Selective Exposure, and Time-to-Retweet in Argentina",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Journal of Communication</w:t>
      </w:r>
      <w:r w:rsidDel="00000000" w:rsidR="00000000" w:rsidRPr="00000000">
        <w:rPr>
          <w:rtl w:val="0"/>
        </w:rPr>
      </w:r>
    </w:p>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Tonelli, Luis. La Política en tiempos de la anti-política.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Política y Comunicación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Nro 2. 2005/2006.</w:t>
      </w:r>
    </w:p>
    <w:p w:rsidR="00000000" w:rsidDel="00000000" w:rsidP="00000000" w:rsidRDefault="00000000" w:rsidRPr="00000000" w14:paraId="0000012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Aruguete, N. y Amadeo, B. (2013) “Medios y miedos. La cobertura de la inseguridad en la Argentina”.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Revista de Investigación del Departamento de Humanidades y Ciencias Sociales,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 1, P 17-33.</w:t>
      </w:r>
    </w:p>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B">
      <w:pPr>
        <w:spacing w:after="0" w:line="240" w:lineRule="auto"/>
        <w:jc w:val="both"/>
        <w:rPr>
          <w:b w:val="1"/>
          <w:color w:val="000000"/>
        </w:rPr>
      </w:pPr>
      <w:r w:rsidDel="00000000" w:rsidR="00000000" w:rsidRPr="00000000">
        <w:rPr>
          <w:b w:val="1"/>
          <w:color w:val="000000"/>
          <w:rtl w:val="0"/>
        </w:rPr>
        <w:t xml:space="preserve">Unidad 10. La emergencia del Estado Inverso (en vez de proveer bienes públicos, provee males públicos).</w:t>
      </w:r>
    </w:p>
    <w:p w:rsidR="00000000" w:rsidDel="00000000" w:rsidP="00000000" w:rsidRDefault="00000000" w:rsidRPr="00000000" w14:paraId="0000012C">
      <w:pPr>
        <w:spacing w:after="0" w:line="240" w:lineRule="auto"/>
        <w:jc w:val="both"/>
        <w:rPr>
          <w:color w:val="000000"/>
        </w:rPr>
      </w:pPr>
      <w:r w:rsidDel="00000000" w:rsidR="00000000" w:rsidRPr="00000000">
        <w:rPr>
          <w:rtl w:val="0"/>
        </w:rPr>
      </w:r>
    </w:p>
    <w:p w:rsidR="00000000" w:rsidDel="00000000" w:rsidP="00000000" w:rsidRDefault="00000000" w:rsidRPr="00000000" w14:paraId="0000012D">
      <w:pPr>
        <w:spacing w:after="0" w:line="240" w:lineRule="auto"/>
        <w:jc w:val="both"/>
        <w:rPr>
          <w:color w:val="000000"/>
        </w:rPr>
      </w:pPr>
      <w:r w:rsidDel="00000000" w:rsidR="00000000" w:rsidRPr="00000000">
        <w:rPr>
          <w:color w:val="000000"/>
          <w:rtl w:val="0"/>
        </w:rPr>
        <w:t xml:space="preserve">El Estado argentino sigue teniendo un rol central en la dinámica social. Sin embargo, no solo ha aumentado su ineficiencia general, sino que en algunos territorios, asume un carácter inverso al Estado tradicional. Lejos de estar Ausente, se encuentra presente pero no precisamente para generar políticas públicas eficientes.</w:t>
      </w:r>
    </w:p>
    <w:p w:rsidR="00000000" w:rsidDel="00000000" w:rsidP="00000000" w:rsidRDefault="00000000" w:rsidRPr="00000000" w14:paraId="0000012E">
      <w:pPr>
        <w:spacing w:after="0" w:line="240" w:lineRule="auto"/>
        <w:jc w:val="both"/>
        <w:rPr>
          <w:color w:val="000000"/>
        </w:rPr>
      </w:pPr>
      <w:r w:rsidDel="00000000" w:rsidR="00000000" w:rsidRPr="00000000">
        <w:rPr>
          <w:rtl w:val="0"/>
        </w:rPr>
      </w:r>
    </w:p>
    <w:p w:rsidR="00000000" w:rsidDel="00000000" w:rsidP="00000000" w:rsidRDefault="00000000" w:rsidRPr="00000000" w14:paraId="0000012F">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130">
      <w:pPr>
        <w:spacing w:after="0" w:line="240" w:lineRule="auto"/>
        <w:jc w:val="both"/>
        <w:rPr>
          <w:color w:val="000000"/>
        </w:rPr>
      </w:pPr>
      <w:r w:rsidDel="00000000" w:rsidR="00000000" w:rsidRPr="00000000">
        <w:rPr>
          <w:rtl w:val="0"/>
        </w:rPr>
      </w:r>
    </w:p>
    <w:p w:rsidR="00000000" w:rsidDel="00000000" w:rsidP="00000000" w:rsidRDefault="00000000" w:rsidRPr="00000000" w14:paraId="0000013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Dewey, M. (2015). </w:t>
      </w:r>
      <w:hyperlink r:id="rId57">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El orden clandestino. Políticas, fuerzas de seguridad y mercados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 Katz.</w:t>
      </w:r>
    </w:p>
    <w:p w:rsidR="00000000" w:rsidDel="00000000" w:rsidP="00000000" w:rsidRDefault="00000000" w:rsidRPr="00000000" w14:paraId="000001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Auyero, J. (2004). </w:t>
      </w:r>
      <w:hyperlink r:id="rId58">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Clientelismo político.</w:t>
        </w:r>
      </w:hyperlink>
      <w:hyperlink r:id="rId59">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 </w:t>
        </w:r>
      </w:hyperlink>
      <w:hyperlink r:id="rId60">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Las caras ocultas</w:t>
        </w:r>
      </w:hyperlink>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Buenos Aires: Capital intelectual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34">
      <w:pPr>
        <w:spacing w:after="0" w:line="240" w:lineRule="auto"/>
        <w:jc w:val="both"/>
        <w:rPr>
          <w:color w:val="000000"/>
        </w:rPr>
      </w:pPr>
      <w:r w:rsidDel="00000000" w:rsidR="00000000" w:rsidRPr="00000000">
        <w:rPr>
          <w:rtl w:val="0"/>
        </w:rPr>
      </w:r>
    </w:p>
    <w:p w:rsidR="00000000" w:rsidDel="00000000" w:rsidP="00000000" w:rsidRDefault="00000000" w:rsidRPr="00000000" w14:paraId="0000013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Ossona, J. L. (2014). </w:t>
      </w:r>
      <w:hyperlink r:id="rId61">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Punteros, malandras y porongas: Ocupación de tierras y usos políticos de la pobreza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Siglo Veintiuno Argentina. Introducción, Cap. 6 y Reflexiones finales.</w:t>
      </w:r>
    </w:p>
    <w:p w:rsidR="00000000" w:rsidDel="00000000" w:rsidP="00000000" w:rsidRDefault="00000000" w:rsidRPr="00000000" w14:paraId="00000136">
      <w:pPr>
        <w:spacing w:after="0" w:line="240" w:lineRule="auto"/>
        <w:jc w:val="both"/>
        <w:rPr>
          <w:color w:val="000000"/>
        </w:rPr>
      </w:pPr>
      <w:r w:rsidDel="00000000" w:rsidR="00000000" w:rsidRPr="00000000">
        <w:rPr>
          <w:rtl w:val="0"/>
        </w:rPr>
      </w:r>
    </w:p>
    <w:p w:rsidR="00000000" w:rsidDel="00000000" w:rsidP="00000000" w:rsidRDefault="00000000" w:rsidRPr="00000000" w14:paraId="00000137">
      <w:pPr>
        <w:spacing w:after="0" w:line="240" w:lineRule="auto"/>
        <w:jc w:val="both"/>
        <w:rPr>
          <w:color w:val="000000"/>
        </w:rPr>
      </w:pPr>
      <w:r w:rsidDel="00000000" w:rsidR="00000000" w:rsidRPr="00000000">
        <w:rPr>
          <w:rtl w:val="0"/>
        </w:rPr>
      </w:r>
    </w:p>
    <w:p w:rsidR="00000000" w:rsidDel="00000000" w:rsidP="00000000" w:rsidRDefault="00000000" w:rsidRPr="00000000" w14:paraId="00000138">
      <w:pPr>
        <w:spacing w:after="0" w:line="240" w:lineRule="auto"/>
        <w:jc w:val="both"/>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139">
      <w:pPr>
        <w:spacing w:after="0" w:line="240" w:lineRule="auto"/>
        <w:jc w:val="both"/>
        <w:rPr>
          <w:color w:val="000000"/>
        </w:rPr>
      </w:pPr>
      <w:r w:rsidDel="00000000" w:rsidR="00000000" w:rsidRPr="00000000">
        <w:rPr>
          <w:rtl w:val="0"/>
        </w:rPr>
      </w:r>
    </w:p>
    <w:p w:rsidR="00000000" w:rsidDel="00000000" w:rsidP="00000000" w:rsidRDefault="00000000" w:rsidRPr="00000000" w14:paraId="0000013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y Murillo, M. V. (2008). ¿Quién reparte? Clientes partidarios en el mercado electoral argentino.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Desarrollo Económico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515-542.</w:t>
      </w:r>
    </w:p>
    <w:p w:rsidR="00000000" w:rsidDel="00000000" w:rsidP="00000000" w:rsidRDefault="00000000" w:rsidRPr="00000000" w14:paraId="000001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Oliveros, V. (2016). “Making it personal: Clientelism, favors, and the personalization of public administration in Argentina”.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Comparative Politics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48</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 373-391.</w:t>
      </w:r>
    </w:p>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Mangonnet, J., &amp; Arce, M. (2017). Los determinantes electorales y partidarios de la beligerancia popular en las provincias argentinas, 1993-2007.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SAAP: Sociedad Argentina de Análisis Político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11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 11-34.</w:t>
      </w:r>
    </w:p>
    <w:p w:rsidR="00000000" w:rsidDel="00000000" w:rsidP="00000000" w:rsidRDefault="00000000" w:rsidRPr="00000000" w14:paraId="0000013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1">
      <w:pPr>
        <w:spacing w:after="0" w:line="240" w:lineRule="auto"/>
        <w:jc w:val="both"/>
        <w:rPr>
          <w:b w:val="1"/>
          <w:color w:val="000000"/>
        </w:rPr>
      </w:pPr>
      <w:r w:rsidDel="00000000" w:rsidR="00000000" w:rsidRPr="00000000">
        <w:rPr>
          <w:b w:val="1"/>
          <w:color w:val="000000"/>
          <w:rtl w:val="0"/>
        </w:rPr>
        <w:t xml:space="preserve">Unidad 11: Modelos de Gobierno Presidencialistas. Presidentes en Minoría, Gobierno de Partido, Coaliciones de Gobierno y Gobierno de Coalición.</w:t>
      </w:r>
    </w:p>
    <w:p w:rsidR="00000000" w:rsidDel="00000000" w:rsidP="00000000" w:rsidRDefault="00000000" w:rsidRPr="00000000" w14:paraId="00000142">
      <w:pPr>
        <w:spacing w:after="0" w:line="240" w:lineRule="auto"/>
        <w:jc w:val="both"/>
        <w:rPr>
          <w:color w:val="000000"/>
        </w:rPr>
      </w:pPr>
      <w:r w:rsidDel="00000000" w:rsidR="00000000" w:rsidRPr="00000000">
        <w:rPr>
          <w:rtl w:val="0"/>
        </w:rPr>
      </w:r>
    </w:p>
    <w:p w:rsidR="00000000" w:rsidDel="00000000" w:rsidP="00000000" w:rsidRDefault="00000000" w:rsidRPr="00000000" w14:paraId="00000143">
      <w:pPr>
        <w:spacing w:after="0" w:line="240" w:lineRule="auto"/>
        <w:jc w:val="both"/>
        <w:rPr>
          <w:color w:val="000000"/>
        </w:rPr>
      </w:pPr>
      <w:r w:rsidDel="00000000" w:rsidR="00000000" w:rsidRPr="00000000">
        <w:rPr>
          <w:color w:val="000000"/>
          <w:rtl w:val="0"/>
        </w:rPr>
        <w:t xml:space="preserve">Los Presidentes argentinos han demostrado diferentes preferencias a la hora de armar sus gobierno (dados los actores políticos integrando su coalición y fundamentalmente, su estilo de gobierno).</w:t>
      </w:r>
    </w:p>
    <w:p w:rsidR="00000000" w:rsidDel="00000000" w:rsidP="00000000" w:rsidRDefault="00000000" w:rsidRPr="00000000" w14:paraId="00000144">
      <w:pPr>
        <w:spacing w:after="0" w:line="240" w:lineRule="auto"/>
        <w:jc w:val="both"/>
        <w:rPr>
          <w:color w:val="000000"/>
        </w:rPr>
      </w:pPr>
      <w:r w:rsidDel="00000000" w:rsidR="00000000" w:rsidRPr="00000000">
        <w:rPr>
          <w:rtl w:val="0"/>
        </w:rPr>
      </w:r>
    </w:p>
    <w:p w:rsidR="00000000" w:rsidDel="00000000" w:rsidP="00000000" w:rsidRDefault="00000000" w:rsidRPr="00000000" w14:paraId="00000145">
      <w:pPr>
        <w:spacing w:after="0" w:line="240" w:lineRule="auto"/>
        <w:jc w:val="both"/>
        <w:rPr>
          <w:color w:val="000000"/>
        </w:rPr>
      </w:pPr>
      <w:r w:rsidDel="00000000" w:rsidR="00000000" w:rsidRPr="00000000">
        <w:rPr>
          <w:rtl w:val="0"/>
        </w:rPr>
      </w:r>
    </w:p>
    <w:p w:rsidR="00000000" w:rsidDel="00000000" w:rsidP="00000000" w:rsidRDefault="00000000" w:rsidRPr="00000000" w14:paraId="00000146">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147">
      <w:pPr>
        <w:spacing w:after="0" w:line="240" w:lineRule="auto"/>
        <w:jc w:val="both"/>
        <w:rPr>
          <w:color w:val="000000"/>
        </w:rPr>
      </w:pPr>
      <w:r w:rsidDel="00000000" w:rsidR="00000000" w:rsidRPr="00000000">
        <w:rPr>
          <w:rtl w:val="0"/>
        </w:rPr>
      </w:r>
    </w:p>
    <w:p w:rsidR="00000000" w:rsidDel="00000000" w:rsidP="00000000" w:rsidRDefault="00000000" w:rsidRPr="00000000" w14:paraId="0000014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Leiras, M. (2010). </w:t>
      </w:r>
      <w:hyperlink r:id="rId6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Los procesos de descentralización y la nacionalización de los sistemas de partidos en América Latina.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Política &amp; Gobierno Volúmen XVII  ·  número 2  ·  II Semestre de 2010  ·  PP. 205-241</w:t>
      </w:r>
    </w:p>
    <w:p w:rsidR="00000000" w:rsidDel="00000000" w:rsidP="00000000" w:rsidRDefault="00000000" w:rsidRPr="00000000" w14:paraId="000001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Tonelli, L (2018). </w:t>
      </w:r>
      <w:hyperlink r:id="rId6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 lógica del presidencialismo segmentado”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Papeles de Trabajo del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Centro de Estudios para el Cambio Estructural CECE.</w:t>
      </w:r>
      <w:r w:rsidDel="00000000" w:rsidR="00000000" w:rsidRPr="00000000">
        <w:rPr>
          <w:rtl w:val="0"/>
        </w:rPr>
      </w:r>
    </w:p>
    <w:p w:rsidR="00000000" w:rsidDel="00000000" w:rsidP="00000000" w:rsidRDefault="00000000" w:rsidRPr="00000000" w14:paraId="000001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4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Szwarcberg, M., Micozzi, J.P. y Labanca, F. (2001) </w:t>
      </w:r>
      <w:hyperlink r:id="rId6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“Las fuentes institucionales del gobierno dividido en la Argentina”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Calvo, E. y Abal Medina, J. M. (h) (eds.)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El Federalismo Electoral Argentino. Sobre-representación, Reforma Política y Gobierno Dividido en la Argentina.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Buenos Aires: EUDEBA. 17-23.</w:t>
      </w:r>
    </w:p>
    <w:p w:rsidR="00000000" w:rsidDel="00000000" w:rsidP="00000000" w:rsidRDefault="00000000" w:rsidRPr="00000000" w14:paraId="0000014D">
      <w:pPr>
        <w:spacing w:after="0" w:line="240" w:lineRule="auto"/>
        <w:jc w:val="both"/>
        <w:rPr>
          <w:color w:val="000000"/>
        </w:rPr>
      </w:pPr>
      <w:r w:rsidDel="00000000" w:rsidR="00000000" w:rsidRPr="00000000">
        <w:rPr>
          <w:rtl w:val="0"/>
        </w:rPr>
      </w:r>
    </w:p>
    <w:p w:rsidR="00000000" w:rsidDel="00000000" w:rsidP="00000000" w:rsidRDefault="00000000" w:rsidRPr="00000000" w14:paraId="0000014E">
      <w:pPr>
        <w:spacing w:after="0" w:line="240" w:lineRule="auto"/>
        <w:ind w:left="360" w:firstLine="0"/>
        <w:jc w:val="both"/>
        <w:rPr>
          <w:color w:val="000000"/>
        </w:rPr>
      </w:pPr>
      <w:r w:rsidDel="00000000" w:rsidR="00000000" w:rsidRPr="00000000">
        <w:rPr>
          <w:rtl w:val="0"/>
        </w:rPr>
      </w:r>
    </w:p>
    <w:p w:rsidR="00000000" w:rsidDel="00000000" w:rsidP="00000000" w:rsidRDefault="00000000" w:rsidRPr="00000000" w14:paraId="0000014F">
      <w:pPr>
        <w:spacing w:after="0" w:line="240" w:lineRule="auto"/>
        <w:ind w:left="360" w:firstLine="0"/>
        <w:jc w:val="both"/>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1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Legislative Success in Fragmented Congresses in Argentina:  Plurality  Cartels,  Minority  Presidents,  and  Lawmaking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Cambridge University Press.</w:t>
      </w:r>
    </w:p>
    <w:p w:rsidR="00000000" w:rsidDel="00000000" w:rsidP="00000000" w:rsidRDefault="00000000" w:rsidRPr="00000000" w14:paraId="000001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Amorín Neto, O. (2013). “Cálculo Presidencial: diseño ejecutivo de políticas y designación de gabinete en las Américas”, en Alessandro, M. y Giglio, 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dinámica del Poder Ejecutivo en América. Estudios comparados sobre la institución presidencial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INAP.</w:t>
      </w:r>
    </w:p>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Calvo, E. y Leiras, L. (2012). “The Nationalization of Legislative Collaboration: Territory, Partisanship, and Policymaking in Argentina”.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Revista Ibero-Americana de Estudios Legislativos.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(2): 2-1</w:t>
      </w:r>
    </w:p>
    <w:p w:rsidR="00000000" w:rsidDel="00000000" w:rsidP="00000000" w:rsidRDefault="00000000" w:rsidRPr="00000000" w14:paraId="000001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Cheibub, J. A., Przeworski, A. y Saiegh, S. (2004) “Government coalitions under parliamentarism and presidentialism”  B</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ritish Journal of Political Science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34: 565-587.</w:t>
      </w:r>
    </w:p>
    <w:p w:rsidR="00000000" w:rsidDel="00000000" w:rsidP="00000000" w:rsidRDefault="00000000" w:rsidRPr="00000000" w14:paraId="0000015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Cheibub., J. A , Elchins, Z. &amp; Ginsburg, T. (2013) “Beyond Presidentialism and Parlamentarism”. On the Hibrydization of Constitutional Forms.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British Journal of Political Science</w:t>
      </w:r>
      <w:r w:rsidDel="00000000" w:rsidR="00000000" w:rsidRPr="00000000">
        <w:rPr>
          <w:rFonts w:ascii="Calibri" w:cs="Calibri" w:eastAsia="Calibri" w:hAnsi="Calibri"/>
          <w:b w:val="0"/>
          <w:i w:val="0"/>
          <w:smallCaps w:val="0"/>
          <w:strike w:val="0"/>
          <w:color w:val="545454"/>
          <w:sz w:val="22"/>
          <w:szCs w:val="22"/>
          <w:u w:val="none"/>
          <w:shd w:fill="auto" w:val="clear"/>
          <w:vertAlign w:val="baseline"/>
          <w:rtl w:val="0"/>
        </w:rPr>
        <w:t xml:space="preserve">, 44. (3): 515-544.</w:t>
      </w:r>
      <w:r w:rsidDel="00000000" w:rsidR="00000000" w:rsidRPr="00000000">
        <w:rPr>
          <w:rtl w:val="0"/>
        </w:rPr>
      </w:r>
    </w:p>
    <w:p w:rsidR="00000000" w:rsidDel="00000000" w:rsidP="00000000" w:rsidRDefault="00000000" w:rsidRPr="00000000" w14:paraId="000001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5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Bonvechi, A. y Lodola, G. (2013) “La lógica dual de las transferencias intergubernamentales: presidentes y gobernadores en el federalismo fiscal argentino”; en Falleti, T., Gonzalez, L., y Lardone, M. (Eds.)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El Federalismo argentino en perspectiva comparada.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 EDUCA: </w:t>
      </w:r>
    </w:p>
    <w:p w:rsidR="00000000" w:rsidDel="00000000" w:rsidP="00000000" w:rsidRDefault="00000000" w:rsidRPr="00000000" w14:paraId="0000015C">
      <w:pPr>
        <w:spacing w:after="0" w:line="240" w:lineRule="auto"/>
        <w:jc w:val="both"/>
        <w:rPr>
          <w:color w:val="000000"/>
        </w:rPr>
      </w:pPr>
      <w:r w:rsidDel="00000000" w:rsidR="00000000" w:rsidRPr="00000000">
        <w:rPr>
          <w:rtl w:val="0"/>
        </w:rPr>
      </w:r>
    </w:p>
    <w:p w:rsidR="00000000" w:rsidDel="00000000" w:rsidP="00000000" w:rsidRDefault="00000000" w:rsidRPr="00000000" w14:paraId="0000015D">
      <w:pPr>
        <w:spacing w:after="0" w:line="240" w:lineRule="auto"/>
        <w:jc w:val="both"/>
        <w:rPr>
          <w:color w:val="000000"/>
        </w:rPr>
      </w:pPr>
      <w:r w:rsidDel="00000000" w:rsidR="00000000" w:rsidRPr="00000000">
        <w:rPr>
          <w:rtl w:val="0"/>
        </w:rPr>
      </w:r>
    </w:p>
    <w:p w:rsidR="00000000" w:rsidDel="00000000" w:rsidP="00000000" w:rsidRDefault="00000000" w:rsidRPr="00000000" w14:paraId="0000015E">
      <w:pPr>
        <w:spacing w:after="0" w:line="240" w:lineRule="auto"/>
        <w:jc w:val="both"/>
        <w:rPr>
          <w:color w:val="000000"/>
        </w:rPr>
      </w:pPr>
      <w:r w:rsidDel="00000000" w:rsidR="00000000" w:rsidRPr="00000000">
        <w:rPr>
          <w:rtl w:val="0"/>
        </w:rPr>
      </w:r>
    </w:p>
    <w:p w:rsidR="00000000" w:rsidDel="00000000" w:rsidP="00000000" w:rsidRDefault="00000000" w:rsidRPr="00000000" w14:paraId="0000015F">
      <w:pPr>
        <w:spacing w:after="0" w:line="240" w:lineRule="auto"/>
        <w:jc w:val="both"/>
        <w:rPr>
          <w:color w:val="000000"/>
        </w:rPr>
      </w:pPr>
      <w:r w:rsidDel="00000000" w:rsidR="00000000" w:rsidRPr="00000000">
        <w:rPr>
          <w:rtl w:val="0"/>
        </w:rPr>
      </w:r>
    </w:p>
    <w:p w:rsidR="00000000" w:rsidDel="00000000" w:rsidP="00000000" w:rsidRDefault="00000000" w:rsidRPr="00000000" w14:paraId="00000160">
      <w:pPr>
        <w:spacing w:after="0" w:line="240" w:lineRule="auto"/>
        <w:jc w:val="both"/>
        <w:rPr>
          <w:color w:val="000000"/>
        </w:rPr>
      </w:pPr>
      <w:r w:rsidDel="00000000" w:rsidR="00000000" w:rsidRPr="00000000">
        <w:rPr>
          <w:rtl w:val="0"/>
        </w:rPr>
      </w:r>
    </w:p>
    <w:p w:rsidR="00000000" w:rsidDel="00000000" w:rsidP="00000000" w:rsidRDefault="00000000" w:rsidRPr="00000000" w14:paraId="00000161">
      <w:pPr>
        <w:spacing w:after="0" w:line="240" w:lineRule="auto"/>
        <w:jc w:val="both"/>
        <w:rPr>
          <w:color w:val="000000"/>
        </w:rPr>
      </w:pPr>
      <w:r w:rsidDel="00000000" w:rsidR="00000000" w:rsidRPr="00000000">
        <w:rPr>
          <w:rtl w:val="0"/>
        </w:rPr>
      </w:r>
    </w:p>
    <w:p w:rsidR="00000000" w:rsidDel="00000000" w:rsidP="00000000" w:rsidRDefault="00000000" w:rsidRPr="00000000" w14:paraId="00000162">
      <w:pPr>
        <w:spacing w:after="0" w:line="240" w:lineRule="auto"/>
        <w:jc w:val="both"/>
        <w:rPr>
          <w:color w:val="000000"/>
        </w:rPr>
      </w:pPr>
      <w:r w:rsidDel="00000000" w:rsidR="00000000" w:rsidRPr="00000000">
        <w:rPr>
          <w:rtl w:val="0"/>
        </w:rPr>
      </w:r>
    </w:p>
    <w:p w:rsidR="00000000" w:rsidDel="00000000" w:rsidP="00000000" w:rsidRDefault="00000000" w:rsidRPr="00000000" w14:paraId="00000163">
      <w:pPr>
        <w:spacing w:after="0" w:line="240" w:lineRule="auto"/>
        <w:jc w:val="both"/>
        <w:rPr>
          <w:color w:val="000000"/>
        </w:rPr>
      </w:pPr>
      <w:r w:rsidDel="00000000" w:rsidR="00000000" w:rsidRPr="00000000">
        <w:rPr>
          <w:rtl w:val="0"/>
        </w:rPr>
      </w:r>
    </w:p>
    <w:p w:rsidR="00000000" w:rsidDel="00000000" w:rsidP="00000000" w:rsidRDefault="00000000" w:rsidRPr="00000000" w14:paraId="00000164">
      <w:pPr>
        <w:spacing w:after="0" w:line="240" w:lineRule="auto"/>
        <w:jc w:val="both"/>
        <w:rPr>
          <w:color w:val="000000"/>
        </w:rPr>
      </w:pPr>
      <w:r w:rsidDel="00000000" w:rsidR="00000000" w:rsidRPr="00000000">
        <w:rPr>
          <w:rtl w:val="0"/>
        </w:rPr>
      </w:r>
    </w:p>
    <w:p w:rsidR="00000000" w:rsidDel="00000000" w:rsidP="00000000" w:rsidRDefault="00000000" w:rsidRPr="00000000" w14:paraId="00000165">
      <w:pPr>
        <w:spacing w:after="0" w:line="240" w:lineRule="auto"/>
        <w:jc w:val="both"/>
        <w:rPr>
          <w:color w:val="000000"/>
        </w:rPr>
      </w:pPr>
      <w:r w:rsidDel="00000000" w:rsidR="00000000" w:rsidRPr="00000000">
        <w:rPr>
          <w:rtl w:val="0"/>
        </w:rPr>
      </w:r>
    </w:p>
    <w:p w:rsidR="00000000" w:rsidDel="00000000" w:rsidP="00000000" w:rsidRDefault="00000000" w:rsidRPr="00000000" w14:paraId="00000166">
      <w:pPr>
        <w:spacing w:after="0" w:line="240" w:lineRule="auto"/>
        <w:jc w:val="both"/>
        <w:rPr>
          <w:color w:val="000000"/>
        </w:rPr>
      </w:pPr>
      <w:r w:rsidDel="00000000" w:rsidR="00000000" w:rsidRPr="00000000">
        <w:rPr>
          <w:rtl w:val="0"/>
        </w:rPr>
      </w:r>
    </w:p>
    <w:p w:rsidR="00000000" w:rsidDel="00000000" w:rsidP="00000000" w:rsidRDefault="00000000" w:rsidRPr="00000000" w14:paraId="00000167">
      <w:pPr>
        <w:spacing w:after="0" w:line="240" w:lineRule="auto"/>
        <w:jc w:val="both"/>
        <w:rPr>
          <w:b w:val="1"/>
          <w:color w:val="000000"/>
        </w:rPr>
      </w:pPr>
      <w:r w:rsidDel="00000000" w:rsidR="00000000" w:rsidRPr="00000000">
        <w:rPr>
          <w:b w:val="1"/>
          <w:color w:val="000000"/>
          <w:rtl w:val="0"/>
        </w:rPr>
        <w:t xml:space="preserve">Unidad 12: Gobernabilidad ( e in-gobernabilidad) y el Des- Desarrollo argentino.  </w:t>
      </w:r>
    </w:p>
    <w:p w:rsidR="00000000" w:rsidDel="00000000" w:rsidP="00000000" w:rsidRDefault="00000000" w:rsidRPr="00000000" w14:paraId="00000168">
      <w:pPr>
        <w:spacing w:after="0" w:line="240" w:lineRule="auto"/>
        <w:jc w:val="both"/>
        <w:rPr>
          <w:color w:val="000000"/>
        </w:rPr>
      </w:pPr>
      <w:r w:rsidDel="00000000" w:rsidR="00000000" w:rsidRPr="00000000">
        <w:rPr>
          <w:rtl w:val="0"/>
        </w:rPr>
      </w:r>
    </w:p>
    <w:p w:rsidR="00000000" w:rsidDel="00000000" w:rsidP="00000000" w:rsidRDefault="00000000" w:rsidRPr="00000000" w14:paraId="00000169">
      <w:pPr>
        <w:spacing w:after="0" w:line="240" w:lineRule="auto"/>
        <w:jc w:val="both"/>
        <w:rPr>
          <w:color w:val="000000"/>
        </w:rPr>
      </w:pPr>
      <w:r w:rsidDel="00000000" w:rsidR="00000000" w:rsidRPr="00000000">
        <w:rPr>
          <w:color w:val="000000"/>
          <w:rtl w:val="0"/>
        </w:rPr>
        <w:t xml:space="preserve">Muchas veces se ha señalado que el problema argentino es su debilidad institucional. Aquí por el contrario, argumentaremos que es la fortaleza de un armado institucional que promueve interacciones sub optimas la que esta en la base de los problemas argentinos.</w:t>
      </w:r>
    </w:p>
    <w:p w:rsidR="00000000" w:rsidDel="00000000" w:rsidP="00000000" w:rsidRDefault="00000000" w:rsidRPr="00000000" w14:paraId="0000016A">
      <w:pPr>
        <w:spacing w:after="0" w:line="240" w:lineRule="auto"/>
        <w:jc w:val="both"/>
        <w:rPr>
          <w:color w:val="000000"/>
        </w:rPr>
      </w:pPr>
      <w:r w:rsidDel="00000000" w:rsidR="00000000" w:rsidRPr="00000000">
        <w:rPr>
          <w:rtl w:val="0"/>
        </w:rPr>
      </w:r>
    </w:p>
    <w:p w:rsidR="00000000" w:rsidDel="00000000" w:rsidP="00000000" w:rsidRDefault="00000000" w:rsidRPr="00000000" w14:paraId="0000016B">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Bonvecchi, A.. </w:t>
      </w:r>
      <w:hyperlink r:id="rId65">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“Estrategia de supervivencia y tácticas de disuasión. Los procesos políticos de la política económica después de las reformas estructurales”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Novaro, Marcos,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El derrumbe político en el ocaso de la convertibilidad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6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Acemoglu, D. y Robinson, J.  </w:t>
      </w:r>
      <w:hyperlink r:id="rId66">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Por qué fracasan los países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Deusto, Bilbao, 2012. Cap. 13.</w:t>
      </w:r>
    </w:p>
    <w:p w:rsidR="00000000" w:rsidDel="00000000" w:rsidP="00000000" w:rsidRDefault="00000000" w:rsidRPr="00000000" w14:paraId="0000016E">
      <w:pPr>
        <w:spacing w:after="0" w:line="240" w:lineRule="auto"/>
        <w:ind w:left="360" w:firstLine="0"/>
        <w:jc w:val="both"/>
        <w:rPr>
          <w:color w:val="000000"/>
        </w:rPr>
      </w:pPr>
      <w:r w:rsidDel="00000000" w:rsidR="00000000" w:rsidRPr="00000000">
        <w:rPr>
          <w:rtl w:val="0"/>
        </w:rPr>
      </w:r>
    </w:p>
    <w:p w:rsidR="00000000" w:rsidDel="00000000" w:rsidP="00000000" w:rsidRDefault="00000000" w:rsidRPr="00000000" w14:paraId="0000016F">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Murillo, M. V. </w:t>
      </w:r>
      <w:hyperlink r:id="rId6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 democracia argentina, entre vaivenes e incrementalismo”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Revista SAAP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Vol. 11, Nº 2, noviembre 2017, 203-211 </w:t>
      </w:r>
    </w:p>
    <w:p w:rsidR="00000000" w:rsidDel="00000000" w:rsidP="00000000" w:rsidRDefault="00000000" w:rsidRPr="00000000" w14:paraId="000001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Bohmer, Martin. </w:t>
      </w:r>
      <w:hyperlink r:id="rId68">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La lógica político-institucional del Poder Judicial</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Acuña, Carlos. Gobierno, Estado y actores en la política argentina. Ed. SXXI 2013.</w:t>
      </w:r>
    </w:p>
    <w:p w:rsidR="00000000" w:rsidDel="00000000" w:rsidP="00000000" w:rsidRDefault="00000000" w:rsidRPr="00000000" w14:paraId="0000017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3">
      <w:pPr>
        <w:spacing w:after="0" w:line="240" w:lineRule="auto"/>
        <w:jc w:val="both"/>
        <w:rPr>
          <w:color w:val="000000"/>
        </w:rPr>
      </w:pPr>
      <w:r w:rsidDel="00000000" w:rsidR="00000000" w:rsidRPr="00000000">
        <w:rPr>
          <w:color w:val="000000"/>
          <w:rtl w:val="0"/>
        </w:rPr>
        <w:t xml:space="preserve">Bibliografía complementaria.</w:t>
      </w:r>
    </w:p>
    <w:p w:rsidR="00000000" w:rsidDel="00000000" w:rsidP="00000000" w:rsidRDefault="00000000" w:rsidRPr="00000000" w14:paraId="00000174">
      <w:pPr>
        <w:spacing w:after="0" w:line="240" w:lineRule="auto"/>
        <w:jc w:val="both"/>
        <w:rPr>
          <w:color w:val="000000"/>
        </w:rPr>
      </w:pPr>
      <w:r w:rsidDel="00000000" w:rsidR="00000000" w:rsidRPr="00000000">
        <w:rPr>
          <w:rtl w:val="0"/>
        </w:rPr>
      </w:r>
    </w:p>
    <w:p w:rsidR="00000000" w:rsidDel="00000000" w:rsidP="00000000" w:rsidRDefault="00000000" w:rsidRPr="00000000" w14:paraId="0000017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Rodrik, D. </w:t>
      </w:r>
      <w:hyperlink r:id="rId69">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La Paradoja de la Gobernabilidad</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Bosch ed. 2011 </w:t>
      </w:r>
    </w:p>
    <w:p w:rsidR="00000000" w:rsidDel="00000000" w:rsidP="00000000" w:rsidRDefault="00000000" w:rsidRPr="00000000" w14:paraId="000001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Cheibub, (2002). “Minority Presidents, Deadlock Situations, and the Survival of Presidential </w:t>
      </w:r>
    </w:p>
    <w:p w:rsidR="00000000" w:rsidDel="00000000" w:rsidP="00000000" w:rsidRDefault="00000000" w:rsidRPr="00000000" w14:paraId="000001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Democracies”,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Comparative Political Studies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 35, N°3: 284‐312.</w:t>
      </w:r>
    </w:p>
    <w:p w:rsidR="00000000" w:rsidDel="00000000" w:rsidP="00000000" w:rsidRDefault="00000000" w:rsidRPr="00000000" w14:paraId="000001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Vommaro, Gabriel y Gené, Maríana. El año de Cambiemos. Revista de Ciencia Política. / VOLUMEN 37 / N° 2 / 2017 / 231-25</w:t>
      </w:r>
    </w:p>
    <w:p w:rsidR="00000000" w:rsidDel="00000000" w:rsidP="00000000" w:rsidRDefault="00000000" w:rsidRPr="00000000" w14:paraId="000001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Fanelli, J. M. y Tomassi, M. “Instituciones y economía política de las políticas macroeconómicas”. En Acuña, Carlos.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Dilemas del Estado Argentino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 SXXI.</w:t>
      </w:r>
    </w:p>
    <w:p w:rsidR="00000000" w:rsidDel="00000000" w:rsidP="00000000" w:rsidRDefault="00000000" w:rsidRPr="00000000" w14:paraId="0000017D">
      <w:pPr>
        <w:spacing w:after="0" w:line="240" w:lineRule="auto"/>
        <w:jc w:val="both"/>
        <w:rPr>
          <w:color w:val="000000"/>
        </w:rPr>
      </w:pPr>
      <w:r w:rsidDel="00000000" w:rsidR="00000000" w:rsidRPr="00000000">
        <w:rPr>
          <w:rtl w:val="0"/>
        </w:rPr>
      </w:r>
    </w:p>
    <w:p w:rsidR="00000000" w:rsidDel="00000000" w:rsidP="00000000" w:rsidRDefault="00000000" w:rsidRPr="00000000" w14:paraId="0000017E">
      <w:pPr>
        <w:spacing w:after="0" w:line="240" w:lineRule="auto"/>
        <w:jc w:val="both"/>
        <w:rPr>
          <w:color w:val="000000"/>
        </w:rPr>
      </w:pPr>
      <w:r w:rsidDel="00000000" w:rsidR="00000000" w:rsidRPr="00000000">
        <w:rPr>
          <w:rtl w:val="0"/>
        </w:rPr>
      </w:r>
    </w:p>
    <w:p w:rsidR="00000000" w:rsidDel="00000000" w:rsidP="00000000" w:rsidRDefault="00000000" w:rsidRPr="00000000" w14:paraId="0000017F">
      <w:pPr>
        <w:spacing w:after="0" w:line="240" w:lineRule="auto"/>
        <w:jc w:val="both"/>
        <w:rPr>
          <w:color w:val="000000"/>
        </w:rPr>
      </w:pPr>
      <w:r w:rsidDel="00000000" w:rsidR="00000000" w:rsidRPr="00000000">
        <w:rPr>
          <w:rtl w:val="0"/>
        </w:rPr>
      </w:r>
    </w:p>
    <w:p w:rsidR="00000000" w:rsidDel="00000000" w:rsidP="00000000" w:rsidRDefault="00000000" w:rsidRPr="00000000" w14:paraId="00000180">
      <w:pPr>
        <w:spacing w:after="0" w:line="240" w:lineRule="auto"/>
        <w:jc w:val="both"/>
        <w:rPr>
          <w:b w:val="1"/>
          <w:color w:val="000000"/>
        </w:rPr>
      </w:pPr>
      <w:r w:rsidDel="00000000" w:rsidR="00000000" w:rsidRPr="00000000">
        <w:rPr>
          <w:b w:val="1"/>
          <w:color w:val="000000"/>
          <w:rtl w:val="0"/>
        </w:rPr>
        <w:t xml:space="preserve">Unidad 13. Democracias Liberales y Democracias no liberales. ¿De eso se trata finalmente la Grieta?</w:t>
      </w:r>
    </w:p>
    <w:p w:rsidR="00000000" w:rsidDel="00000000" w:rsidP="00000000" w:rsidRDefault="00000000" w:rsidRPr="00000000" w14:paraId="00000181">
      <w:pPr>
        <w:spacing w:after="0" w:line="240" w:lineRule="auto"/>
        <w:jc w:val="both"/>
        <w:rPr>
          <w:color w:val="000000"/>
        </w:rPr>
      </w:pPr>
      <w:r w:rsidDel="00000000" w:rsidR="00000000" w:rsidRPr="00000000">
        <w:rPr>
          <w:color w:val="000000"/>
          <w:rtl w:val="0"/>
        </w:rPr>
        <w:t xml:space="preserve">La teoría política contemporánea había calificado a nuestra época como a-ideológica, saturada de información y con el fin del sujeto, resumido en la etiqueta Postmodernidad. Sin embargo, en todo el mundo, las democracias se encuentran amenazadas por la polarización extrema. Nuestra democracia no es ajena a estas tendencias, y el nombre criollo de esta polarización es “la Grieta”. </w:t>
      </w:r>
    </w:p>
    <w:p w:rsidR="00000000" w:rsidDel="00000000" w:rsidP="00000000" w:rsidRDefault="00000000" w:rsidRPr="00000000" w14:paraId="00000182">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183">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184">
      <w:pPr>
        <w:spacing w:after="0" w:line="240" w:lineRule="auto"/>
        <w:jc w:val="both"/>
        <w:rPr>
          <w:color w:val="000000"/>
        </w:rPr>
      </w:pPr>
      <w:r w:rsidDel="00000000" w:rsidR="00000000" w:rsidRPr="00000000">
        <w:rPr>
          <w:color w:val="000000"/>
          <w:rtl w:val="0"/>
        </w:rPr>
        <w:t xml:space="preserve">Bibliografía obligatoria</w:t>
      </w:r>
    </w:p>
    <w:p w:rsidR="00000000" w:rsidDel="00000000" w:rsidP="00000000" w:rsidRDefault="00000000" w:rsidRPr="00000000" w14:paraId="00000185">
      <w:pPr>
        <w:spacing w:after="0" w:line="240" w:lineRule="auto"/>
        <w:jc w:val="both"/>
        <w:rPr>
          <w:b w:val="1"/>
          <w:color w:val="000000"/>
        </w:rPr>
      </w:pPr>
      <w:r w:rsidDel="00000000" w:rsidR="00000000" w:rsidRPr="00000000">
        <w:rPr>
          <w:rtl w:val="0"/>
        </w:rPr>
      </w:r>
    </w:p>
    <w:p w:rsidR="00000000" w:rsidDel="00000000" w:rsidP="00000000" w:rsidRDefault="00000000" w:rsidRPr="00000000" w14:paraId="0000018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Lührmann, A. &amp; Lindberg, S. (2019). </w:t>
      </w:r>
      <w:hyperlink r:id="rId7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“A third wave of autocratization is here: what is new about it?”</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Democratization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Marzo.</w:t>
      </w:r>
      <w:r w:rsidDel="00000000" w:rsidR="00000000" w:rsidRPr="00000000">
        <w:rPr>
          <w:rtl w:val="0"/>
        </w:rPr>
      </w:r>
    </w:p>
    <w:p w:rsidR="00000000" w:rsidDel="00000000" w:rsidP="00000000" w:rsidRDefault="00000000" w:rsidRPr="00000000" w14:paraId="000001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Perez Liñan, A. (2016). </w:t>
      </w:r>
      <w:hyperlink r:id="rId71">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w:t>
        </w:r>
      </w:hyperlink>
      <w:hyperlink r:id="rId7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Democracia</w:t>
        </w:r>
      </w:hyperlink>
      <w:hyperlink r:id="rId73">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 </w:t>
        </w:r>
      </w:hyperlink>
      <w:hyperlink r:id="rId7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Radicalización</w:t>
        </w:r>
      </w:hyperlink>
      <w:hyperlink r:id="rId75">
        <w:r w:rsidDel="00000000" w:rsidR="00000000" w:rsidRPr="00000000">
          <w:rPr>
            <w:rFonts w:ascii="Calibri" w:cs="Calibri" w:eastAsia="Calibri" w:hAnsi="Calibri"/>
            <w:b w:val="0"/>
            <w:i w:val="1"/>
            <w:smallCaps w:val="0"/>
            <w:strike w:val="0"/>
            <w:color w:val="0563c1"/>
            <w:sz w:val="22"/>
            <w:szCs w:val="22"/>
            <w:u w:val="single"/>
            <w:shd w:fill="auto" w:val="clear"/>
            <w:vertAlign w:val="baseline"/>
            <w:rtl w:val="0"/>
          </w:rPr>
          <w:t xml:space="preserve">, y Agencia Política en América Latina”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Debates. Ene – Abr. Vol. 10. Nro. 1.</w:t>
      </w:r>
    </w:p>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Peruzzotti, E. </w:t>
      </w:r>
      <w:hyperlink r:id="rId7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“El populismo como ejercicio de poder gubernamental y la amenaza de hibridación de la democracia liberal”</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SAAP. Vol. 11, No 2, noviembre 2017, 213-225.</w:t>
      </w:r>
    </w:p>
    <w:p w:rsidR="00000000" w:rsidDel="00000000" w:rsidP="00000000" w:rsidRDefault="00000000" w:rsidRPr="00000000" w14:paraId="0000018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Levitsky,  S. y Ziblatt, D. (2018)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Cómo mueren las democracias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Ed Ariel.</w:t>
      </w:r>
    </w:p>
    <w:p w:rsidR="00000000" w:rsidDel="00000000" w:rsidP="00000000" w:rsidRDefault="00000000" w:rsidRPr="00000000" w14:paraId="0000018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Roberts, K. </w:t>
      </w:r>
      <w:hyperlink r:id="rId7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“Variedades de capitalismo y subtipos de populismo: las bases estructurales de la divergencia política”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Revista SAAP. Vol. 11, No 2, noviembre 2017, 227-240</w:t>
      </w:r>
    </w:p>
    <w:p w:rsidR="00000000" w:rsidDel="00000000" w:rsidP="00000000" w:rsidRDefault="00000000" w:rsidRPr="00000000" w14:paraId="000001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0">
      <w:pPr>
        <w:spacing w:after="0" w:line="240" w:lineRule="auto"/>
        <w:jc w:val="both"/>
        <w:rPr/>
      </w:pPr>
      <w:r w:rsidDel="00000000" w:rsidR="00000000" w:rsidRPr="00000000">
        <w:rPr>
          <w:rtl w:val="0"/>
        </w:rPr>
      </w:r>
    </w:p>
    <w:p w:rsidR="00000000" w:rsidDel="00000000" w:rsidP="00000000" w:rsidRDefault="00000000" w:rsidRPr="00000000" w14:paraId="00000191">
      <w:pPr>
        <w:spacing w:after="0" w:line="240" w:lineRule="auto"/>
        <w:jc w:val="both"/>
        <w:rPr>
          <w:color w:val="000000"/>
        </w:rPr>
      </w:pPr>
      <w:r w:rsidDel="00000000" w:rsidR="00000000" w:rsidRPr="00000000">
        <w:rPr>
          <w:rtl w:val="0"/>
        </w:rPr>
      </w:r>
    </w:p>
    <w:p w:rsidR="00000000" w:rsidDel="00000000" w:rsidP="00000000" w:rsidRDefault="00000000" w:rsidRPr="00000000" w14:paraId="00000192">
      <w:pPr>
        <w:jc w:val="both"/>
        <w:rPr>
          <w:color w:val="00000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A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tulo1">
    <w:name w:val="heading 1"/>
    <w:basedOn w:val="Normal"/>
    <w:next w:val="Normal"/>
    <w:link w:val="Ttulo1Car"/>
    <w:uiPriority w:val="9"/>
    <w:qFormat w:val="1"/>
    <w:rsid w:val="00EC1B11"/>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Hipervnculo">
    <w:name w:val="Hyperlink"/>
    <w:basedOn w:val="Fuentedeprrafopredeter"/>
    <w:uiPriority w:val="99"/>
    <w:unhideWhenUsed w:val="1"/>
    <w:rsid w:val="00AA4200"/>
    <w:rPr>
      <w:color w:val="0563c1" w:themeColor="hyperlink"/>
      <w:u w:val="single"/>
    </w:rPr>
  </w:style>
  <w:style w:type="character" w:styleId="UnresolvedMention" w:customStyle="1">
    <w:name w:val="Unresolved Mention"/>
    <w:basedOn w:val="Fuentedeprrafopredeter"/>
    <w:uiPriority w:val="99"/>
    <w:semiHidden w:val="1"/>
    <w:unhideWhenUsed w:val="1"/>
    <w:rsid w:val="00AA4200"/>
    <w:rPr>
      <w:color w:val="605e5c"/>
      <w:shd w:color="auto" w:fill="e1dfdd" w:val="clear"/>
    </w:rPr>
  </w:style>
  <w:style w:type="paragraph" w:styleId="Prrafodelista">
    <w:name w:val="List Paragraph"/>
    <w:basedOn w:val="Normal"/>
    <w:uiPriority w:val="34"/>
    <w:qFormat w:val="1"/>
    <w:rsid w:val="007F7D06"/>
    <w:pPr>
      <w:ind w:left="720"/>
      <w:contextualSpacing w:val="1"/>
    </w:pPr>
  </w:style>
  <w:style w:type="character" w:styleId="Textoennegrita">
    <w:name w:val="Strong"/>
    <w:basedOn w:val="Fuentedeprrafopredeter"/>
    <w:uiPriority w:val="22"/>
    <w:qFormat w:val="1"/>
    <w:rsid w:val="00492F3D"/>
    <w:rPr>
      <w:b w:val="1"/>
      <w:bCs w:val="1"/>
    </w:rPr>
  </w:style>
  <w:style w:type="character" w:styleId="nfasis">
    <w:name w:val="Emphasis"/>
    <w:basedOn w:val="Fuentedeprrafopredeter"/>
    <w:uiPriority w:val="20"/>
    <w:qFormat w:val="1"/>
    <w:rsid w:val="00360C8F"/>
    <w:rPr>
      <w:i w:val="1"/>
      <w:iCs w:val="1"/>
    </w:rPr>
  </w:style>
  <w:style w:type="paragraph" w:styleId="Textodeglobo">
    <w:name w:val="Balloon Text"/>
    <w:basedOn w:val="Normal"/>
    <w:link w:val="TextodegloboCar"/>
    <w:uiPriority w:val="99"/>
    <w:semiHidden w:val="1"/>
    <w:unhideWhenUsed w:val="1"/>
    <w:rsid w:val="00A41180"/>
    <w:pPr>
      <w:spacing w:after="0" w:line="240" w:lineRule="auto"/>
    </w:pPr>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A41180"/>
    <w:rPr>
      <w:rFonts w:ascii="Segoe UI" w:cs="Segoe UI" w:hAnsi="Segoe UI"/>
      <w:sz w:val="18"/>
      <w:szCs w:val="18"/>
    </w:rPr>
  </w:style>
  <w:style w:type="character" w:styleId="Refdecomentario">
    <w:name w:val="annotation reference"/>
    <w:basedOn w:val="Fuentedeprrafopredeter"/>
    <w:uiPriority w:val="99"/>
    <w:semiHidden w:val="1"/>
    <w:unhideWhenUsed w:val="1"/>
    <w:rsid w:val="009B3C93"/>
    <w:rPr>
      <w:sz w:val="16"/>
      <w:szCs w:val="16"/>
    </w:rPr>
  </w:style>
  <w:style w:type="paragraph" w:styleId="Textocomentario">
    <w:name w:val="annotation text"/>
    <w:basedOn w:val="Normal"/>
    <w:link w:val="TextocomentarioCar"/>
    <w:uiPriority w:val="99"/>
    <w:semiHidden w:val="1"/>
    <w:unhideWhenUsed w:val="1"/>
    <w:rsid w:val="009B3C93"/>
    <w:pPr>
      <w:spacing w:line="240" w:lineRule="auto"/>
    </w:pPr>
    <w:rPr>
      <w:sz w:val="20"/>
      <w:szCs w:val="20"/>
    </w:rPr>
  </w:style>
  <w:style w:type="character" w:styleId="TextocomentarioCar" w:customStyle="1">
    <w:name w:val="Texto comentario Car"/>
    <w:basedOn w:val="Fuentedeprrafopredeter"/>
    <w:link w:val="Textocomentario"/>
    <w:uiPriority w:val="99"/>
    <w:semiHidden w:val="1"/>
    <w:rsid w:val="009B3C93"/>
    <w:rPr>
      <w:sz w:val="20"/>
      <w:szCs w:val="20"/>
    </w:rPr>
  </w:style>
  <w:style w:type="paragraph" w:styleId="Sinespaciado">
    <w:name w:val="No Spacing"/>
    <w:uiPriority w:val="1"/>
    <w:qFormat w:val="1"/>
    <w:rsid w:val="007F0FBE"/>
    <w:pPr>
      <w:spacing w:after="0" w:line="240" w:lineRule="auto"/>
    </w:pPr>
  </w:style>
  <w:style w:type="character" w:styleId="Ttulo1Car" w:customStyle="1">
    <w:name w:val="Título 1 Car"/>
    <w:basedOn w:val="Fuentedeprrafopredeter"/>
    <w:link w:val="Ttulo1"/>
    <w:uiPriority w:val="9"/>
    <w:rsid w:val="00EC1B11"/>
    <w:rPr>
      <w:rFonts w:asciiTheme="majorHAnsi" w:cstheme="majorBidi" w:eastAsiaTheme="majorEastAsia" w:hAnsiTheme="majorHAnsi"/>
      <w:color w:val="2f5496" w:themeColor="accent1" w:themeShade="0000BF"/>
      <w:sz w:val="32"/>
      <w:szCs w:val="32"/>
    </w:rPr>
  </w:style>
  <w:style w:type="character" w:styleId="Hipervnculovisitado">
    <w:name w:val="FollowedHyperlink"/>
    <w:basedOn w:val="Fuentedeprrafopredeter"/>
    <w:uiPriority w:val="99"/>
    <w:semiHidden w:val="1"/>
    <w:unhideWhenUsed w:val="1"/>
    <w:rsid w:val="00EB0A2F"/>
    <w:rPr>
      <w:color w:val="954f72"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hyperlink" Target="https://revista.saap.org.ar/contenido/revista-saap-v7-n2/calvo_peronismo.pdf" TargetMode="External"/><Relationship Id="rId42" Type="http://schemas.openxmlformats.org/officeDocument/2006/relationships/hyperlink" Target="https://drive.google.com/open?id=1csQM3iGOi8Nb53nUBqCS3kMQuelbQ9-v" TargetMode="External"/><Relationship Id="rId41" Type="http://schemas.openxmlformats.org/officeDocument/2006/relationships/hyperlink" Target="https://drive.google.com/open?id=1fEjVBSmPAV0cm3bnuxygfHwrSlEkHV6c" TargetMode="External"/><Relationship Id="rId44" Type="http://schemas.openxmlformats.org/officeDocument/2006/relationships/hyperlink" Target="https://drive.google.com/open?id=1fEjVBSmPAV0cm3bnuxygfHwrSlEkHV6c" TargetMode="External"/><Relationship Id="rId43" Type="http://schemas.openxmlformats.org/officeDocument/2006/relationships/hyperlink" Target="https://drive.google.com/open?id=1x9POFOkGOLbAkTenMu-UzvNDAwMfYROl" TargetMode="External"/><Relationship Id="rId46" Type="http://schemas.openxmlformats.org/officeDocument/2006/relationships/hyperlink" Target="https://drive.google.com/open?id=1gxcdxzwGFkGW4bA_wjHdsrZoD8BD6Lc6" TargetMode="External"/><Relationship Id="rId45" Type="http://schemas.openxmlformats.org/officeDocument/2006/relationships/hyperlink" Target="https://drive.google.com/open?id=1zmXPmnr1accuHfkYxLv4VSq0Zk7_WJw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open?id=1OA5_U8HaPeRDVLmvMHRjJlMT3f1b8VtH" TargetMode="External"/><Relationship Id="rId48" Type="http://schemas.openxmlformats.org/officeDocument/2006/relationships/hyperlink" Target="https://www.coalicionesgicp.com.ar/wp-content/uploads/2017/03/Coaliciones-pol%C3%ADticas-en-Am%C3%A9rica-Latina_2016-Vol-17-N%C2%B0-64.pdf" TargetMode="External"/><Relationship Id="rId47" Type="http://schemas.openxmlformats.org/officeDocument/2006/relationships/hyperlink" Target="https://drive.google.com/open?id=1cQU8Zhz9hp2_g8fHPAwGV75bE8hsZmGB" TargetMode="External"/><Relationship Id="rId49" Type="http://schemas.openxmlformats.org/officeDocument/2006/relationships/hyperlink" Target="http://journals.iai.spk-berlin.de/index.php/iberoamericana/index"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open?id=1HIxl6_qmRF7HjB3Tho1FJ56H6Jb8b7T-" TargetMode="External"/><Relationship Id="rId8" Type="http://schemas.openxmlformats.org/officeDocument/2006/relationships/hyperlink" Target="https://drive.google.com/open?id=1HIxl6_qmRF7HjB3Tho1FJ56H6Jb8b7T-" TargetMode="External"/><Relationship Id="rId73" Type="http://schemas.openxmlformats.org/officeDocument/2006/relationships/hyperlink" Target="https://drive.google.com/open?id=1mqoKVsmeonNOVaHnxhP6h9xQPK1rQA6l" TargetMode="External"/><Relationship Id="rId72" Type="http://schemas.openxmlformats.org/officeDocument/2006/relationships/hyperlink" Target="https://drive.google.com/open?id=1mqoKVsmeonNOVaHnxhP6h9xQPK1rQA6l" TargetMode="External"/><Relationship Id="rId31" Type="http://schemas.openxmlformats.org/officeDocument/2006/relationships/hyperlink" Target="https://drive.google.com/open?id=1fEjVBSmPAV0cm3bnuxygfHwrSlEkHV6c" TargetMode="External"/><Relationship Id="rId75" Type="http://schemas.openxmlformats.org/officeDocument/2006/relationships/hyperlink" Target="https://drive.google.com/open?id=1mqoKVsmeonNOVaHnxhP6h9xQPK1rQA6l" TargetMode="External"/><Relationship Id="rId30" Type="http://schemas.openxmlformats.org/officeDocument/2006/relationships/hyperlink" Target="https://drive.google.com/open?id=1Khcw9XWnz7Jf_vH3xKPFeHIjguiJmT3c" TargetMode="External"/><Relationship Id="rId74" Type="http://schemas.openxmlformats.org/officeDocument/2006/relationships/hyperlink" Target="https://drive.google.com/open?id=1mqoKVsmeonNOVaHnxhP6h9xQPK1rQA6l" TargetMode="External"/><Relationship Id="rId33" Type="http://schemas.openxmlformats.org/officeDocument/2006/relationships/hyperlink" Target="https://drive.google.com/open?id=13xvpBjo5TD6lyKIPurtqGnTFSutRtkKX" TargetMode="External"/><Relationship Id="rId77" Type="http://schemas.openxmlformats.org/officeDocument/2006/relationships/hyperlink" Target="https://drive.google.com/open?id=16B5z9apFIUaArsiyZXeR3Osw1BDH9KPq" TargetMode="External"/><Relationship Id="rId32" Type="http://schemas.openxmlformats.org/officeDocument/2006/relationships/hyperlink" Target="about:blank" TargetMode="External"/><Relationship Id="rId76" Type="http://schemas.openxmlformats.org/officeDocument/2006/relationships/hyperlink" Target="https://drive.google.com/open?id=1MVFmIC-sjqrl4LqGJZ1XWj4sJEK2MKcT" TargetMode="External"/><Relationship Id="rId35" Type="http://schemas.openxmlformats.org/officeDocument/2006/relationships/hyperlink" Target="https://drive.google.com/open?id=1w521mUv2pbAJCp825qk8J289esEYvgAL" TargetMode="External"/><Relationship Id="rId34" Type="http://schemas.openxmlformats.org/officeDocument/2006/relationships/hyperlink" Target="https://drive.google.com/open?id=1ZV-STUeHhbhZneUPLyc-j-bHCqMFrXaW" TargetMode="External"/><Relationship Id="rId71" Type="http://schemas.openxmlformats.org/officeDocument/2006/relationships/hyperlink" Target="https://drive.google.com/open?id=1mqoKVsmeonNOVaHnxhP6h9xQPK1rQA6l" TargetMode="External"/><Relationship Id="rId70" Type="http://schemas.openxmlformats.org/officeDocument/2006/relationships/hyperlink" Target="https://drive.google.com/open?id=1C2Nr0mhmVuEX32yxq19cU5A8EEQIyJeG" TargetMode="External"/><Relationship Id="rId37" Type="http://schemas.openxmlformats.org/officeDocument/2006/relationships/hyperlink" Target="https://drive.google.com/open?id=1w521mUv2pbAJCp825qk8J289esEYvgAL" TargetMode="External"/><Relationship Id="rId36" Type="http://schemas.openxmlformats.org/officeDocument/2006/relationships/hyperlink" Target="https://drive.google.com/open?id=1fEjVBSmPAV0cm3bnuxygfHwrSlEkHV6c" TargetMode="External"/><Relationship Id="rId39" Type="http://schemas.openxmlformats.org/officeDocument/2006/relationships/hyperlink" Target="https://drive.google.com/open?id=1hD57S5Nzw2Ruq9H4R6Up2a2CZRJ8nhyX" TargetMode="External"/><Relationship Id="rId38" Type="http://schemas.openxmlformats.org/officeDocument/2006/relationships/hyperlink" Target="https://revista.saap.org.ar/contenido/revista-saap-v7-n2/zelaznik.pdf" TargetMode="External"/><Relationship Id="rId62" Type="http://schemas.openxmlformats.org/officeDocument/2006/relationships/hyperlink" Target="https://drive.google.com/open?id=1K9pLU_yxNLGe0VcUUNxz4L7M5fc3msuP" TargetMode="External"/><Relationship Id="rId61" Type="http://schemas.openxmlformats.org/officeDocument/2006/relationships/hyperlink" Target="https://drive.google.com/open?id=1PGrQlsFkQIir8u7CiSWFwWd0r2pDetS7" TargetMode="External"/><Relationship Id="rId20" Type="http://schemas.openxmlformats.org/officeDocument/2006/relationships/hyperlink" Target="https://drive.google.com/open?id=187Au-ctSbFGIcysqMtmOPTns2DzlD7Vy" TargetMode="External"/><Relationship Id="rId64" Type="http://schemas.openxmlformats.org/officeDocument/2006/relationships/hyperlink" Target="https://drive.google.com/open?id=1yj0PYLFYVEq1EghxH6Zi0WjSBEAKy43-" TargetMode="External"/><Relationship Id="rId63" Type="http://schemas.openxmlformats.org/officeDocument/2006/relationships/hyperlink" Target="https://drive.google.com/open?id=1WvA6rjWkgRFuNNPS0LYLfQ38YSlaGmrh" TargetMode="External"/><Relationship Id="rId22" Type="http://schemas.openxmlformats.org/officeDocument/2006/relationships/hyperlink" Target="https://drive.google.com/open?id=1_TEeR_JzTFd451jD3MGzOnEFOAIm_1KI" TargetMode="External"/><Relationship Id="rId66" Type="http://schemas.openxmlformats.org/officeDocument/2006/relationships/hyperlink" Target="https://drive.google.com/open?id=1f2wxBCBshzPma5Ilv3AOsdoCGNAzaxxc" TargetMode="External"/><Relationship Id="rId21" Type="http://schemas.openxmlformats.org/officeDocument/2006/relationships/hyperlink" Target="https://drive.google.com/open?id=0B4a1qTyg9w_NMzQ5U0swaHJNcFVHSXFmTUNQSkVBb1VTRkVn" TargetMode="External"/><Relationship Id="rId65" Type="http://schemas.openxmlformats.org/officeDocument/2006/relationships/hyperlink" Target="https://drive.google.com/open?id=15JRkkJ7K9ORk6iu5cwOe6bVCnNZ8xgjF" TargetMode="External"/><Relationship Id="rId24" Type="http://schemas.openxmlformats.org/officeDocument/2006/relationships/hyperlink" Target="https://drive.google.com/open?id=1AS7OPwIDzaf7PqNhe5q6kWYT8B4uEBqt" TargetMode="External"/><Relationship Id="rId68" Type="http://schemas.openxmlformats.org/officeDocument/2006/relationships/hyperlink" Target="https://drive.google.com/open?id=1w1Nb5tJAFwP8XOXfohOCl9lhdFUMjWfH" TargetMode="External"/><Relationship Id="rId23" Type="http://schemas.openxmlformats.org/officeDocument/2006/relationships/hyperlink" Target="https://drive.google.com/open?id=1cq-EBWYAB7Tyf3EolqJsyxC5fWRpccQJ" TargetMode="External"/><Relationship Id="rId67" Type="http://schemas.openxmlformats.org/officeDocument/2006/relationships/hyperlink" Target="https://drive.google.com/open?id=1qe-dhJpdUSCS2lU7T6Go9xisNvuMlXmj" TargetMode="External"/><Relationship Id="rId60" Type="http://schemas.openxmlformats.org/officeDocument/2006/relationships/hyperlink" Target="https://drive.google.com/open?id=1fg63lSsksa8mfjDBapt0xwWhzw4mNKRA" TargetMode="External"/><Relationship Id="rId26" Type="http://schemas.openxmlformats.org/officeDocument/2006/relationships/hyperlink" Target="https://drive.google.com/open?id=1fEjVBSmPAV0cm3bnuxygfHwrSlEkHV6c" TargetMode="External"/><Relationship Id="rId25" Type="http://schemas.openxmlformats.org/officeDocument/2006/relationships/hyperlink" Target="https://drive.google.com/open?id=12uYCG3a1hvK7F1CUjNaSNLgPn47Kk1T_" TargetMode="External"/><Relationship Id="rId69" Type="http://schemas.openxmlformats.org/officeDocument/2006/relationships/hyperlink" Target="https://drive.google.com/open?id=1h70LLV1AeRr4QGeNpg7-khEYNJ3rWa-S" TargetMode="External"/><Relationship Id="rId28" Type="http://schemas.openxmlformats.org/officeDocument/2006/relationships/hyperlink" Target="https://drive.google.com/open?id=1fEjVBSmPAV0cm3bnuxygfHwrSlEkHV6c" TargetMode="External"/><Relationship Id="rId27" Type="http://schemas.openxmlformats.org/officeDocument/2006/relationships/hyperlink" Target="https://drive.google.com/open?id=13LLQIjxr2wdCYfdoES4QhD-vVajgcAGB" TargetMode="External"/><Relationship Id="rId29" Type="http://schemas.openxmlformats.org/officeDocument/2006/relationships/hyperlink" Target="https://drive.google.com/open?id=1nRM4VPQBfsLZaj5m1fbynKao8xgtNAOd" TargetMode="External"/><Relationship Id="rId51" Type="http://schemas.openxmlformats.org/officeDocument/2006/relationships/hyperlink" Target="https://drive.google.com/open?id=1fEjVBSmPAV0cm3bnuxygfHwrSlEkHV6c" TargetMode="External"/><Relationship Id="rId50" Type="http://schemas.openxmlformats.org/officeDocument/2006/relationships/hyperlink" Target="https://drive.google.com/open?id=1h5lWuJhyzMZoQCtEnNIZIlYicf_2wk71" TargetMode="External"/><Relationship Id="rId53" Type="http://schemas.openxmlformats.org/officeDocument/2006/relationships/hyperlink" Target="https://drive.google.com/open?id=1d13OxbAruzgipw--YHRGAAtbisRsa6Is" TargetMode="External"/><Relationship Id="rId52" Type="http://schemas.openxmlformats.org/officeDocument/2006/relationships/hyperlink" Target="https://drive.google.com/open?id=1fEjVBSmPAV0cm3bnuxygfHwrSlEkHV6c" TargetMode="External"/><Relationship Id="rId11" Type="http://schemas.openxmlformats.org/officeDocument/2006/relationships/hyperlink" Target="https://drive.google.com/open?id=1tirgywWm12mn3x87C4yxuOVzZJGT9SmB" TargetMode="External"/><Relationship Id="rId55" Type="http://schemas.openxmlformats.org/officeDocument/2006/relationships/hyperlink" Target="https://drive.google.com/open?id=1hnxf6ueHy4mg7aok0pQFA4aa8gU-B1ky" TargetMode="External"/><Relationship Id="rId10" Type="http://schemas.openxmlformats.org/officeDocument/2006/relationships/hyperlink" Target="https://drive.google.com/open?id=1Sd8ub6bNcHtDCRiOwXXu6ERIidoqW8aU" TargetMode="External"/><Relationship Id="rId54" Type="http://schemas.openxmlformats.org/officeDocument/2006/relationships/hyperlink" Target="https://drive.google.com/open?id=1WIG63_2QBCaTxIk33ButA_pts1BXD7Em" TargetMode="External"/><Relationship Id="rId13" Type="http://schemas.openxmlformats.org/officeDocument/2006/relationships/hyperlink" Target="https://drive.google.com/open?id=1tirgywWm12mn3x87C4yxuOVzZJGT9SmB" TargetMode="External"/><Relationship Id="rId57" Type="http://schemas.openxmlformats.org/officeDocument/2006/relationships/hyperlink" Target="https://drive.google.com/open?id=1AZ0IC9Q5v-kygeeJor3Q14pjBmZAPny1" TargetMode="External"/><Relationship Id="rId12" Type="http://schemas.openxmlformats.org/officeDocument/2006/relationships/hyperlink" Target="https://drive.google.com/open?id=1tirgywWm12mn3x87C4yxuOVzZJGT9SmB" TargetMode="External"/><Relationship Id="rId56" Type="http://schemas.openxmlformats.org/officeDocument/2006/relationships/hyperlink" Target="https://drive.google.com/open?id=1QtUnABDY9OG3WpGC_Lgtb2oQ6AIL9D20" TargetMode="External"/><Relationship Id="rId15" Type="http://schemas.openxmlformats.org/officeDocument/2006/relationships/hyperlink" Target="https://drive.google.com/open?id=13H1DCmzmr44fKiqeGSAEA1UKvygs3wbZ" TargetMode="External"/><Relationship Id="rId59" Type="http://schemas.openxmlformats.org/officeDocument/2006/relationships/hyperlink" Target="https://drive.google.com/open?id=1fg63lSsksa8mfjDBapt0xwWhzw4mNKRA" TargetMode="External"/><Relationship Id="rId14" Type="http://schemas.openxmlformats.org/officeDocument/2006/relationships/hyperlink" Target="https://drive.google.com/open?id=1-4jTQtLQeJC_ANvLcRueeKkcGVGmTPtn" TargetMode="External"/><Relationship Id="rId58" Type="http://schemas.openxmlformats.org/officeDocument/2006/relationships/hyperlink" Target="https://drive.google.com/open?id=1fg63lSsksa8mfjDBapt0xwWhzw4mNKRA" TargetMode="External"/><Relationship Id="rId17" Type="http://schemas.openxmlformats.org/officeDocument/2006/relationships/hyperlink" Target="https://drive.google.com/open?id=1lnw-z9fDiD9cs1hj53Jtz6uFNYPZH5r0" TargetMode="External"/><Relationship Id="rId16" Type="http://schemas.openxmlformats.org/officeDocument/2006/relationships/hyperlink" Target="https://drive.google.com/open?id=1oT2XIQ45pQWOrz9QL4epM-5RwG5jbulR" TargetMode="External"/><Relationship Id="rId19" Type="http://schemas.openxmlformats.org/officeDocument/2006/relationships/hyperlink" Target="https://drive.google.com/open?id=187Au-ctSbFGIcysqMtmOPTns2DzlD7Vy" TargetMode="External"/><Relationship Id="rId18" Type="http://schemas.openxmlformats.org/officeDocument/2006/relationships/hyperlink" Target="https://drive.google.com/open?id=1U_o__5JSOh2WZSTxGYgvZ3tZBMgyPsR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YCFCb5EKXsuNUfKtCRH7o/YWNSw==">AMUW2mWs/GRUQJZ51H0iPXEPUpuGoijHg/Dom7TCqrzM1XZ4t7mzU4BYqb/boOC3jOxqNLc+rfP+P+cVapuIc7f9CGpzUygjJk9e5qNwCsg5mQS6uVIEDE/WWKFbspfsO5zmTOhRX99C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2020-08-03T15:52:00Z</dcterms:created>
  <dc:creator>MARINA</dc:creator>
</cp:coreProperties>
</file>