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465D84" w14:textId="77777777" w:rsidR="00354366" w:rsidRPr="00C62DF3" w:rsidRDefault="00354366" w:rsidP="00265C50">
      <w:pPr>
        <w:spacing w:after="0" w:line="240" w:lineRule="auto"/>
        <w:ind w:firstLine="284"/>
        <w:rPr>
          <w:rFonts w:ascii="Times New Roman" w:hAnsi="Times New Roman" w:cs="Times New Roman"/>
          <w:b/>
          <w:noProof/>
          <w:sz w:val="28"/>
          <w:szCs w:val="28"/>
          <w:lang w:eastAsia="es-AR"/>
        </w:rPr>
      </w:pPr>
      <w:r w:rsidRPr="00C62DF3">
        <w:rPr>
          <w:rFonts w:ascii="Times New Roman" w:hAnsi="Times New Roman" w:cs="Times New Roman"/>
          <w:b/>
          <w:noProof/>
          <w:sz w:val="28"/>
          <w:szCs w:val="28"/>
          <w:lang w:eastAsia="es-AR"/>
        </w:rPr>
        <w:t>Universidad de Buenos Aires</w:t>
      </w:r>
    </w:p>
    <w:p w14:paraId="027E56DE" w14:textId="77777777" w:rsidR="00354366" w:rsidRPr="00C62DF3" w:rsidRDefault="00354366" w:rsidP="001F75D9">
      <w:pPr>
        <w:spacing w:after="0" w:line="240" w:lineRule="auto"/>
        <w:ind w:firstLine="284"/>
        <w:rPr>
          <w:rFonts w:ascii="Times New Roman" w:hAnsi="Times New Roman" w:cs="Times New Roman"/>
          <w:b/>
          <w:noProof/>
          <w:sz w:val="28"/>
          <w:szCs w:val="28"/>
          <w:lang w:eastAsia="es-AR"/>
        </w:rPr>
      </w:pPr>
      <w:r w:rsidRPr="00C62DF3">
        <w:rPr>
          <w:rFonts w:ascii="Times New Roman" w:hAnsi="Times New Roman" w:cs="Times New Roman"/>
          <w:b/>
          <w:noProof/>
          <w:sz w:val="28"/>
          <w:szCs w:val="28"/>
          <w:lang w:eastAsia="es-AR"/>
        </w:rPr>
        <w:t>Facultad de Ciencias Sociales</w:t>
      </w:r>
    </w:p>
    <w:p w14:paraId="43D721D2" w14:textId="77777777" w:rsidR="00265C50" w:rsidRPr="00C62DF3" w:rsidRDefault="00354366" w:rsidP="00265C50">
      <w:pPr>
        <w:spacing w:after="0" w:line="240" w:lineRule="auto"/>
        <w:ind w:firstLine="284"/>
        <w:rPr>
          <w:rFonts w:ascii="Times New Roman" w:hAnsi="Times New Roman" w:cs="Times New Roman"/>
          <w:b/>
          <w:noProof/>
          <w:sz w:val="28"/>
          <w:szCs w:val="28"/>
          <w:lang w:eastAsia="es-AR"/>
        </w:rPr>
      </w:pPr>
      <w:r w:rsidRPr="00C62DF3">
        <w:rPr>
          <w:rFonts w:ascii="Times New Roman" w:hAnsi="Times New Roman" w:cs="Times New Roman"/>
          <w:b/>
          <w:noProof/>
          <w:sz w:val="28"/>
          <w:szCs w:val="28"/>
          <w:lang w:eastAsia="es-AR"/>
        </w:rPr>
        <w:t>Carrera de Ciencias Políticas</w:t>
      </w:r>
      <w:r w:rsidR="00265C50" w:rsidRPr="00C62DF3">
        <w:rPr>
          <w:rFonts w:ascii="Verdana" w:eastAsia="Times New Roman" w:hAnsi="Verdana" w:cs="Times New Roman"/>
          <w:color w:val="000000"/>
          <w:sz w:val="24"/>
          <w:szCs w:val="24"/>
          <w:lang w:eastAsia="es-AR"/>
        </w:rPr>
        <w:t xml:space="preserve"> </w:t>
      </w:r>
    </w:p>
    <w:p w14:paraId="2F393E59" w14:textId="77777777" w:rsidR="00354366" w:rsidRPr="00C62DF3" w:rsidRDefault="00354366" w:rsidP="00147D6E">
      <w:pPr>
        <w:tabs>
          <w:tab w:val="left" w:pos="2421"/>
        </w:tabs>
        <w:spacing w:after="0" w:line="240" w:lineRule="auto"/>
        <w:ind w:firstLine="284"/>
        <w:rPr>
          <w:rFonts w:ascii="Times New Roman" w:hAnsi="Times New Roman" w:cs="Times New Roman"/>
          <w:b/>
          <w:noProof/>
          <w:sz w:val="28"/>
          <w:szCs w:val="28"/>
          <w:lang w:eastAsia="es-AR"/>
        </w:rPr>
      </w:pPr>
    </w:p>
    <w:p w14:paraId="4219AAA2" w14:textId="77777777" w:rsidR="006E1BDC" w:rsidRPr="00C62DF3" w:rsidRDefault="006E1BDC" w:rsidP="001F75D9">
      <w:pPr>
        <w:spacing w:after="0" w:line="240" w:lineRule="auto"/>
        <w:ind w:firstLine="284"/>
        <w:jc w:val="center"/>
        <w:rPr>
          <w:rFonts w:ascii="Times New Roman" w:hAnsi="Times New Roman" w:cs="Times New Roman"/>
          <w:b/>
          <w:noProof/>
          <w:sz w:val="24"/>
          <w:szCs w:val="24"/>
          <w:lang w:eastAsia="es-AR"/>
        </w:rPr>
      </w:pPr>
    </w:p>
    <w:p w14:paraId="6DB3DB92" w14:textId="77777777" w:rsidR="00354366" w:rsidRPr="00C62DF3" w:rsidRDefault="00354366" w:rsidP="001F75D9">
      <w:pPr>
        <w:spacing w:after="0" w:line="240" w:lineRule="auto"/>
        <w:ind w:firstLine="284"/>
        <w:jc w:val="center"/>
        <w:rPr>
          <w:rFonts w:ascii="Times New Roman" w:hAnsi="Times New Roman" w:cs="Times New Roman"/>
          <w:b/>
          <w:noProof/>
          <w:sz w:val="28"/>
          <w:szCs w:val="28"/>
          <w:lang w:eastAsia="es-AR"/>
        </w:rPr>
      </w:pPr>
      <w:r w:rsidRPr="00C62DF3">
        <w:rPr>
          <w:rFonts w:ascii="Times New Roman" w:hAnsi="Times New Roman" w:cs="Times New Roman"/>
          <w:b/>
          <w:noProof/>
          <w:sz w:val="28"/>
          <w:szCs w:val="28"/>
          <w:lang w:eastAsia="es-AR"/>
        </w:rPr>
        <w:t>Teoría Política y Social II</w:t>
      </w:r>
    </w:p>
    <w:p w14:paraId="27FB5E43" w14:textId="77777777" w:rsidR="00354366" w:rsidRPr="00C62DF3" w:rsidRDefault="00E06836" w:rsidP="001F75D9">
      <w:pPr>
        <w:spacing w:after="0" w:line="240" w:lineRule="auto"/>
        <w:ind w:firstLine="284"/>
        <w:jc w:val="center"/>
        <w:rPr>
          <w:rFonts w:ascii="Times New Roman" w:hAnsi="Times New Roman" w:cs="Times New Roman"/>
          <w:b/>
          <w:noProof/>
          <w:sz w:val="28"/>
          <w:szCs w:val="28"/>
          <w:lang w:val="pt-BR" w:eastAsia="es-AR"/>
        </w:rPr>
      </w:pPr>
      <w:r w:rsidRPr="00C62DF3">
        <w:rPr>
          <w:rFonts w:ascii="Times New Roman" w:hAnsi="Times New Roman" w:cs="Times New Roman"/>
          <w:b/>
          <w:noProof/>
          <w:sz w:val="28"/>
          <w:szCs w:val="28"/>
          <w:lang w:val="pt-BR" w:eastAsia="es-AR"/>
        </w:rPr>
        <w:t>Cátedra: Dr. Tomás Várnagy</w:t>
      </w:r>
    </w:p>
    <w:p w14:paraId="715BEB4E" w14:textId="1471F7AB" w:rsidR="00354366" w:rsidRPr="00C62DF3" w:rsidRDefault="00B65AA8" w:rsidP="001F75D9">
      <w:pPr>
        <w:spacing w:after="0" w:line="240" w:lineRule="auto"/>
        <w:ind w:firstLine="284"/>
        <w:jc w:val="center"/>
        <w:rPr>
          <w:rFonts w:ascii="Times New Roman" w:hAnsi="Times New Roman" w:cs="Times New Roman"/>
          <w:b/>
          <w:noProof/>
          <w:sz w:val="28"/>
          <w:szCs w:val="28"/>
          <w:lang w:val="pt-BR" w:eastAsia="es-AR"/>
        </w:rPr>
      </w:pPr>
      <w:r w:rsidRPr="00C62DF3">
        <w:rPr>
          <w:rFonts w:ascii="Times New Roman" w:hAnsi="Times New Roman" w:cs="Times New Roman"/>
          <w:b/>
          <w:noProof/>
          <w:sz w:val="28"/>
          <w:szCs w:val="28"/>
          <w:lang w:val="pt-BR" w:eastAsia="es-AR"/>
        </w:rPr>
        <w:t>20</w:t>
      </w:r>
      <w:r w:rsidR="00CF0C3F">
        <w:rPr>
          <w:rFonts w:ascii="Times New Roman" w:hAnsi="Times New Roman" w:cs="Times New Roman"/>
          <w:b/>
          <w:noProof/>
          <w:sz w:val="28"/>
          <w:szCs w:val="28"/>
          <w:lang w:val="pt-BR" w:eastAsia="es-AR"/>
        </w:rPr>
        <w:t>20</w:t>
      </w:r>
    </w:p>
    <w:p w14:paraId="6E5F0DAA" w14:textId="77777777" w:rsidR="00354366" w:rsidRPr="00C62DF3" w:rsidRDefault="00354366" w:rsidP="001F75D9">
      <w:pPr>
        <w:spacing w:after="0" w:line="240" w:lineRule="auto"/>
        <w:ind w:firstLine="284"/>
        <w:rPr>
          <w:rFonts w:ascii="Times New Roman" w:hAnsi="Times New Roman" w:cs="Times New Roman"/>
          <w:noProof/>
          <w:sz w:val="24"/>
          <w:szCs w:val="24"/>
          <w:lang w:val="pt-BR" w:eastAsia="es-AR"/>
        </w:rPr>
      </w:pPr>
    </w:p>
    <w:p w14:paraId="4F9C1630" w14:textId="77777777" w:rsidR="00147D6E" w:rsidRPr="00C62DF3" w:rsidRDefault="00147D6E" w:rsidP="001F75D9">
      <w:pPr>
        <w:spacing w:after="0" w:line="240" w:lineRule="auto"/>
        <w:ind w:firstLine="284"/>
        <w:rPr>
          <w:rFonts w:ascii="Times New Roman" w:hAnsi="Times New Roman" w:cs="Times New Roman"/>
          <w:noProof/>
          <w:sz w:val="24"/>
          <w:szCs w:val="24"/>
          <w:lang w:val="pt-BR" w:eastAsia="es-AR"/>
        </w:rPr>
      </w:pPr>
    </w:p>
    <w:p w14:paraId="320C0AC7" w14:textId="77777777" w:rsidR="006E1BDC" w:rsidRPr="00C62DF3" w:rsidRDefault="006E1BDC" w:rsidP="001F75D9">
      <w:pPr>
        <w:spacing w:after="0" w:line="240" w:lineRule="auto"/>
        <w:ind w:firstLine="284"/>
        <w:rPr>
          <w:rFonts w:ascii="Times New Roman" w:hAnsi="Times New Roman" w:cs="Times New Roman"/>
          <w:noProof/>
          <w:sz w:val="24"/>
          <w:szCs w:val="24"/>
          <w:lang w:val="pt-BR" w:eastAsia="es-AR"/>
        </w:rPr>
      </w:pPr>
    </w:p>
    <w:p w14:paraId="130637E2" w14:textId="77777777" w:rsidR="00354366" w:rsidRPr="00C62DF3" w:rsidRDefault="00354366" w:rsidP="001F75D9">
      <w:pPr>
        <w:spacing w:after="0" w:line="240" w:lineRule="auto"/>
        <w:ind w:firstLine="284"/>
        <w:rPr>
          <w:rFonts w:ascii="Times New Roman" w:hAnsi="Times New Roman" w:cs="Times New Roman"/>
          <w:noProof/>
          <w:sz w:val="24"/>
          <w:szCs w:val="24"/>
          <w:lang w:val="pt-BR" w:eastAsia="es-AR"/>
        </w:rPr>
      </w:pPr>
      <w:r w:rsidRPr="00C62DF3">
        <w:rPr>
          <w:rFonts w:ascii="Times New Roman" w:hAnsi="Times New Roman" w:cs="Times New Roman"/>
          <w:noProof/>
          <w:sz w:val="24"/>
          <w:szCs w:val="24"/>
          <w:lang w:val="pt-BR" w:eastAsia="es-AR"/>
        </w:rPr>
        <w:t xml:space="preserve">Plantel </w:t>
      </w:r>
      <w:r w:rsidR="001F75D9" w:rsidRPr="00C62DF3">
        <w:rPr>
          <w:rFonts w:ascii="Times New Roman" w:hAnsi="Times New Roman" w:cs="Times New Roman"/>
          <w:noProof/>
          <w:sz w:val="24"/>
          <w:szCs w:val="24"/>
          <w:lang w:val="pt-BR" w:eastAsia="es-AR"/>
        </w:rPr>
        <w:t>de profesore/as</w:t>
      </w:r>
      <w:r w:rsidRPr="00C62DF3">
        <w:rPr>
          <w:rFonts w:ascii="Times New Roman" w:hAnsi="Times New Roman" w:cs="Times New Roman"/>
          <w:noProof/>
          <w:sz w:val="24"/>
          <w:szCs w:val="24"/>
          <w:lang w:val="pt-BR" w:eastAsia="es-AR"/>
        </w:rPr>
        <w:t>:</w:t>
      </w:r>
    </w:p>
    <w:p w14:paraId="709A866E" w14:textId="77777777" w:rsidR="001F75D9" w:rsidRPr="00C62DF3" w:rsidRDefault="001F75D9" w:rsidP="001F75D9">
      <w:pPr>
        <w:spacing w:after="0" w:line="240" w:lineRule="auto"/>
        <w:ind w:firstLine="284"/>
        <w:rPr>
          <w:rFonts w:ascii="Times New Roman" w:hAnsi="Times New Roman" w:cs="Times New Roman"/>
          <w:noProof/>
          <w:sz w:val="24"/>
          <w:szCs w:val="24"/>
          <w:lang w:val="pt-BR" w:eastAsia="es-AR"/>
        </w:rPr>
      </w:pPr>
      <w:r w:rsidRPr="00C62DF3">
        <w:rPr>
          <w:rFonts w:ascii="Times New Roman" w:hAnsi="Times New Roman" w:cs="Times New Roman"/>
          <w:noProof/>
          <w:sz w:val="24"/>
          <w:szCs w:val="24"/>
          <w:lang w:val="pt-BR" w:eastAsia="es-AR"/>
        </w:rPr>
        <w:t>Tomás Várnagy; Cecilia Abdo Ferez; Miguel Ángel Rossi</w:t>
      </w:r>
    </w:p>
    <w:p w14:paraId="7324260A" w14:textId="77777777" w:rsidR="00147D6E" w:rsidRPr="00C62DF3" w:rsidRDefault="00147D6E" w:rsidP="001F75D9">
      <w:pPr>
        <w:spacing w:after="0" w:line="240" w:lineRule="auto"/>
        <w:ind w:firstLine="284"/>
        <w:rPr>
          <w:rFonts w:ascii="Times New Roman" w:hAnsi="Times New Roman" w:cs="Times New Roman"/>
          <w:noProof/>
          <w:sz w:val="24"/>
          <w:szCs w:val="24"/>
          <w:lang w:val="pt-BR" w:eastAsia="es-AR"/>
        </w:rPr>
      </w:pPr>
    </w:p>
    <w:p w14:paraId="4CD4460B" w14:textId="0A6EFC20" w:rsidR="001F75D9" w:rsidRPr="00C62DF3" w:rsidRDefault="001F75D9" w:rsidP="001F75D9">
      <w:pPr>
        <w:spacing w:after="0" w:line="240" w:lineRule="auto"/>
        <w:ind w:firstLine="284"/>
        <w:rPr>
          <w:rFonts w:ascii="Times New Roman" w:hAnsi="Times New Roman" w:cs="Times New Roman"/>
          <w:noProof/>
          <w:sz w:val="24"/>
          <w:szCs w:val="24"/>
          <w:lang w:val="pt-BR" w:eastAsia="es-AR"/>
        </w:rPr>
      </w:pPr>
      <w:r w:rsidRPr="00C62DF3">
        <w:rPr>
          <w:rFonts w:ascii="Times New Roman" w:hAnsi="Times New Roman" w:cs="Times New Roman"/>
          <w:noProof/>
          <w:sz w:val="24"/>
          <w:szCs w:val="24"/>
          <w:lang w:val="pt-BR" w:eastAsia="es-AR"/>
        </w:rPr>
        <w:t>Plantel de docentes: Antonio Sanles, Bárbara Pérez Jaime, Romina Smiraglia, Diego Conno, Laura Eberhardt, Paula Delfino, Miguel Ángel Martínez</w:t>
      </w:r>
      <w:r w:rsidR="00E06836" w:rsidRPr="00C62DF3">
        <w:rPr>
          <w:rFonts w:ascii="Times New Roman" w:hAnsi="Times New Roman" w:cs="Times New Roman"/>
          <w:noProof/>
          <w:sz w:val="24"/>
          <w:szCs w:val="24"/>
          <w:lang w:val="pt-BR" w:eastAsia="es-AR"/>
        </w:rPr>
        <w:t>, Javier Vázquez Prieto</w:t>
      </w:r>
      <w:r w:rsidR="00BF083A" w:rsidRPr="00C62DF3">
        <w:rPr>
          <w:rFonts w:ascii="Times New Roman" w:hAnsi="Times New Roman" w:cs="Times New Roman"/>
          <w:noProof/>
          <w:sz w:val="24"/>
          <w:szCs w:val="24"/>
          <w:lang w:val="pt-BR" w:eastAsia="es-AR"/>
        </w:rPr>
        <w:t>, Erika Hack</w:t>
      </w:r>
      <w:r w:rsidR="00B65AA8" w:rsidRPr="00C62DF3">
        <w:rPr>
          <w:rFonts w:ascii="Times New Roman" w:hAnsi="Times New Roman" w:cs="Times New Roman"/>
          <w:noProof/>
          <w:sz w:val="24"/>
          <w:szCs w:val="24"/>
          <w:lang w:val="pt-BR" w:eastAsia="es-AR"/>
        </w:rPr>
        <w:t>, Diego Fernández Peychaux</w:t>
      </w:r>
      <w:r w:rsidR="009724D2">
        <w:rPr>
          <w:rFonts w:ascii="Times New Roman" w:hAnsi="Times New Roman" w:cs="Times New Roman"/>
          <w:noProof/>
          <w:sz w:val="24"/>
          <w:szCs w:val="24"/>
          <w:lang w:val="pt-BR" w:eastAsia="es-AR"/>
        </w:rPr>
        <w:t>, Hernán Borisonik</w:t>
      </w:r>
      <w:r w:rsidR="00BF083A" w:rsidRPr="00C62DF3">
        <w:rPr>
          <w:rFonts w:ascii="Times New Roman" w:hAnsi="Times New Roman" w:cs="Times New Roman"/>
          <w:noProof/>
          <w:sz w:val="24"/>
          <w:szCs w:val="24"/>
          <w:lang w:val="pt-BR" w:eastAsia="es-AR"/>
        </w:rPr>
        <w:t>.</w:t>
      </w:r>
    </w:p>
    <w:p w14:paraId="068FE9F1" w14:textId="77777777" w:rsidR="00354366" w:rsidRPr="00C62DF3" w:rsidRDefault="00354366" w:rsidP="001F75D9">
      <w:pPr>
        <w:spacing w:after="0" w:line="240" w:lineRule="auto"/>
        <w:ind w:firstLine="284"/>
        <w:rPr>
          <w:rFonts w:ascii="Times New Roman" w:hAnsi="Times New Roman" w:cs="Times New Roman"/>
          <w:noProof/>
          <w:sz w:val="24"/>
          <w:szCs w:val="24"/>
          <w:lang w:val="pt-BR" w:eastAsia="es-AR"/>
        </w:rPr>
      </w:pPr>
    </w:p>
    <w:p w14:paraId="5A0E8323" w14:textId="77777777" w:rsidR="00354366" w:rsidRPr="00C62DF3" w:rsidRDefault="00354366" w:rsidP="001F75D9">
      <w:pPr>
        <w:spacing w:after="0" w:line="240" w:lineRule="auto"/>
        <w:ind w:firstLine="284"/>
        <w:rPr>
          <w:rFonts w:ascii="Times New Roman" w:hAnsi="Times New Roman" w:cs="Times New Roman"/>
          <w:noProof/>
          <w:sz w:val="24"/>
          <w:szCs w:val="24"/>
          <w:lang w:val="pt-BR" w:eastAsia="es-AR"/>
        </w:rPr>
      </w:pPr>
      <w:r w:rsidRPr="00C62DF3">
        <w:rPr>
          <w:rFonts w:ascii="Times New Roman" w:hAnsi="Times New Roman" w:cs="Times New Roman"/>
          <w:noProof/>
          <w:sz w:val="24"/>
          <w:szCs w:val="24"/>
          <w:lang w:val="pt-BR" w:eastAsia="es-AR"/>
        </w:rPr>
        <w:t xml:space="preserve"> </w:t>
      </w:r>
    </w:p>
    <w:p w14:paraId="79C9C594" w14:textId="798261E1" w:rsidR="00354366" w:rsidRDefault="00354366" w:rsidP="001F75D9">
      <w:pPr>
        <w:spacing w:after="0" w:line="240" w:lineRule="auto"/>
        <w:ind w:firstLine="284"/>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 xml:space="preserve">PAUTAS FORMALES DE LA CURSADA </w:t>
      </w:r>
    </w:p>
    <w:p w14:paraId="19F1F924" w14:textId="72EF8C0D" w:rsidR="00067893" w:rsidRDefault="00067893" w:rsidP="001F75D9">
      <w:pPr>
        <w:spacing w:after="0" w:line="240" w:lineRule="auto"/>
        <w:ind w:firstLine="284"/>
        <w:rPr>
          <w:rFonts w:ascii="Times New Roman" w:hAnsi="Times New Roman" w:cs="Times New Roman"/>
          <w:b/>
          <w:noProof/>
          <w:sz w:val="24"/>
          <w:szCs w:val="24"/>
          <w:lang w:eastAsia="es-AR"/>
        </w:rPr>
      </w:pPr>
    </w:p>
    <w:p w14:paraId="30BCBA2B" w14:textId="196AD726" w:rsidR="00067893" w:rsidRDefault="00067893" w:rsidP="00067893">
      <w:pPr>
        <w:spacing w:after="0" w:line="240" w:lineRule="auto"/>
        <w:ind w:firstLine="284"/>
        <w:jc w:val="both"/>
        <w:rPr>
          <w:rFonts w:ascii="Times New Roman" w:hAnsi="Times New Roman" w:cs="Times New Roman"/>
          <w:b/>
          <w:noProof/>
          <w:color w:val="FF0000"/>
          <w:sz w:val="24"/>
          <w:szCs w:val="24"/>
          <w:lang w:eastAsia="es-AR"/>
        </w:rPr>
      </w:pPr>
      <w:r>
        <w:rPr>
          <w:rFonts w:ascii="Times New Roman" w:hAnsi="Times New Roman" w:cs="Times New Roman"/>
          <w:b/>
          <w:noProof/>
          <w:color w:val="FF0000"/>
          <w:sz w:val="24"/>
          <w:szCs w:val="24"/>
          <w:lang w:eastAsia="es-AR"/>
        </w:rPr>
        <w:t>Dada la actual coyuntura de pandemia, la cátedra dictará sus prácticos y teóricos en modalidad virtual</w:t>
      </w:r>
      <w:r w:rsidR="00057734">
        <w:rPr>
          <w:rFonts w:ascii="Times New Roman" w:hAnsi="Times New Roman" w:cs="Times New Roman"/>
          <w:b/>
          <w:noProof/>
          <w:color w:val="FF0000"/>
          <w:sz w:val="24"/>
          <w:szCs w:val="24"/>
          <w:lang w:eastAsia="es-AR"/>
        </w:rPr>
        <w:t xml:space="preserve"> a través del campus de la facultad</w:t>
      </w:r>
      <w:r>
        <w:rPr>
          <w:rFonts w:ascii="Times New Roman" w:hAnsi="Times New Roman" w:cs="Times New Roman"/>
          <w:b/>
          <w:noProof/>
          <w:color w:val="FF0000"/>
          <w:sz w:val="24"/>
          <w:szCs w:val="24"/>
          <w:lang w:eastAsia="es-AR"/>
        </w:rPr>
        <w:t>, decidiendo cada práctico la modalidad (en general zoom/classroom</w:t>
      </w:r>
      <w:r w:rsidR="00057734">
        <w:rPr>
          <w:rFonts w:ascii="Times New Roman" w:hAnsi="Times New Roman" w:cs="Times New Roman"/>
          <w:b/>
          <w:noProof/>
          <w:color w:val="FF0000"/>
          <w:sz w:val="24"/>
          <w:szCs w:val="24"/>
          <w:lang w:eastAsia="es-AR"/>
        </w:rPr>
        <w:t xml:space="preserve"> y/o audios</w:t>
      </w:r>
      <w:bookmarkStart w:id="0" w:name="_GoBack"/>
      <w:bookmarkEnd w:id="0"/>
      <w:r>
        <w:rPr>
          <w:rFonts w:ascii="Times New Roman" w:hAnsi="Times New Roman" w:cs="Times New Roman"/>
          <w:b/>
          <w:noProof/>
          <w:color w:val="FF0000"/>
          <w:sz w:val="24"/>
          <w:szCs w:val="24"/>
          <w:lang w:eastAsia="es-AR"/>
        </w:rPr>
        <w:t xml:space="preserve">). Los teóricos se dictarán a través de audios grabados por lxs profesores, para facilitar la organización de lxs estudiantes y del plantel docente. </w:t>
      </w:r>
    </w:p>
    <w:p w14:paraId="759B6D12" w14:textId="77777777" w:rsidR="00067893" w:rsidRDefault="00067893" w:rsidP="00067893">
      <w:pPr>
        <w:spacing w:after="0" w:line="240" w:lineRule="auto"/>
        <w:ind w:firstLine="284"/>
        <w:jc w:val="both"/>
        <w:rPr>
          <w:rFonts w:ascii="Times New Roman" w:hAnsi="Times New Roman" w:cs="Times New Roman"/>
          <w:b/>
          <w:noProof/>
          <w:color w:val="FF0000"/>
          <w:sz w:val="24"/>
          <w:szCs w:val="24"/>
          <w:lang w:eastAsia="es-AR"/>
        </w:rPr>
      </w:pPr>
      <w:r>
        <w:rPr>
          <w:rFonts w:ascii="Times New Roman" w:hAnsi="Times New Roman" w:cs="Times New Roman"/>
          <w:b/>
          <w:noProof/>
          <w:color w:val="FF0000"/>
          <w:sz w:val="24"/>
          <w:szCs w:val="24"/>
          <w:lang w:eastAsia="es-AR"/>
        </w:rPr>
        <w:t xml:space="preserve">La materia es promocionable, de acuerdo a las pautas de evaluación que define cada práctico. Si no se llegara a alcanzar la nota 7, se puede dar final, en la modalidad y fecha que la facultad determine. </w:t>
      </w:r>
    </w:p>
    <w:p w14:paraId="6ADCD4D8" w14:textId="5354C1CB" w:rsidR="00067893" w:rsidRPr="00067893" w:rsidRDefault="00067893" w:rsidP="00067893">
      <w:pPr>
        <w:spacing w:after="0" w:line="240" w:lineRule="auto"/>
        <w:ind w:firstLine="284"/>
        <w:jc w:val="both"/>
        <w:rPr>
          <w:rFonts w:ascii="Times New Roman" w:hAnsi="Times New Roman" w:cs="Times New Roman"/>
          <w:b/>
          <w:noProof/>
          <w:color w:val="FF0000"/>
          <w:sz w:val="24"/>
          <w:szCs w:val="24"/>
          <w:lang w:eastAsia="es-AR"/>
        </w:rPr>
      </w:pPr>
      <w:r>
        <w:rPr>
          <w:rFonts w:ascii="Times New Roman" w:hAnsi="Times New Roman" w:cs="Times New Roman"/>
          <w:b/>
          <w:noProof/>
          <w:color w:val="FF0000"/>
          <w:sz w:val="24"/>
          <w:szCs w:val="24"/>
          <w:lang w:eastAsia="es-AR"/>
        </w:rPr>
        <w:t xml:space="preserve">Todxs lxs estudiantes inscriptxs quedan regulares para dar examen, más allá de la promoción. </w:t>
      </w:r>
    </w:p>
    <w:p w14:paraId="4CADC63C"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47550072" w14:textId="77777777" w:rsidR="00125CE9" w:rsidRDefault="00354366" w:rsidP="001F75D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Teoría Política y Social II es una materia cuatrimestral dedicada al estudio de problemas y autor</w:t>
      </w:r>
      <w:r w:rsidR="00C961EE">
        <w:rPr>
          <w:rFonts w:ascii="Times New Roman" w:hAnsi="Times New Roman" w:cs="Times New Roman"/>
          <w:noProof/>
          <w:sz w:val="24"/>
          <w:szCs w:val="24"/>
          <w:lang w:eastAsia="es-AR"/>
        </w:rPr>
        <w:t>x</w:t>
      </w:r>
      <w:r w:rsidRPr="00C62DF3">
        <w:rPr>
          <w:rFonts w:ascii="Times New Roman" w:hAnsi="Times New Roman" w:cs="Times New Roman"/>
          <w:noProof/>
          <w:sz w:val="24"/>
          <w:szCs w:val="24"/>
          <w:lang w:eastAsia="es-AR"/>
        </w:rPr>
        <w:t>s clásic</w:t>
      </w:r>
      <w:r w:rsidR="00C961EE">
        <w:rPr>
          <w:rFonts w:ascii="Times New Roman" w:hAnsi="Times New Roman" w:cs="Times New Roman"/>
          <w:noProof/>
          <w:sz w:val="24"/>
          <w:szCs w:val="24"/>
          <w:lang w:eastAsia="es-AR"/>
        </w:rPr>
        <w:t>x</w:t>
      </w:r>
      <w:r w:rsidRPr="00C62DF3">
        <w:rPr>
          <w:rFonts w:ascii="Times New Roman" w:hAnsi="Times New Roman" w:cs="Times New Roman"/>
          <w:noProof/>
          <w:sz w:val="24"/>
          <w:szCs w:val="24"/>
          <w:lang w:eastAsia="es-AR"/>
        </w:rPr>
        <w:t xml:space="preserve">s de la Teoría Política moderna, y se desarrolla en dos horas semanales de clases teóricas y cuatro de clases prácticas. </w:t>
      </w:r>
    </w:p>
    <w:p w14:paraId="419AD539" w14:textId="33BBD130" w:rsidR="00354366" w:rsidRPr="00C62DF3" w:rsidRDefault="00354366" w:rsidP="001F75D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Las clases teóricas se dictan los días miércoles, por la mañana y por la noche, pudiendo elegir asistir a una de ellas indistintamente (la otra se repite). Existen seis prácticos en diferentes días y horarios, los cuales siguen el mismo programa, aunque con diferentes docentes y pautas de dictado y de evaluación de contenidos. </w:t>
      </w:r>
    </w:p>
    <w:p w14:paraId="294DD6D2" w14:textId="64B314D9" w:rsidR="00C961EE" w:rsidRDefault="00354366" w:rsidP="001F75D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La presencia en las clases es fundamental y tanto teóricos como prácticos</w:t>
      </w:r>
      <w:r w:rsidR="00C961EE">
        <w:rPr>
          <w:rFonts w:ascii="Times New Roman" w:hAnsi="Times New Roman" w:cs="Times New Roman"/>
          <w:noProof/>
          <w:sz w:val="24"/>
          <w:szCs w:val="24"/>
          <w:lang w:eastAsia="es-AR"/>
        </w:rPr>
        <w:t>,</w:t>
      </w:r>
      <w:r w:rsidRPr="00C62DF3">
        <w:rPr>
          <w:rFonts w:ascii="Times New Roman" w:hAnsi="Times New Roman" w:cs="Times New Roman"/>
          <w:noProof/>
          <w:sz w:val="24"/>
          <w:szCs w:val="24"/>
          <w:lang w:eastAsia="es-AR"/>
        </w:rPr>
        <w:t xml:space="preserve"> son obligatorios. En las clases teóricas se ofrece una panorámica general de l</w:t>
      </w:r>
      <w:r w:rsidR="00C961EE">
        <w:rPr>
          <w:rFonts w:ascii="Times New Roman" w:hAnsi="Times New Roman" w:cs="Times New Roman"/>
          <w:noProof/>
          <w:sz w:val="24"/>
          <w:szCs w:val="24"/>
          <w:lang w:eastAsia="es-AR"/>
        </w:rPr>
        <w:t>x</w:t>
      </w:r>
      <w:r w:rsidRPr="00C62DF3">
        <w:rPr>
          <w:rFonts w:ascii="Times New Roman" w:hAnsi="Times New Roman" w:cs="Times New Roman"/>
          <w:noProof/>
          <w:sz w:val="24"/>
          <w:szCs w:val="24"/>
          <w:lang w:eastAsia="es-AR"/>
        </w:rPr>
        <w:t>s autor</w:t>
      </w:r>
      <w:r w:rsidR="00C961EE">
        <w:rPr>
          <w:rFonts w:ascii="Times New Roman" w:hAnsi="Times New Roman" w:cs="Times New Roman"/>
          <w:noProof/>
          <w:sz w:val="24"/>
          <w:szCs w:val="24"/>
          <w:lang w:eastAsia="es-AR"/>
        </w:rPr>
        <w:t>x</w:t>
      </w:r>
      <w:r w:rsidRPr="00C62DF3">
        <w:rPr>
          <w:rFonts w:ascii="Times New Roman" w:hAnsi="Times New Roman" w:cs="Times New Roman"/>
          <w:noProof/>
          <w:sz w:val="24"/>
          <w:szCs w:val="24"/>
          <w:lang w:eastAsia="es-AR"/>
        </w:rPr>
        <w:t>s, problemas y contextos históricos en que se enmarca el tema estudiado</w:t>
      </w:r>
      <w:r w:rsidR="00125CE9">
        <w:rPr>
          <w:rFonts w:ascii="Times New Roman" w:hAnsi="Times New Roman" w:cs="Times New Roman"/>
          <w:noProof/>
          <w:sz w:val="24"/>
          <w:szCs w:val="24"/>
          <w:lang w:eastAsia="es-AR"/>
        </w:rPr>
        <w:t>. S</w:t>
      </w:r>
      <w:r w:rsidRPr="00C62DF3">
        <w:rPr>
          <w:rFonts w:ascii="Times New Roman" w:hAnsi="Times New Roman" w:cs="Times New Roman"/>
          <w:noProof/>
          <w:sz w:val="24"/>
          <w:szCs w:val="24"/>
          <w:lang w:eastAsia="es-AR"/>
        </w:rPr>
        <w:t>u dictado resume muchas de las líneas centrales de interpretación, imprescindibles para poder abordarlo y comprenderlo en su especificidad. Las clases teóricas no pueden suplirse con la lectura de libros (ni</w:t>
      </w:r>
      <w:r w:rsidR="00C961EE">
        <w:rPr>
          <w:rFonts w:ascii="Times New Roman" w:hAnsi="Times New Roman" w:cs="Times New Roman"/>
          <w:noProof/>
          <w:sz w:val="24"/>
          <w:szCs w:val="24"/>
          <w:lang w:eastAsia="es-AR"/>
        </w:rPr>
        <w:t xml:space="preserve"> la reemplazan, a su vez)</w:t>
      </w:r>
      <w:r w:rsidRPr="00C62DF3">
        <w:rPr>
          <w:rFonts w:ascii="Times New Roman" w:hAnsi="Times New Roman" w:cs="Times New Roman"/>
          <w:noProof/>
          <w:sz w:val="24"/>
          <w:szCs w:val="24"/>
          <w:lang w:eastAsia="es-AR"/>
        </w:rPr>
        <w:t xml:space="preserve">: ellas son una puerta de entrada, o más bien, una guía </w:t>
      </w:r>
      <w:r w:rsidRPr="00C62DF3">
        <w:rPr>
          <w:rFonts w:ascii="Times New Roman" w:hAnsi="Times New Roman" w:cs="Times New Roman"/>
          <w:noProof/>
          <w:sz w:val="24"/>
          <w:szCs w:val="24"/>
          <w:lang w:eastAsia="es-AR"/>
        </w:rPr>
        <w:lastRenderedPageBreak/>
        <w:t xml:space="preserve">necesaria para la profundización de los temas abordados, más allá de la literalidad del texto que se exige leer en la bibliografía. </w:t>
      </w:r>
    </w:p>
    <w:p w14:paraId="6BF2B4FC" w14:textId="4533A90A" w:rsidR="00354366" w:rsidRPr="00C62DF3" w:rsidRDefault="00354366" w:rsidP="001F75D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El propósito de las clases prácticas, en cambio, es que l</w:t>
      </w:r>
      <w:r w:rsidR="00C961EE">
        <w:rPr>
          <w:rFonts w:ascii="Times New Roman" w:hAnsi="Times New Roman" w:cs="Times New Roman"/>
          <w:noProof/>
          <w:sz w:val="24"/>
          <w:szCs w:val="24"/>
          <w:lang w:eastAsia="es-AR"/>
        </w:rPr>
        <w:t>x</w:t>
      </w:r>
      <w:r w:rsidRPr="00C62DF3">
        <w:rPr>
          <w:rFonts w:ascii="Times New Roman" w:hAnsi="Times New Roman" w:cs="Times New Roman"/>
          <w:noProof/>
          <w:sz w:val="24"/>
          <w:szCs w:val="24"/>
          <w:lang w:eastAsia="es-AR"/>
        </w:rPr>
        <w:t>s estudiantes realicen una aproximación directa a los textos incluidos en la bibliografía obligatoria, bajo la dirección y supervisión del docente a cargo en cada comisión. La complementariedad entre clases teóricas y prácticas es clave par</w:t>
      </w:r>
      <w:r w:rsidR="00147D6E" w:rsidRPr="00C62DF3">
        <w:rPr>
          <w:rFonts w:ascii="Times New Roman" w:hAnsi="Times New Roman" w:cs="Times New Roman"/>
          <w:noProof/>
          <w:sz w:val="24"/>
          <w:szCs w:val="24"/>
          <w:lang w:eastAsia="es-AR"/>
        </w:rPr>
        <w:t>a la comprensión de la materia y a tal fin</w:t>
      </w:r>
      <w:r w:rsidR="00125CE9">
        <w:rPr>
          <w:rFonts w:ascii="Times New Roman" w:hAnsi="Times New Roman" w:cs="Times New Roman"/>
          <w:noProof/>
          <w:sz w:val="24"/>
          <w:szCs w:val="24"/>
          <w:lang w:eastAsia="es-AR"/>
        </w:rPr>
        <w:t>,</w:t>
      </w:r>
      <w:r w:rsidR="00147D6E" w:rsidRPr="00C62DF3">
        <w:rPr>
          <w:rFonts w:ascii="Times New Roman" w:hAnsi="Times New Roman" w:cs="Times New Roman"/>
          <w:noProof/>
          <w:sz w:val="24"/>
          <w:szCs w:val="24"/>
          <w:lang w:eastAsia="es-AR"/>
        </w:rPr>
        <w:t xml:space="preserve"> el cronograma de ambas clases se encuentra articulado</w:t>
      </w:r>
      <w:r w:rsidRPr="00C62DF3">
        <w:rPr>
          <w:rFonts w:ascii="Times New Roman" w:hAnsi="Times New Roman" w:cs="Times New Roman"/>
          <w:noProof/>
          <w:sz w:val="24"/>
          <w:szCs w:val="24"/>
          <w:lang w:eastAsia="es-AR"/>
        </w:rPr>
        <w:t xml:space="preserve">.   </w:t>
      </w:r>
    </w:p>
    <w:p w14:paraId="59161A1C" w14:textId="1A4EFE7F" w:rsidR="00354366" w:rsidRPr="00C62DF3" w:rsidRDefault="00354366" w:rsidP="001F75D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La cursada será evaluada en tres oportunidades. De acuerdo a la normativa de la Facultad, para aprobar y promocionar la materia el/la estudiante deberá ser evaluad</w:t>
      </w:r>
      <w:r w:rsidR="00C961EE">
        <w:rPr>
          <w:rFonts w:ascii="Times New Roman" w:hAnsi="Times New Roman" w:cs="Times New Roman"/>
          <w:noProof/>
          <w:sz w:val="24"/>
          <w:szCs w:val="24"/>
          <w:lang w:eastAsia="es-AR"/>
        </w:rPr>
        <w:t>x</w:t>
      </w:r>
      <w:r w:rsidRPr="00C62DF3">
        <w:rPr>
          <w:rFonts w:ascii="Times New Roman" w:hAnsi="Times New Roman" w:cs="Times New Roman"/>
          <w:noProof/>
          <w:sz w:val="24"/>
          <w:szCs w:val="24"/>
          <w:lang w:eastAsia="es-AR"/>
        </w:rPr>
        <w:t xml:space="preserve"> bajo tres instancias -como mínimo- teniendo la última un carácter integrador de los contenidos temáticos estudiados y por ende, la exigencia de una nota no inferior a 7 (siete) puntos para aspirar a la promoción. </w:t>
      </w:r>
    </w:p>
    <w:p w14:paraId="3FF49A09" w14:textId="77777777" w:rsidR="00354366" w:rsidRPr="00C62DF3" w:rsidRDefault="00354366" w:rsidP="001F75D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En el caso de obtener un promedio inferior a 7 (siete) pero superior a 4 (cuatro), el/la estudiante deberá rendir un examen final, teniendo como plazo máximo hasta 18 meses de finalizada la cursada (once turnos de exámenes finales). </w:t>
      </w:r>
    </w:p>
    <w:p w14:paraId="25C61A65" w14:textId="77777777" w:rsidR="00354366" w:rsidRPr="00C62DF3" w:rsidRDefault="00354366" w:rsidP="001F75D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La asistencia a l</w:t>
      </w:r>
      <w:r w:rsidR="00147D6E" w:rsidRPr="00C62DF3">
        <w:rPr>
          <w:rFonts w:ascii="Times New Roman" w:hAnsi="Times New Roman" w:cs="Times New Roman"/>
          <w:noProof/>
          <w:sz w:val="24"/>
          <w:szCs w:val="24"/>
          <w:lang w:eastAsia="es-AR"/>
        </w:rPr>
        <w:t>os prácticos exige</w:t>
      </w:r>
      <w:r w:rsidRPr="00C62DF3">
        <w:rPr>
          <w:rFonts w:ascii="Times New Roman" w:hAnsi="Times New Roman" w:cs="Times New Roman"/>
          <w:noProof/>
          <w:sz w:val="24"/>
          <w:szCs w:val="24"/>
          <w:lang w:eastAsia="es-AR"/>
        </w:rPr>
        <w:t xml:space="preserve"> una presencia mínima de 75% de las clases para mantener la condición de regular. </w:t>
      </w:r>
    </w:p>
    <w:p w14:paraId="52E6D27A" w14:textId="77777777" w:rsidR="00125CE9" w:rsidRPr="00C62DF3" w:rsidRDefault="00125CE9" w:rsidP="001F75D9">
      <w:pPr>
        <w:spacing w:after="0" w:line="240" w:lineRule="auto"/>
        <w:ind w:firstLine="284"/>
        <w:rPr>
          <w:rFonts w:ascii="Times New Roman" w:hAnsi="Times New Roman" w:cs="Times New Roman"/>
          <w:noProof/>
          <w:sz w:val="24"/>
          <w:szCs w:val="24"/>
          <w:lang w:eastAsia="es-AR"/>
        </w:rPr>
      </w:pPr>
    </w:p>
    <w:p w14:paraId="6A5C357E" w14:textId="77777777" w:rsidR="00354366" w:rsidRPr="00C62DF3" w:rsidRDefault="00354366" w:rsidP="001F75D9">
      <w:pPr>
        <w:spacing w:after="0" w:line="240" w:lineRule="auto"/>
        <w:ind w:firstLine="284"/>
        <w:jc w:val="both"/>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PROGRAMA DE LA MATERIA</w:t>
      </w:r>
    </w:p>
    <w:p w14:paraId="6E7D0826" w14:textId="77777777" w:rsidR="00354366" w:rsidRPr="00C62DF3" w:rsidRDefault="00354366" w:rsidP="001F75D9">
      <w:pPr>
        <w:spacing w:after="0" w:line="240" w:lineRule="auto"/>
        <w:ind w:firstLine="284"/>
        <w:jc w:val="both"/>
        <w:rPr>
          <w:rFonts w:ascii="Times New Roman" w:hAnsi="Times New Roman" w:cs="Times New Roman"/>
          <w:noProof/>
          <w:sz w:val="24"/>
          <w:szCs w:val="24"/>
          <w:lang w:eastAsia="es-AR"/>
        </w:rPr>
      </w:pPr>
    </w:p>
    <w:p w14:paraId="4DAE90CA" w14:textId="066D7AE7" w:rsidR="00354366" w:rsidRPr="00C62DF3" w:rsidRDefault="00354366" w:rsidP="001F75D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La problemática hacia la que apunta este curso es tan vasta como compleja. Por ello, no se abriga la ingenua pretensión de discutir la totalidad de los aspectos y problemas constitutivos de la Teoría Política moderna. Lo que se espera, más bien, es que una introducción de este tipo sirva como estímulo para la reflexión sobre algunos de los argumentos centrales de este acervo teórico (muchos de ellos</w:t>
      </w:r>
      <w:r w:rsidR="00147D6E" w:rsidRPr="00C62DF3">
        <w:rPr>
          <w:rFonts w:ascii="Times New Roman" w:hAnsi="Times New Roman" w:cs="Times New Roman"/>
          <w:noProof/>
          <w:sz w:val="24"/>
          <w:szCs w:val="24"/>
          <w:lang w:eastAsia="es-AR"/>
        </w:rPr>
        <w:t>,</w:t>
      </w:r>
      <w:r w:rsidRPr="00C62DF3">
        <w:rPr>
          <w:rFonts w:ascii="Times New Roman" w:hAnsi="Times New Roman" w:cs="Times New Roman"/>
          <w:noProof/>
          <w:sz w:val="24"/>
          <w:szCs w:val="24"/>
          <w:lang w:eastAsia="es-AR"/>
        </w:rPr>
        <w:t xml:space="preserve"> aún constitutivos para el presente), que serán comprendidos</w:t>
      </w:r>
      <w:r w:rsidR="00C961EE">
        <w:rPr>
          <w:rFonts w:ascii="Times New Roman" w:hAnsi="Times New Roman" w:cs="Times New Roman"/>
          <w:noProof/>
          <w:sz w:val="24"/>
          <w:szCs w:val="24"/>
          <w:lang w:eastAsia="es-AR"/>
        </w:rPr>
        <w:t xml:space="preserve"> e</w:t>
      </w:r>
      <w:r w:rsidRPr="00C62DF3">
        <w:rPr>
          <w:rFonts w:ascii="Times New Roman" w:hAnsi="Times New Roman" w:cs="Times New Roman"/>
          <w:noProof/>
          <w:sz w:val="24"/>
          <w:szCs w:val="24"/>
          <w:lang w:eastAsia="es-AR"/>
        </w:rPr>
        <w:t xml:space="preserve"> interrogados</w:t>
      </w:r>
      <w:r w:rsidR="00C961EE">
        <w:rPr>
          <w:rFonts w:ascii="Times New Roman" w:hAnsi="Times New Roman" w:cs="Times New Roman"/>
          <w:noProof/>
          <w:sz w:val="24"/>
          <w:szCs w:val="24"/>
          <w:lang w:eastAsia="es-AR"/>
        </w:rPr>
        <w:t xml:space="preserve">, </w:t>
      </w:r>
      <w:r w:rsidR="00C961EE" w:rsidRPr="00C62DF3">
        <w:rPr>
          <w:rFonts w:ascii="Times New Roman" w:hAnsi="Times New Roman" w:cs="Times New Roman"/>
          <w:noProof/>
          <w:sz w:val="24"/>
          <w:szCs w:val="24"/>
          <w:lang w:eastAsia="es-AR"/>
        </w:rPr>
        <w:t>en particular</w:t>
      </w:r>
      <w:r w:rsidR="00C961EE">
        <w:rPr>
          <w:rFonts w:ascii="Times New Roman" w:hAnsi="Times New Roman" w:cs="Times New Roman"/>
          <w:noProof/>
          <w:sz w:val="24"/>
          <w:szCs w:val="24"/>
          <w:lang w:eastAsia="es-AR"/>
        </w:rPr>
        <w:t>,</w:t>
      </w:r>
      <w:r w:rsidR="00C961EE" w:rsidRPr="00C62DF3">
        <w:rPr>
          <w:rFonts w:ascii="Times New Roman" w:hAnsi="Times New Roman" w:cs="Times New Roman"/>
          <w:noProof/>
          <w:sz w:val="24"/>
          <w:szCs w:val="24"/>
          <w:lang w:eastAsia="es-AR"/>
        </w:rPr>
        <w:t xml:space="preserve"> </w:t>
      </w:r>
      <w:r w:rsidRPr="00C62DF3">
        <w:rPr>
          <w:rFonts w:ascii="Times New Roman" w:hAnsi="Times New Roman" w:cs="Times New Roman"/>
          <w:noProof/>
          <w:sz w:val="24"/>
          <w:szCs w:val="24"/>
          <w:lang w:eastAsia="es-AR"/>
        </w:rPr>
        <w:t xml:space="preserve">desde la actual encrucijada histórica que atraviesa el continente latinoamericano. </w:t>
      </w:r>
    </w:p>
    <w:p w14:paraId="3CF5804E" w14:textId="77777777" w:rsidR="00354366" w:rsidRPr="00C62DF3" w:rsidRDefault="00354366" w:rsidP="001F75D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De esta forma, los problemas de </w:t>
      </w:r>
      <w:r w:rsidRPr="00C62DF3">
        <w:rPr>
          <w:rFonts w:ascii="Times New Roman" w:hAnsi="Times New Roman" w:cs="Times New Roman"/>
          <w:i/>
          <w:noProof/>
          <w:sz w:val="24"/>
          <w:szCs w:val="24"/>
          <w:lang w:eastAsia="es-AR"/>
        </w:rPr>
        <w:t>reconstrucción, estabilidad y profundización del orden democrático</w:t>
      </w:r>
      <w:r w:rsidRPr="00C62DF3">
        <w:rPr>
          <w:rFonts w:ascii="Times New Roman" w:hAnsi="Times New Roman" w:cs="Times New Roman"/>
          <w:noProof/>
          <w:sz w:val="24"/>
          <w:szCs w:val="24"/>
          <w:lang w:eastAsia="es-AR"/>
        </w:rPr>
        <w:t xml:space="preserve"> habrán de servir como parámetros orientadores de una lectura situada y a la vez, contemporánea de los clásicos; mientras que el examen de sus planteamientos permitirá enriquecer el instrumental analítico con el que se aborda la percepción de la actualidad. No se trata, por consiguiente, de un curso destinado a reconstruir la secuencia formativa de un pensamiento fosilizado y anclado en el pasado, sino precisamente de lo contrario. Se trata de una invitación a redescubrir la contemporaneidad crítica </w:t>
      </w:r>
      <w:r w:rsidR="00147D6E" w:rsidRPr="00C62DF3">
        <w:rPr>
          <w:rFonts w:ascii="Times New Roman" w:hAnsi="Times New Roman" w:cs="Times New Roman"/>
          <w:noProof/>
          <w:sz w:val="24"/>
          <w:szCs w:val="24"/>
          <w:lang w:eastAsia="es-AR"/>
        </w:rPr>
        <w:t xml:space="preserve">y a su vez, criticable </w:t>
      </w:r>
      <w:r w:rsidRPr="00C62DF3">
        <w:rPr>
          <w:rFonts w:ascii="Times New Roman" w:hAnsi="Times New Roman" w:cs="Times New Roman"/>
          <w:noProof/>
          <w:sz w:val="24"/>
          <w:szCs w:val="24"/>
          <w:lang w:eastAsia="es-AR"/>
        </w:rPr>
        <w:t xml:space="preserve">de los clásicos (una contemporaneidad  imposible de ser identificada sin más con el presente, pero tampoco de ser excluida de una interpretación enriquecida del mismo) y de atender a la fecundidad de sus propuestas ante ciertos aspectos cruciales de la actual coyuntura. </w:t>
      </w:r>
    </w:p>
    <w:p w14:paraId="314811E5" w14:textId="100CAEBD" w:rsidR="00147D6E" w:rsidRDefault="00354366" w:rsidP="001F75D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Congruente con esta finalidad, este curso se centrará en la lectura y el análisis de las fuentes originales de la tradición teórico-política occidental, de los </w:t>
      </w:r>
      <w:r w:rsidR="00147D6E" w:rsidRPr="00C62DF3">
        <w:rPr>
          <w:rFonts w:ascii="Times New Roman" w:hAnsi="Times New Roman" w:cs="Times New Roman"/>
          <w:noProof/>
          <w:sz w:val="24"/>
          <w:szCs w:val="24"/>
          <w:lang w:eastAsia="es-AR"/>
        </w:rPr>
        <w:t>aquí</w:t>
      </w:r>
      <w:r w:rsidRPr="00C62DF3">
        <w:rPr>
          <w:rFonts w:ascii="Times New Roman" w:hAnsi="Times New Roman" w:cs="Times New Roman"/>
          <w:noProof/>
          <w:sz w:val="24"/>
          <w:szCs w:val="24"/>
          <w:lang w:eastAsia="es-AR"/>
        </w:rPr>
        <w:t xml:space="preserve"> llamados “clasicos”. Su abordaje no pretende sacralizarlos ni tomarlos “al pie de la letra”, sino más bien aportar, desde una lectura “culpable”, a la disputa por las interpretaciones, una disputa que hace que estas obras se sigan produciendo</w:t>
      </w:r>
      <w:r w:rsidR="00147D6E" w:rsidRPr="00C62DF3">
        <w:rPr>
          <w:rFonts w:ascii="Times New Roman" w:hAnsi="Times New Roman" w:cs="Times New Roman"/>
          <w:noProof/>
          <w:sz w:val="24"/>
          <w:szCs w:val="24"/>
          <w:lang w:eastAsia="es-AR"/>
        </w:rPr>
        <w:t xml:space="preserve"> por sus lectores</w:t>
      </w:r>
      <w:r w:rsidRPr="00C62DF3">
        <w:rPr>
          <w:rFonts w:ascii="Times New Roman" w:hAnsi="Times New Roman" w:cs="Times New Roman"/>
          <w:noProof/>
          <w:sz w:val="24"/>
          <w:szCs w:val="24"/>
          <w:lang w:eastAsia="es-AR"/>
        </w:rPr>
        <w:t xml:space="preserve">. </w:t>
      </w:r>
    </w:p>
    <w:p w14:paraId="519850D1" w14:textId="1F2A0FF5" w:rsidR="00125CE9" w:rsidRPr="00C62DF3" w:rsidRDefault="00125CE9" w:rsidP="001F75D9">
      <w:pPr>
        <w:spacing w:after="0" w:line="240" w:lineRule="auto"/>
        <w:ind w:firstLine="284"/>
        <w:jc w:val="both"/>
        <w:rPr>
          <w:rFonts w:ascii="Times New Roman" w:hAnsi="Times New Roman" w:cs="Times New Roman"/>
          <w:noProof/>
          <w:sz w:val="24"/>
          <w:szCs w:val="24"/>
          <w:lang w:eastAsia="es-AR"/>
        </w:rPr>
      </w:pPr>
      <w:r>
        <w:rPr>
          <w:rFonts w:ascii="Times New Roman" w:hAnsi="Times New Roman" w:cs="Times New Roman"/>
          <w:noProof/>
          <w:sz w:val="24"/>
          <w:szCs w:val="24"/>
          <w:lang w:eastAsia="es-AR"/>
        </w:rPr>
        <w:t>La bibliografía ofrecida en este programa supone un esfuerzo de selección de un punto de vista, en pos de abordar el tema, y de interpretaciones que sean a la vez actualizadas y fundantes. Se privilegia el español, en su inclusión. Se divide en obligatoria (en general, fuentes originales) y complementaria.</w:t>
      </w:r>
    </w:p>
    <w:p w14:paraId="34E344B3" w14:textId="67CAD9A3" w:rsidR="00354366" w:rsidRPr="00C62DF3" w:rsidRDefault="00354366" w:rsidP="001F75D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lastRenderedPageBreak/>
        <w:t xml:space="preserve">La bibliografía complementaria procura facilitar la comprensión de los textos, pero también arroja interpretaciones que hacen al trabajo de la obra del “autor” y a la valorización diferenciada de las condiciones concretas de su producción y re-producción actual. En ningún caso, entonces, la bibliografía complementaria puede reemplazar a los originales, pero la relación entre ambos textos no es de subordinación sino de intercambio, muchas veces ríspido, muchas veces performativo: un intercambio que constituye la problemática asunción de una </w:t>
      </w:r>
      <w:r w:rsidRPr="00C62DF3">
        <w:rPr>
          <w:rFonts w:ascii="Times New Roman" w:hAnsi="Times New Roman" w:cs="Times New Roman"/>
          <w:i/>
          <w:noProof/>
          <w:sz w:val="24"/>
          <w:szCs w:val="24"/>
          <w:lang w:eastAsia="es-AR"/>
        </w:rPr>
        <w:t>contemporaneidad dislocada</w:t>
      </w:r>
      <w:r w:rsidRPr="00C62DF3">
        <w:rPr>
          <w:rFonts w:ascii="Times New Roman" w:hAnsi="Times New Roman" w:cs="Times New Roman"/>
          <w:noProof/>
          <w:sz w:val="24"/>
          <w:szCs w:val="24"/>
          <w:lang w:eastAsia="es-AR"/>
        </w:rPr>
        <w:t xml:space="preserve"> de tiempos de producción entre los textos que hacen al acervo moderno. </w:t>
      </w:r>
    </w:p>
    <w:p w14:paraId="0DCF5DF3" w14:textId="77777777" w:rsidR="00147D6E" w:rsidRPr="00C62DF3" w:rsidRDefault="00354366" w:rsidP="001F75D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El tiempo que aborda la materia, en síntesis, no es leíble en términos de evolución del pensamiento político occidental, sino en términos de una </w:t>
      </w:r>
      <w:r w:rsidRPr="00C62DF3">
        <w:rPr>
          <w:rFonts w:ascii="Times New Roman" w:hAnsi="Times New Roman" w:cs="Times New Roman"/>
          <w:i/>
          <w:noProof/>
          <w:sz w:val="24"/>
          <w:szCs w:val="24"/>
          <w:lang w:eastAsia="es-AR"/>
        </w:rPr>
        <w:t>superposición desigual de temporalidades y problemáticas</w:t>
      </w:r>
      <w:r w:rsidRPr="00C62DF3">
        <w:rPr>
          <w:rFonts w:ascii="Times New Roman" w:hAnsi="Times New Roman" w:cs="Times New Roman"/>
          <w:noProof/>
          <w:sz w:val="24"/>
          <w:szCs w:val="24"/>
          <w:lang w:eastAsia="es-AR"/>
        </w:rPr>
        <w:t xml:space="preserve"> que constituyen los modos de interrogar modernos. Esta superposición desigual de tiempos y problemas hace que temas que aquí se analizan resulten de una persistente actualidad, mientras que otros, mucho menos alejados cronológicamente quizá que los anteriores, se vean desechados o caducos. Este efecto diferencial de la lectura se ahonda si se la emprende desde una perspectiva latinoamericana: en el continente, los problemas “clásicos” de la materia (como, por ejemplo, la construcción de</w:t>
      </w:r>
      <w:r w:rsidR="00147D6E" w:rsidRPr="00C62DF3">
        <w:rPr>
          <w:rFonts w:ascii="Times New Roman" w:hAnsi="Times New Roman" w:cs="Times New Roman"/>
          <w:noProof/>
          <w:sz w:val="24"/>
          <w:szCs w:val="24"/>
          <w:lang w:eastAsia="es-AR"/>
        </w:rPr>
        <w:t xml:space="preserve"> la obligación política moderna;</w:t>
      </w:r>
      <w:r w:rsidRPr="00C62DF3">
        <w:rPr>
          <w:rFonts w:ascii="Times New Roman" w:hAnsi="Times New Roman" w:cs="Times New Roman"/>
          <w:noProof/>
          <w:sz w:val="24"/>
          <w:szCs w:val="24"/>
          <w:lang w:eastAsia="es-AR"/>
        </w:rPr>
        <w:t xml:space="preserve"> el contrato entre protección</w:t>
      </w:r>
      <w:r w:rsidR="00147D6E" w:rsidRPr="00C62DF3">
        <w:rPr>
          <w:rFonts w:ascii="Times New Roman" w:hAnsi="Times New Roman" w:cs="Times New Roman"/>
          <w:noProof/>
          <w:sz w:val="24"/>
          <w:szCs w:val="24"/>
          <w:lang w:eastAsia="es-AR"/>
        </w:rPr>
        <w:t xml:space="preserve"> y obediencia; la colonización,</w:t>
      </w:r>
      <w:r w:rsidRPr="00C62DF3">
        <w:rPr>
          <w:rFonts w:ascii="Times New Roman" w:hAnsi="Times New Roman" w:cs="Times New Roman"/>
          <w:noProof/>
          <w:sz w:val="24"/>
          <w:szCs w:val="24"/>
          <w:lang w:eastAsia="es-AR"/>
        </w:rPr>
        <w:t xml:space="preserve"> la descolonización</w:t>
      </w:r>
      <w:r w:rsidR="00147D6E" w:rsidRPr="00C62DF3">
        <w:rPr>
          <w:rFonts w:ascii="Times New Roman" w:hAnsi="Times New Roman" w:cs="Times New Roman"/>
          <w:noProof/>
          <w:sz w:val="24"/>
          <w:szCs w:val="24"/>
          <w:lang w:eastAsia="es-AR"/>
        </w:rPr>
        <w:t xml:space="preserve"> y el neocolonialismo;</w:t>
      </w:r>
      <w:r w:rsidRPr="00C62DF3">
        <w:rPr>
          <w:rFonts w:ascii="Times New Roman" w:hAnsi="Times New Roman" w:cs="Times New Roman"/>
          <w:noProof/>
          <w:sz w:val="24"/>
          <w:szCs w:val="24"/>
          <w:lang w:eastAsia="es-AR"/>
        </w:rPr>
        <w:t xml:space="preserve"> la relación entre mayorías y minorías y la constitución de la nación, entre otros), exigen miradas alternativas, desligadas de teleologías. Miradas que inventen, más que dogmaticen. A esa “clasicidad” creativa, más que sacralizadora, apunta esta materia. </w:t>
      </w:r>
    </w:p>
    <w:p w14:paraId="12993B75" w14:textId="77777777" w:rsidR="00E36334" w:rsidRDefault="00354366" w:rsidP="00E36334">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   </w:t>
      </w:r>
    </w:p>
    <w:p w14:paraId="310D9986" w14:textId="77777777" w:rsidR="00E36334" w:rsidRDefault="00E36334" w:rsidP="00E36334">
      <w:pPr>
        <w:spacing w:after="0" w:line="240" w:lineRule="auto"/>
        <w:ind w:firstLine="284"/>
        <w:jc w:val="both"/>
        <w:rPr>
          <w:rFonts w:ascii="Times New Roman" w:hAnsi="Times New Roman" w:cs="Times New Roman"/>
          <w:noProof/>
          <w:sz w:val="24"/>
          <w:szCs w:val="24"/>
          <w:lang w:eastAsia="es-AR"/>
        </w:rPr>
      </w:pPr>
    </w:p>
    <w:p w14:paraId="17135F72" w14:textId="1B8AA5F6" w:rsidR="00354366" w:rsidRPr="00C62DF3" w:rsidRDefault="00354366" w:rsidP="00E36334">
      <w:pPr>
        <w:spacing w:after="0" w:line="240" w:lineRule="auto"/>
        <w:ind w:firstLine="284"/>
        <w:jc w:val="center"/>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______________________________________________</w:t>
      </w:r>
      <w:r w:rsidR="00C961EE">
        <w:rPr>
          <w:rFonts w:ascii="Times New Roman" w:hAnsi="Times New Roman" w:cs="Times New Roman"/>
          <w:noProof/>
          <w:sz w:val="24"/>
          <w:szCs w:val="24"/>
          <w:lang w:eastAsia="es-AR"/>
        </w:rPr>
        <w:t>________________</w:t>
      </w:r>
    </w:p>
    <w:p w14:paraId="7C605626" w14:textId="77777777" w:rsidR="00C961EE" w:rsidRDefault="00C961EE" w:rsidP="00CF2150">
      <w:pPr>
        <w:spacing w:after="0" w:line="240" w:lineRule="auto"/>
        <w:ind w:firstLine="284"/>
        <w:jc w:val="center"/>
        <w:rPr>
          <w:rFonts w:ascii="Times New Roman" w:hAnsi="Times New Roman" w:cs="Times New Roman"/>
          <w:b/>
          <w:noProof/>
          <w:sz w:val="24"/>
          <w:szCs w:val="24"/>
          <w:lang w:eastAsia="es-AR"/>
        </w:rPr>
      </w:pPr>
    </w:p>
    <w:p w14:paraId="5D415807" w14:textId="27A191BA" w:rsidR="00147D6E" w:rsidRPr="00C62DF3" w:rsidRDefault="00147D6E" w:rsidP="00CF2150">
      <w:pPr>
        <w:spacing w:after="0" w:line="240" w:lineRule="auto"/>
        <w:ind w:firstLine="284"/>
        <w:jc w:val="center"/>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UNIDADES</w:t>
      </w:r>
    </w:p>
    <w:p w14:paraId="2EDAE68D" w14:textId="77777777" w:rsidR="00CF2150" w:rsidRPr="00C62DF3" w:rsidRDefault="00CF2150" w:rsidP="001F75D9">
      <w:pPr>
        <w:spacing w:after="0" w:line="240" w:lineRule="auto"/>
        <w:ind w:firstLine="284"/>
        <w:rPr>
          <w:rFonts w:ascii="Times New Roman" w:hAnsi="Times New Roman" w:cs="Times New Roman"/>
          <w:b/>
          <w:noProof/>
          <w:sz w:val="24"/>
          <w:szCs w:val="24"/>
          <w:lang w:eastAsia="es-AR"/>
        </w:rPr>
      </w:pPr>
    </w:p>
    <w:p w14:paraId="1ECB792E" w14:textId="77777777" w:rsidR="00354366" w:rsidRPr="00C62DF3" w:rsidRDefault="00354366" w:rsidP="001F75D9">
      <w:pPr>
        <w:spacing w:after="0" w:line="240" w:lineRule="auto"/>
        <w:ind w:firstLine="284"/>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 xml:space="preserve">I. CONTEXTO GENERAL DE LA MATERIA </w:t>
      </w:r>
    </w:p>
    <w:p w14:paraId="7EF497E6"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0874499F" w14:textId="16D5D7E2" w:rsidR="00A732CE" w:rsidRDefault="00A732CE" w:rsidP="00CF2150">
      <w:pPr>
        <w:spacing w:after="0" w:line="240" w:lineRule="auto"/>
        <w:ind w:firstLine="284"/>
        <w:jc w:val="center"/>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Contenidos</w:t>
      </w:r>
    </w:p>
    <w:p w14:paraId="24C7B81E" w14:textId="77777777" w:rsidR="00C961EE" w:rsidRPr="00C62DF3" w:rsidRDefault="00C961EE" w:rsidP="00CF2150">
      <w:pPr>
        <w:spacing w:after="0" w:line="240" w:lineRule="auto"/>
        <w:ind w:firstLine="284"/>
        <w:jc w:val="center"/>
        <w:rPr>
          <w:rFonts w:ascii="Times New Roman" w:hAnsi="Times New Roman" w:cs="Times New Roman"/>
          <w:b/>
          <w:noProof/>
          <w:sz w:val="24"/>
          <w:szCs w:val="24"/>
          <w:lang w:eastAsia="es-AR"/>
        </w:rPr>
      </w:pPr>
    </w:p>
    <w:p w14:paraId="7038FE00" w14:textId="3D0DAF2E" w:rsidR="00354366" w:rsidRPr="00C62DF3" w:rsidRDefault="00354366" w:rsidP="001F75D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La disolución del feudalismo, la acumulación originaria de capital y el surgimiento de la burguesía. </w:t>
      </w:r>
      <w:r w:rsidR="00BE6E37">
        <w:rPr>
          <w:rFonts w:ascii="Times New Roman" w:hAnsi="Times New Roman" w:cs="Times New Roman"/>
          <w:noProof/>
          <w:sz w:val="24"/>
          <w:szCs w:val="24"/>
          <w:lang w:eastAsia="es-AR"/>
        </w:rPr>
        <w:t xml:space="preserve">La desposesión de las mujeres. </w:t>
      </w:r>
      <w:r w:rsidRPr="00C62DF3">
        <w:rPr>
          <w:rFonts w:ascii="Times New Roman" w:hAnsi="Times New Roman" w:cs="Times New Roman"/>
          <w:noProof/>
          <w:sz w:val="24"/>
          <w:szCs w:val="24"/>
          <w:lang w:eastAsia="es-AR"/>
        </w:rPr>
        <w:t xml:space="preserve">La refundación de los saberes, la idea de igualdad </w:t>
      </w:r>
      <w:r w:rsidR="00811C8F" w:rsidRPr="00C62DF3">
        <w:rPr>
          <w:rFonts w:ascii="Times New Roman" w:hAnsi="Times New Roman" w:cs="Times New Roman"/>
          <w:noProof/>
          <w:sz w:val="24"/>
          <w:szCs w:val="24"/>
          <w:lang w:eastAsia="es-AR"/>
        </w:rPr>
        <w:t>entre</w:t>
      </w:r>
      <w:r w:rsidRPr="00C62DF3">
        <w:rPr>
          <w:rFonts w:ascii="Times New Roman" w:hAnsi="Times New Roman" w:cs="Times New Roman"/>
          <w:noProof/>
          <w:sz w:val="24"/>
          <w:szCs w:val="24"/>
          <w:lang w:eastAsia="es-AR"/>
        </w:rPr>
        <w:t xml:space="preserve"> los seres en un mundo concebido desde la física y su impacto sobre la Teoría Política y Social</w:t>
      </w:r>
      <w:r w:rsidR="00811C8F" w:rsidRPr="00C62DF3">
        <w:rPr>
          <w:rFonts w:ascii="Times New Roman" w:hAnsi="Times New Roman" w:cs="Times New Roman"/>
          <w:noProof/>
          <w:sz w:val="24"/>
          <w:szCs w:val="24"/>
          <w:lang w:eastAsia="es-AR"/>
        </w:rPr>
        <w:t xml:space="preserve"> de la modernidad temprana</w:t>
      </w:r>
      <w:r w:rsidR="003154F7" w:rsidRPr="00C62DF3">
        <w:rPr>
          <w:rFonts w:ascii="Times New Roman" w:hAnsi="Times New Roman" w:cs="Times New Roman"/>
          <w:noProof/>
          <w:sz w:val="24"/>
          <w:szCs w:val="24"/>
          <w:lang w:eastAsia="es-AR"/>
        </w:rPr>
        <w:t xml:space="preserve">: la </w:t>
      </w:r>
      <w:r w:rsidR="00811C8F" w:rsidRPr="00C62DF3">
        <w:rPr>
          <w:rFonts w:ascii="Times New Roman" w:hAnsi="Times New Roman" w:cs="Times New Roman"/>
          <w:noProof/>
          <w:sz w:val="24"/>
          <w:szCs w:val="24"/>
          <w:lang w:eastAsia="es-AR"/>
        </w:rPr>
        <w:t xml:space="preserve">apertura de Maquiavelo y </w:t>
      </w:r>
      <w:r w:rsidR="003154F7" w:rsidRPr="00C62DF3">
        <w:rPr>
          <w:rFonts w:ascii="Times New Roman" w:hAnsi="Times New Roman" w:cs="Times New Roman"/>
          <w:noProof/>
          <w:sz w:val="24"/>
          <w:szCs w:val="24"/>
          <w:lang w:eastAsia="es-AR"/>
        </w:rPr>
        <w:t>el racionalismo</w:t>
      </w:r>
      <w:r w:rsidR="00811C8F" w:rsidRPr="00C62DF3">
        <w:rPr>
          <w:rFonts w:ascii="Times New Roman" w:hAnsi="Times New Roman" w:cs="Times New Roman"/>
          <w:noProof/>
          <w:sz w:val="24"/>
          <w:szCs w:val="24"/>
          <w:lang w:eastAsia="es-AR"/>
        </w:rPr>
        <w:t>,</w:t>
      </w:r>
      <w:r w:rsidR="003154F7" w:rsidRPr="00C62DF3">
        <w:rPr>
          <w:rFonts w:ascii="Times New Roman" w:hAnsi="Times New Roman" w:cs="Times New Roman"/>
          <w:noProof/>
          <w:sz w:val="24"/>
          <w:szCs w:val="24"/>
          <w:lang w:eastAsia="es-AR"/>
        </w:rPr>
        <w:t xml:space="preserve"> </w:t>
      </w:r>
      <w:r w:rsidR="00811C8F" w:rsidRPr="00C62DF3">
        <w:rPr>
          <w:rFonts w:ascii="Times New Roman" w:hAnsi="Times New Roman" w:cs="Times New Roman"/>
          <w:noProof/>
          <w:sz w:val="24"/>
          <w:szCs w:val="24"/>
          <w:lang w:eastAsia="es-AR"/>
        </w:rPr>
        <w:t xml:space="preserve">en </w:t>
      </w:r>
      <w:r w:rsidR="003154F7" w:rsidRPr="00C62DF3">
        <w:rPr>
          <w:rFonts w:ascii="Times New Roman" w:hAnsi="Times New Roman" w:cs="Times New Roman"/>
          <w:noProof/>
          <w:sz w:val="24"/>
          <w:szCs w:val="24"/>
          <w:lang w:eastAsia="es-AR"/>
        </w:rPr>
        <w:t>ruptura con él</w:t>
      </w:r>
      <w:r w:rsidRPr="00C62DF3">
        <w:rPr>
          <w:rFonts w:ascii="Times New Roman" w:hAnsi="Times New Roman" w:cs="Times New Roman"/>
          <w:noProof/>
          <w:sz w:val="24"/>
          <w:szCs w:val="24"/>
          <w:lang w:eastAsia="es-AR"/>
        </w:rPr>
        <w:t>. La discusión sobre la “naturaleza humana”: la promesa como fundamento de la legitimidad moderna o el “criar un animal al que le sea lícito prometer”</w:t>
      </w:r>
      <w:r w:rsidR="00811C8F" w:rsidRPr="00C62DF3">
        <w:rPr>
          <w:rFonts w:ascii="Times New Roman" w:hAnsi="Times New Roman" w:cs="Times New Roman"/>
          <w:noProof/>
          <w:sz w:val="24"/>
          <w:szCs w:val="24"/>
          <w:lang w:eastAsia="es-AR"/>
        </w:rPr>
        <w:t>, de Nietzsche</w:t>
      </w:r>
      <w:r w:rsidRPr="00C62DF3">
        <w:rPr>
          <w:rFonts w:ascii="Times New Roman" w:hAnsi="Times New Roman" w:cs="Times New Roman"/>
          <w:noProof/>
          <w:sz w:val="24"/>
          <w:szCs w:val="24"/>
          <w:lang w:eastAsia="es-AR"/>
        </w:rPr>
        <w:t xml:space="preserve">. La emergencia del modelo iusnaturalista: características principales y diferentes variantes. El iusnaturalismo como síntesis teórica de la naciente sociedad burguesa. </w:t>
      </w:r>
      <w:r w:rsidR="003154F7" w:rsidRPr="00C62DF3">
        <w:rPr>
          <w:rFonts w:ascii="Times New Roman" w:hAnsi="Times New Roman" w:cs="Times New Roman"/>
          <w:noProof/>
          <w:sz w:val="24"/>
          <w:szCs w:val="24"/>
          <w:lang w:eastAsia="es-AR"/>
        </w:rPr>
        <w:t xml:space="preserve">El tiempo acumulativo como concepción teleológica en la modernidad. </w:t>
      </w:r>
    </w:p>
    <w:p w14:paraId="55752A67"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0AE89A8C" w14:textId="77777777" w:rsidR="00354366" w:rsidRPr="00C62DF3" w:rsidRDefault="00354366" w:rsidP="001F75D9">
      <w:pPr>
        <w:spacing w:after="0" w:line="240" w:lineRule="auto"/>
        <w:ind w:firstLine="284"/>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 xml:space="preserve">Bibliografía obligatoria </w:t>
      </w:r>
      <w:r w:rsidR="003154F7" w:rsidRPr="00C62DF3">
        <w:rPr>
          <w:rFonts w:ascii="Times New Roman" w:hAnsi="Times New Roman" w:cs="Times New Roman"/>
          <w:b/>
          <w:noProof/>
          <w:sz w:val="24"/>
          <w:szCs w:val="24"/>
          <w:lang w:eastAsia="es-AR"/>
        </w:rPr>
        <w:t>para teóricos</w:t>
      </w:r>
    </w:p>
    <w:p w14:paraId="187D9A45" w14:textId="77777777" w:rsidR="00496BBE" w:rsidRPr="00C62DF3" w:rsidRDefault="00496BBE" w:rsidP="001F75D9">
      <w:pPr>
        <w:spacing w:after="0" w:line="240" w:lineRule="auto"/>
        <w:ind w:firstLine="284"/>
        <w:rPr>
          <w:rFonts w:ascii="Times New Roman" w:hAnsi="Times New Roman" w:cs="Times New Roman"/>
          <w:noProof/>
          <w:sz w:val="24"/>
          <w:szCs w:val="24"/>
          <w:lang w:eastAsia="es-AR"/>
        </w:rPr>
      </w:pPr>
    </w:p>
    <w:p w14:paraId="2593FF64" w14:textId="77777777" w:rsidR="003154F7" w:rsidRPr="00C62DF3" w:rsidRDefault="003154F7" w:rsidP="00EB67EE">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Hirschman</w:t>
      </w:r>
      <w:r w:rsidR="00496BBE" w:rsidRPr="00C62DF3">
        <w:rPr>
          <w:rFonts w:ascii="Times New Roman" w:hAnsi="Times New Roman" w:cs="Times New Roman"/>
          <w:noProof/>
          <w:sz w:val="24"/>
          <w:szCs w:val="24"/>
          <w:lang w:eastAsia="es-AR"/>
        </w:rPr>
        <w:t xml:space="preserve">, </w:t>
      </w:r>
      <w:r w:rsidR="00236E1C" w:rsidRPr="00C62DF3">
        <w:rPr>
          <w:rFonts w:ascii="Times New Roman" w:hAnsi="Times New Roman" w:cs="Times New Roman"/>
          <w:noProof/>
          <w:sz w:val="24"/>
          <w:szCs w:val="24"/>
          <w:lang w:eastAsia="es-AR"/>
        </w:rPr>
        <w:t xml:space="preserve">Albert </w:t>
      </w:r>
      <w:r w:rsidR="00496BBE" w:rsidRPr="00C62DF3">
        <w:rPr>
          <w:rFonts w:ascii="Times New Roman" w:hAnsi="Times New Roman" w:cs="Times New Roman"/>
          <w:noProof/>
          <w:sz w:val="24"/>
          <w:szCs w:val="24"/>
          <w:lang w:eastAsia="es-AR"/>
        </w:rPr>
        <w:t>O</w:t>
      </w:r>
      <w:r w:rsidR="00236E1C" w:rsidRPr="00C62DF3">
        <w:rPr>
          <w:rFonts w:ascii="Times New Roman" w:hAnsi="Times New Roman" w:cs="Times New Roman"/>
          <w:noProof/>
          <w:sz w:val="24"/>
          <w:szCs w:val="24"/>
          <w:lang w:eastAsia="es-AR"/>
        </w:rPr>
        <w:t>.</w:t>
      </w:r>
      <w:r w:rsidR="00EB67EE" w:rsidRPr="00C62DF3">
        <w:rPr>
          <w:rFonts w:ascii="Times New Roman" w:hAnsi="Times New Roman" w:cs="Times New Roman"/>
          <w:noProof/>
          <w:sz w:val="24"/>
          <w:szCs w:val="24"/>
          <w:lang w:eastAsia="es-AR"/>
        </w:rPr>
        <w:t xml:space="preserve"> </w:t>
      </w:r>
      <w:r w:rsidR="00236E1C" w:rsidRPr="00C62DF3">
        <w:rPr>
          <w:rFonts w:ascii="Times New Roman" w:hAnsi="Times New Roman" w:cs="Times New Roman"/>
          <w:bCs/>
          <w:i/>
          <w:sz w:val="24"/>
          <w:szCs w:val="24"/>
        </w:rPr>
        <w:t>Las pasiones y los intereses: Argumentos políticos en favor del capitalismo antes de su triunfo</w:t>
      </w:r>
      <w:r w:rsidR="00236E1C" w:rsidRPr="00C62DF3">
        <w:rPr>
          <w:rFonts w:ascii="Times New Roman" w:hAnsi="Times New Roman" w:cs="Times New Roman"/>
          <w:bCs/>
          <w:sz w:val="24"/>
          <w:szCs w:val="24"/>
        </w:rPr>
        <w:t xml:space="preserve">. </w:t>
      </w:r>
      <w:r w:rsidR="00EB67EE" w:rsidRPr="00C62DF3">
        <w:rPr>
          <w:rFonts w:ascii="Times New Roman" w:hAnsi="Times New Roman" w:cs="Times New Roman"/>
          <w:bCs/>
          <w:sz w:val="24"/>
          <w:szCs w:val="24"/>
        </w:rPr>
        <w:t xml:space="preserve">México: FCE, </w:t>
      </w:r>
      <w:r w:rsidR="00EB67EE" w:rsidRPr="00C62DF3">
        <w:rPr>
          <w:rFonts w:ascii="Times New Roman" w:hAnsi="Times New Roman" w:cs="Times New Roman"/>
          <w:sz w:val="24"/>
          <w:szCs w:val="24"/>
        </w:rPr>
        <w:t>1978.</w:t>
      </w:r>
    </w:p>
    <w:p w14:paraId="39B96D41" w14:textId="77777777" w:rsidR="003154F7" w:rsidRPr="00C62DF3" w:rsidRDefault="003154F7" w:rsidP="001F75D9">
      <w:pPr>
        <w:pStyle w:val="Textoindependiente2"/>
        <w:ind w:firstLine="284"/>
        <w:rPr>
          <w:rFonts w:ascii="Times New Roman" w:hAnsi="Times New Roman" w:cs="Times New Roman"/>
          <w:noProof/>
          <w:lang w:eastAsia="es-AR"/>
        </w:rPr>
      </w:pPr>
    </w:p>
    <w:p w14:paraId="19A12CDC" w14:textId="77777777" w:rsidR="006E1BDC" w:rsidRPr="00C62DF3" w:rsidRDefault="006E1BDC" w:rsidP="00205169">
      <w:pPr>
        <w:pStyle w:val="Textoindependiente2"/>
        <w:ind w:firstLine="284"/>
        <w:rPr>
          <w:rFonts w:ascii="Times New Roman" w:hAnsi="Times New Roman" w:cs="Times New Roman"/>
          <w:noProof/>
          <w:lang w:eastAsia="es-AR"/>
        </w:rPr>
      </w:pPr>
    </w:p>
    <w:p w14:paraId="5742AA05" w14:textId="77777777" w:rsidR="003154F7" w:rsidRPr="00C62DF3" w:rsidRDefault="003154F7" w:rsidP="00205169">
      <w:pPr>
        <w:pStyle w:val="Textoindependiente2"/>
        <w:ind w:firstLine="284"/>
        <w:rPr>
          <w:rFonts w:ascii="Times New Roman" w:hAnsi="Times New Roman" w:cs="Times New Roman"/>
          <w:noProof/>
          <w:lang w:eastAsia="es-AR"/>
        </w:rPr>
      </w:pPr>
      <w:r w:rsidRPr="00C62DF3">
        <w:rPr>
          <w:rFonts w:ascii="Times New Roman" w:hAnsi="Times New Roman" w:cs="Times New Roman"/>
          <w:noProof/>
          <w:lang w:eastAsia="es-AR"/>
        </w:rPr>
        <w:lastRenderedPageBreak/>
        <w:t>Bibliografía complementaria para teóricos</w:t>
      </w:r>
    </w:p>
    <w:p w14:paraId="33816134" w14:textId="77777777" w:rsidR="006E1BDC" w:rsidRPr="00C62DF3" w:rsidRDefault="006E1BDC" w:rsidP="006E1BDC">
      <w:pPr>
        <w:spacing w:after="0" w:line="240" w:lineRule="auto"/>
        <w:rPr>
          <w:rFonts w:ascii="Times New Roman" w:hAnsi="Times New Roman" w:cs="Times New Roman"/>
          <w:noProof/>
          <w:sz w:val="24"/>
          <w:szCs w:val="24"/>
          <w:lang w:eastAsia="es-AR"/>
        </w:rPr>
      </w:pPr>
    </w:p>
    <w:p w14:paraId="057AC423" w14:textId="77777777" w:rsidR="00E06836" w:rsidRPr="00C62DF3" w:rsidRDefault="00E06836" w:rsidP="00205169">
      <w:pPr>
        <w:spacing w:after="0" w:line="240" w:lineRule="auto"/>
        <w:ind w:firstLine="284"/>
        <w:jc w:val="both"/>
        <w:rPr>
          <w:rFonts w:ascii="Times New Roman" w:hAnsi="Times New Roman" w:cs="Times New Roman"/>
          <w:noProof/>
          <w:sz w:val="24"/>
          <w:szCs w:val="24"/>
          <w:lang w:val="en-GB" w:eastAsia="es-AR"/>
        </w:rPr>
      </w:pPr>
      <w:r w:rsidRPr="00C62DF3">
        <w:rPr>
          <w:rFonts w:ascii="Times New Roman" w:hAnsi="Times New Roman" w:cs="Times New Roman"/>
          <w:noProof/>
          <w:sz w:val="24"/>
          <w:szCs w:val="24"/>
          <w:lang w:eastAsia="es-AR"/>
        </w:rPr>
        <w:t xml:space="preserve">Foucault, Michel. </w:t>
      </w:r>
      <w:r w:rsidRPr="00C62DF3">
        <w:rPr>
          <w:rFonts w:ascii="Times New Roman" w:hAnsi="Times New Roman" w:cs="Times New Roman"/>
          <w:i/>
          <w:noProof/>
          <w:sz w:val="24"/>
          <w:szCs w:val="24"/>
          <w:lang w:eastAsia="es-AR"/>
        </w:rPr>
        <w:t>Defender la sociedad</w:t>
      </w:r>
      <w:r w:rsidR="009F440B" w:rsidRPr="00C62DF3">
        <w:rPr>
          <w:rFonts w:ascii="Times New Roman" w:hAnsi="Times New Roman" w:cs="Times New Roman"/>
          <w:noProof/>
          <w:sz w:val="24"/>
          <w:szCs w:val="24"/>
          <w:lang w:eastAsia="es-AR"/>
        </w:rPr>
        <w:t xml:space="preserve">. </w:t>
      </w:r>
      <w:r w:rsidR="009F440B" w:rsidRPr="00C62DF3">
        <w:rPr>
          <w:rFonts w:ascii="Times New Roman" w:hAnsi="Times New Roman" w:cs="Times New Roman"/>
          <w:noProof/>
          <w:sz w:val="24"/>
          <w:szCs w:val="24"/>
          <w:lang w:val="en-GB" w:eastAsia="es-AR"/>
        </w:rPr>
        <w:t>Buenos Aires, FCE, 2010.</w:t>
      </w:r>
    </w:p>
    <w:p w14:paraId="51C327B0" w14:textId="77777777" w:rsidR="00E06836" w:rsidRPr="00C62DF3" w:rsidRDefault="00E06836" w:rsidP="0020516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val="en-GB" w:eastAsia="es-AR"/>
        </w:rPr>
        <w:t>Foucault, Michel</w:t>
      </w:r>
      <w:r w:rsidR="009F440B" w:rsidRPr="00C62DF3">
        <w:rPr>
          <w:rFonts w:ascii="Times New Roman" w:hAnsi="Times New Roman" w:cs="Times New Roman"/>
          <w:noProof/>
          <w:sz w:val="24"/>
          <w:szCs w:val="24"/>
          <w:lang w:val="en-GB" w:eastAsia="es-AR"/>
        </w:rPr>
        <w:t xml:space="preserve">. </w:t>
      </w:r>
      <w:r w:rsidR="009F440B" w:rsidRPr="00C62DF3">
        <w:rPr>
          <w:rFonts w:ascii="Times New Roman" w:hAnsi="Times New Roman" w:cs="Times New Roman"/>
          <w:i/>
          <w:noProof/>
          <w:sz w:val="24"/>
          <w:szCs w:val="24"/>
          <w:lang w:eastAsia="es-AR"/>
        </w:rPr>
        <w:t>Historia de la</w:t>
      </w:r>
      <w:r w:rsidR="009F440B" w:rsidRPr="00C62DF3">
        <w:rPr>
          <w:rFonts w:ascii="Times New Roman" w:hAnsi="Times New Roman" w:cs="Times New Roman"/>
          <w:noProof/>
          <w:sz w:val="24"/>
          <w:szCs w:val="24"/>
          <w:lang w:eastAsia="es-AR"/>
        </w:rPr>
        <w:t xml:space="preserve"> </w:t>
      </w:r>
      <w:r w:rsidR="009F440B" w:rsidRPr="00C62DF3">
        <w:rPr>
          <w:rFonts w:ascii="Times New Roman" w:hAnsi="Times New Roman" w:cs="Times New Roman"/>
          <w:i/>
          <w:noProof/>
          <w:sz w:val="24"/>
          <w:szCs w:val="24"/>
          <w:lang w:eastAsia="es-AR"/>
        </w:rPr>
        <w:t>sexualidad 1. La voluntad de saber.</w:t>
      </w:r>
      <w:r w:rsidR="009F440B" w:rsidRPr="00C62DF3">
        <w:rPr>
          <w:rFonts w:ascii="Times New Roman" w:hAnsi="Times New Roman" w:cs="Times New Roman"/>
          <w:noProof/>
          <w:sz w:val="24"/>
          <w:szCs w:val="24"/>
          <w:lang w:eastAsia="es-AR"/>
        </w:rPr>
        <w:t xml:space="preserve"> Buenos Aires, Siglo XXI, 2014. Cap. 5.</w:t>
      </w:r>
    </w:p>
    <w:p w14:paraId="46D674E3" w14:textId="77777777" w:rsidR="00CF2150" w:rsidRPr="00C62DF3" w:rsidRDefault="00CF2150" w:rsidP="0020516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Federici, Silvia. </w:t>
      </w:r>
      <w:r w:rsidRPr="00C62DF3">
        <w:rPr>
          <w:rFonts w:ascii="Times New Roman" w:hAnsi="Times New Roman" w:cs="Times New Roman"/>
          <w:i/>
          <w:noProof/>
          <w:sz w:val="24"/>
          <w:szCs w:val="24"/>
          <w:lang w:eastAsia="es-AR"/>
        </w:rPr>
        <w:t>Calibán y la bruja:</w:t>
      </w:r>
      <w:r w:rsidRPr="00C62DF3">
        <w:rPr>
          <w:rStyle w:val="Refdecomentario"/>
          <w:rFonts w:ascii="Times New Roman" w:hAnsi="Times New Roman" w:cs="Times New Roman"/>
          <w:i/>
          <w:sz w:val="24"/>
          <w:szCs w:val="24"/>
        </w:rPr>
        <w:t xml:space="preserve"> </w:t>
      </w:r>
      <w:r w:rsidRPr="00C62DF3">
        <w:rPr>
          <w:rStyle w:val="st1"/>
          <w:rFonts w:ascii="Times New Roman" w:hAnsi="Times New Roman" w:cs="Times New Roman"/>
          <w:i/>
          <w:sz w:val="24"/>
          <w:szCs w:val="24"/>
        </w:rPr>
        <w:t>Mujeres, cuerpo y acumulación primitiva</w:t>
      </w:r>
      <w:r w:rsidRPr="00C62DF3">
        <w:rPr>
          <w:rFonts w:ascii="Times New Roman" w:hAnsi="Times New Roman" w:cs="Times New Roman"/>
          <w:noProof/>
          <w:sz w:val="24"/>
          <w:szCs w:val="24"/>
          <w:lang w:eastAsia="es-AR"/>
        </w:rPr>
        <w:t>. Buenos Aires: Tinta limón, 2004.</w:t>
      </w:r>
    </w:p>
    <w:p w14:paraId="2C4EFC29" w14:textId="77777777" w:rsidR="00CF2150" w:rsidRPr="00C62DF3" w:rsidRDefault="00CF2150" w:rsidP="0020516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Galli, Carlo. </w:t>
      </w:r>
      <w:r w:rsidRPr="00C62DF3">
        <w:rPr>
          <w:rFonts w:ascii="Times New Roman" w:hAnsi="Times New Roman" w:cs="Times New Roman"/>
          <w:i/>
          <w:noProof/>
          <w:sz w:val="24"/>
          <w:szCs w:val="24"/>
          <w:lang w:eastAsia="es-AR"/>
        </w:rPr>
        <w:t>Espacios políticos. La edad moderna y la edad global. Léxico de política</w:t>
      </w:r>
      <w:r w:rsidRPr="00C62DF3">
        <w:rPr>
          <w:rFonts w:ascii="Times New Roman" w:hAnsi="Times New Roman" w:cs="Times New Roman"/>
          <w:noProof/>
          <w:sz w:val="24"/>
          <w:szCs w:val="24"/>
          <w:lang w:eastAsia="es-AR"/>
        </w:rPr>
        <w:t>. Buenos Aires: Nueva visión, 2002.</w:t>
      </w:r>
    </w:p>
    <w:p w14:paraId="6D2C869C" w14:textId="77777777" w:rsidR="00CF2150" w:rsidRPr="00C62DF3" w:rsidRDefault="00CF2150" w:rsidP="0020516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Höffe, Otfried. “El proyecto político moderno” y “Criar un animal al que le sea lícito prometer”. En </w:t>
      </w:r>
      <w:r w:rsidRPr="00C62DF3">
        <w:rPr>
          <w:rFonts w:ascii="Times New Roman" w:hAnsi="Times New Roman" w:cs="Times New Roman"/>
          <w:i/>
          <w:noProof/>
          <w:sz w:val="24"/>
          <w:szCs w:val="24"/>
          <w:lang w:eastAsia="es-AR"/>
        </w:rPr>
        <w:t>El proyecto político de la modernidad</w:t>
      </w:r>
      <w:r w:rsidRPr="00C62DF3">
        <w:rPr>
          <w:rFonts w:ascii="Times New Roman" w:hAnsi="Times New Roman" w:cs="Times New Roman"/>
          <w:noProof/>
          <w:sz w:val="24"/>
          <w:szCs w:val="24"/>
          <w:lang w:eastAsia="es-AR"/>
        </w:rPr>
        <w:t xml:space="preserve">. Buenos Aires: FCE y UAM, 2008. </w:t>
      </w:r>
    </w:p>
    <w:p w14:paraId="60350714" w14:textId="77777777" w:rsidR="00CF2150" w:rsidRPr="00C62DF3" w:rsidRDefault="00CF2150" w:rsidP="0020516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Koyré, </w:t>
      </w:r>
      <w:r w:rsidRPr="00C62DF3">
        <w:rPr>
          <w:rStyle w:val="st1"/>
          <w:rFonts w:ascii="Times New Roman" w:hAnsi="Times New Roman" w:cs="Times New Roman"/>
          <w:sz w:val="24"/>
          <w:szCs w:val="24"/>
        </w:rPr>
        <w:t>Alexandre</w:t>
      </w:r>
      <w:r w:rsidRPr="00C62DF3">
        <w:rPr>
          <w:rFonts w:ascii="Times New Roman" w:hAnsi="Times New Roman" w:cs="Times New Roman"/>
          <w:noProof/>
          <w:sz w:val="24"/>
          <w:szCs w:val="24"/>
          <w:lang w:eastAsia="es-AR"/>
        </w:rPr>
        <w:t xml:space="preserve">. </w:t>
      </w:r>
      <w:r w:rsidRPr="00C62DF3">
        <w:rPr>
          <w:rStyle w:val="nfasis"/>
          <w:rFonts w:ascii="Times New Roman" w:hAnsi="Times New Roman" w:cs="Times New Roman"/>
          <w:b w:val="0"/>
          <w:i/>
          <w:sz w:val="24"/>
          <w:szCs w:val="24"/>
        </w:rPr>
        <w:t>Del Mundo Cerrado al Universo Infinito</w:t>
      </w:r>
      <w:r w:rsidRPr="00C62DF3">
        <w:rPr>
          <w:rStyle w:val="st1"/>
          <w:rFonts w:ascii="Times New Roman" w:hAnsi="Times New Roman" w:cs="Times New Roman"/>
          <w:i/>
          <w:sz w:val="24"/>
          <w:szCs w:val="24"/>
        </w:rPr>
        <w:t>.</w:t>
      </w:r>
      <w:r w:rsidRPr="00C62DF3">
        <w:rPr>
          <w:rStyle w:val="st1"/>
          <w:rFonts w:ascii="Times New Roman" w:hAnsi="Times New Roman" w:cs="Times New Roman"/>
          <w:sz w:val="24"/>
          <w:szCs w:val="24"/>
        </w:rPr>
        <w:t xml:space="preserve"> España: Siglo XXI, 1979.</w:t>
      </w:r>
      <w:r w:rsidRPr="00C62DF3">
        <w:rPr>
          <w:rFonts w:ascii="Times New Roman" w:hAnsi="Times New Roman" w:cs="Times New Roman"/>
          <w:noProof/>
          <w:sz w:val="24"/>
          <w:szCs w:val="24"/>
          <w:lang w:eastAsia="es-AR"/>
        </w:rPr>
        <w:t xml:space="preserve"> </w:t>
      </w:r>
    </w:p>
    <w:p w14:paraId="297D53E8" w14:textId="70E35011" w:rsidR="002C25CC" w:rsidRPr="00C62DF3" w:rsidRDefault="00E4327D" w:rsidP="0020516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Mbembe, Achille. </w:t>
      </w:r>
      <w:r w:rsidRPr="00C62DF3">
        <w:rPr>
          <w:rFonts w:ascii="Times New Roman" w:hAnsi="Times New Roman" w:cs="Times New Roman"/>
          <w:i/>
          <w:noProof/>
          <w:sz w:val="24"/>
          <w:szCs w:val="24"/>
          <w:lang w:eastAsia="es-AR"/>
        </w:rPr>
        <w:t>Crítica de la razón negra</w:t>
      </w:r>
      <w:r w:rsidRPr="00C62DF3">
        <w:rPr>
          <w:rFonts w:ascii="Times New Roman" w:hAnsi="Times New Roman" w:cs="Times New Roman"/>
          <w:noProof/>
          <w:sz w:val="24"/>
          <w:szCs w:val="24"/>
          <w:lang w:eastAsia="es-AR"/>
        </w:rPr>
        <w:t>. Buenos Aires: Futuro anterior/NED, 2016.</w:t>
      </w:r>
    </w:p>
    <w:p w14:paraId="6D5D8692" w14:textId="77777777" w:rsidR="00265C50" w:rsidRPr="00C62DF3" w:rsidRDefault="00265C50" w:rsidP="00205169">
      <w:pPr>
        <w:spacing w:after="0" w:line="240" w:lineRule="auto"/>
        <w:ind w:firstLine="284"/>
        <w:jc w:val="both"/>
        <w:rPr>
          <w:rFonts w:ascii="Times New Roman" w:hAnsi="Times New Roman" w:cs="Times New Roman"/>
          <w:noProof/>
          <w:sz w:val="24"/>
          <w:szCs w:val="24"/>
          <w:lang w:val="en-US" w:eastAsia="es-AR"/>
        </w:rPr>
      </w:pPr>
      <w:proofErr w:type="spellStart"/>
      <w:r w:rsidRPr="00C62DF3">
        <w:rPr>
          <w:rFonts w:ascii="Times New Roman" w:eastAsia="Times New Roman" w:hAnsi="Times New Roman" w:cs="Times New Roman"/>
          <w:sz w:val="24"/>
          <w:szCs w:val="24"/>
          <w:lang w:val="en-GB" w:eastAsia="es-AR"/>
        </w:rPr>
        <w:t>Meiksins</w:t>
      </w:r>
      <w:proofErr w:type="spellEnd"/>
      <w:r w:rsidRPr="00C62DF3">
        <w:rPr>
          <w:rFonts w:ascii="Times New Roman" w:eastAsia="Times New Roman" w:hAnsi="Times New Roman" w:cs="Times New Roman"/>
          <w:sz w:val="24"/>
          <w:szCs w:val="24"/>
          <w:lang w:val="en-GB" w:eastAsia="es-AR"/>
        </w:rPr>
        <w:t xml:space="preserve"> Wood, Ellen y Wood, Neal. </w:t>
      </w:r>
      <w:r w:rsidRPr="00C62DF3">
        <w:rPr>
          <w:rFonts w:ascii="Times New Roman" w:eastAsia="Times New Roman" w:hAnsi="Times New Roman" w:cs="Times New Roman"/>
          <w:bCs/>
          <w:i/>
          <w:iCs/>
          <w:color w:val="000000"/>
          <w:sz w:val="24"/>
          <w:szCs w:val="24"/>
          <w:lang w:val="en-US" w:eastAsia="es-AR"/>
        </w:rPr>
        <w:t>A Trumpet of Sedition: Political Theory and the Rise of Capitalism, 1509-1688</w:t>
      </w:r>
      <w:r w:rsidRPr="00C62DF3">
        <w:rPr>
          <w:rFonts w:ascii="Times New Roman" w:eastAsia="Times New Roman" w:hAnsi="Times New Roman" w:cs="Times New Roman"/>
          <w:color w:val="000000"/>
          <w:sz w:val="24"/>
          <w:szCs w:val="24"/>
          <w:lang w:val="en-US" w:eastAsia="es-AR"/>
        </w:rPr>
        <w:t xml:space="preserve">. New York: New York University Press, 1997. </w:t>
      </w:r>
      <w:r w:rsidRPr="00C62DF3">
        <w:rPr>
          <w:rFonts w:ascii="Times New Roman" w:hAnsi="Times New Roman" w:cs="Times New Roman"/>
          <w:noProof/>
          <w:sz w:val="24"/>
          <w:szCs w:val="24"/>
          <w:lang w:val="en-US" w:eastAsia="es-AR"/>
        </w:rPr>
        <w:t xml:space="preserve"> </w:t>
      </w:r>
    </w:p>
    <w:p w14:paraId="380075FE" w14:textId="77777777" w:rsidR="00CF2150" w:rsidRPr="00C62DF3" w:rsidRDefault="00CF2150" w:rsidP="0020516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val="en-US" w:eastAsia="es-AR"/>
        </w:rPr>
        <w:t xml:space="preserve">Pandolfi, Alessandro. </w:t>
      </w:r>
      <w:r w:rsidRPr="00C62DF3">
        <w:rPr>
          <w:rFonts w:ascii="Times New Roman" w:hAnsi="Times New Roman" w:cs="Times New Roman"/>
          <w:i/>
          <w:noProof/>
          <w:sz w:val="24"/>
          <w:szCs w:val="24"/>
          <w:lang w:val="en-US" w:eastAsia="es-AR"/>
        </w:rPr>
        <w:t xml:space="preserve">Naturaleza humana. </w:t>
      </w:r>
      <w:r w:rsidRPr="00C62DF3">
        <w:rPr>
          <w:rFonts w:ascii="Times New Roman" w:hAnsi="Times New Roman" w:cs="Times New Roman"/>
          <w:i/>
          <w:noProof/>
          <w:sz w:val="24"/>
          <w:szCs w:val="24"/>
          <w:lang w:eastAsia="es-AR"/>
        </w:rPr>
        <w:t>Léxico de política.</w:t>
      </w:r>
      <w:r w:rsidRPr="00C62DF3">
        <w:rPr>
          <w:rFonts w:ascii="Times New Roman" w:hAnsi="Times New Roman" w:cs="Times New Roman"/>
          <w:noProof/>
          <w:sz w:val="24"/>
          <w:szCs w:val="24"/>
          <w:lang w:eastAsia="es-AR"/>
        </w:rPr>
        <w:t xml:space="preserve"> Buenos Aires: Nueva visión, 2007. </w:t>
      </w:r>
    </w:p>
    <w:p w14:paraId="04BB5AEF" w14:textId="77777777" w:rsidR="00CF2150" w:rsidRPr="00C62DF3" w:rsidRDefault="00CF2150" w:rsidP="0020516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val="en-US" w:eastAsia="es-AR"/>
        </w:rPr>
        <w:t xml:space="preserve">Pateman, Carole. </w:t>
      </w:r>
      <w:r w:rsidRPr="00C62DF3">
        <w:rPr>
          <w:rFonts w:ascii="Times New Roman" w:hAnsi="Times New Roman" w:cs="Times New Roman"/>
          <w:i/>
          <w:noProof/>
          <w:sz w:val="24"/>
          <w:szCs w:val="24"/>
          <w:lang w:val="en-US" w:eastAsia="es-AR"/>
        </w:rPr>
        <w:t>The Problem of Political Obligation. A Critique of Liberal Theory.</w:t>
      </w:r>
      <w:r w:rsidRPr="00C62DF3">
        <w:rPr>
          <w:rFonts w:ascii="Times New Roman" w:hAnsi="Times New Roman" w:cs="Times New Roman"/>
          <w:noProof/>
          <w:sz w:val="24"/>
          <w:szCs w:val="24"/>
          <w:lang w:val="en-US" w:eastAsia="es-AR"/>
        </w:rPr>
        <w:t xml:space="preserve"> </w:t>
      </w:r>
      <w:r w:rsidRPr="00C62DF3">
        <w:rPr>
          <w:rFonts w:ascii="Times New Roman" w:hAnsi="Times New Roman" w:cs="Times New Roman"/>
          <w:noProof/>
          <w:sz w:val="24"/>
          <w:szCs w:val="24"/>
          <w:lang w:eastAsia="es-AR"/>
        </w:rPr>
        <w:t>Berkeley-Los Angeles: University of California Press, 1985. Introducción y caps. 1 y 2.</w:t>
      </w:r>
    </w:p>
    <w:p w14:paraId="229C2525" w14:textId="77777777" w:rsidR="00CF2150" w:rsidRPr="00C62DF3" w:rsidRDefault="00CF2150" w:rsidP="00205169">
      <w:pPr>
        <w:pStyle w:val="Textoindependiente2"/>
        <w:ind w:firstLine="284"/>
        <w:rPr>
          <w:rFonts w:ascii="Times New Roman" w:hAnsi="Times New Roman" w:cs="Times New Roman"/>
          <w:lang w:val="es-AR"/>
        </w:rPr>
      </w:pPr>
      <w:r w:rsidRPr="00C62DF3">
        <w:rPr>
          <w:rFonts w:ascii="Times New Roman" w:hAnsi="Times New Roman" w:cs="Times New Roman"/>
          <w:noProof/>
          <w:lang w:eastAsia="es-AR"/>
        </w:rPr>
        <w:t xml:space="preserve">Quijano, </w:t>
      </w:r>
      <w:r w:rsidRPr="00C62DF3">
        <w:rPr>
          <w:rFonts w:ascii="Times New Roman" w:hAnsi="Times New Roman" w:cs="Times New Roman"/>
        </w:rPr>
        <w:t>Aníbal. “</w:t>
      </w:r>
      <w:proofErr w:type="spellStart"/>
      <w:r w:rsidRPr="00C62DF3">
        <w:rPr>
          <w:rFonts w:ascii="Times New Roman" w:hAnsi="Times New Roman" w:cs="Times New Roman"/>
        </w:rPr>
        <w:t>Colonialidad</w:t>
      </w:r>
      <w:proofErr w:type="spellEnd"/>
      <w:r w:rsidRPr="00C62DF3">
        <w:rPr>
          <w:rFonts w:ascii="Times New Roman" w:hAnsi="Times New Roman" w:cs="Times New Roman"/>
        </w:rPr>
        <w:t xml:space="preserve"> del poder; eurocentrismo y A. Latina”. </w:t>
      </w:r>
      <w:r w:rsidRPr="00C62DF3">
        <w:rPr>
          <w:rFonts w:ascii="Times New Roman" w:hAnsi="Times New Roman" w:cs="Times New Roman"/>
          <w:iCs/>
        </w:rPr>
        <w:t>En libro:</w:t>
      </w:r>
      <w:r w:rsidRPr="00C62DF3">
        <w:rPr>
          <w:rFonts w:ascii="Times New Roman" w:hAnsi="Times New Roman" w:cs="Times New Roman"/>
          <w:i/>
          <w:iCs/>
        </w:rPr>
        <w:t xml:space="preserve"> La </w:t>
      </w:r>
      <w:proofErr w:type="spellStart"/>
      <w:r w:rsidRPr="00C62DF3">
        <w:rPr>
          <w:rFonts w:ascii="Times New Roman" w:hAnsi="Times New Roman" w:cs="Times New Roman"/>
          <w:i/>
          <w:iCs/>
        </w:rPr>
        <w:t>colonialidad</w:t>
      </w:r>
      <w:proofErr w:type="spellEnd"/>
      <w:r w:rsidRPr="00C62DF3">
        <w:rPr>
          <w:rFonts w:ascii="Times New Roman" w:hAnsi="Times New Roman" w:cs="Times New Roman"/>
          <w:i/>
          <w:iCs/>
        </w:rPr>
        <w:t xml:space="preserve"> del saber: eurocentrismo y ciencias sociales. </w:t>
      </w:r>
      <w:r w:rsidRPr="00C62DF3">
        <w:rPr>
          <w:rFonts w:ascii="Times New Roman" w:hAnsi="Times New Roman" w:cs="Times New Roman"/>
          <w:i/>
          <w:iCs/>
          <w:lang w:val="es-AR"/>
        </w:rPr>
        <w:t>Perspectivas Latinoamericanas</w:t>
      </w:r>
      <w:r w:rsidRPr="00C62DF3">
        <w:rPr>
          <w:rFonts w:ascii="Times New Roman" w:hAnsi="Times New Roman" w:cs="Times New Roman"/>
          <w:lang w:val="es-AR"/>
        </w:rPr>
        <w:t xml:space="preserve">. Edgardo Lander (comp.). Bs.As.: CLACSO, 2003. </w:t>
      </w:r>
      <w:r w:rsidR="00212902" w:rsidRPr="00C62DF3">
        <w:rPr>
          <w:rFonts w:ascii="Times New Roman" w:hAnsi="Times New Roman" w:cs="Times New Roman"/>
          <w:lang w:val="es-AR"/>
        </w:rPr>
        <w:t>Disponible online.</w:t>
      </w:r>
    </w:p>
    <w:p w14:paraId="5B49B742" w14:textId="77777777" w:rsidR="000E6730" w:rsidRPr="00C62DF3" w:rsidRDefault="000E6730" w:rsidP="00205169">
      <w:pPr>
        <w:pStyle w:val="Textoindependiente2"/>
        <w:ind w:firstLine="284"/>
        <w:rPr>
          <w:rFonts w:ascii="Times New Roman" w:hAnsi="Times New Roman" w:cs="Times New Roman"/>
          <w:lang w:val="en-GB"/>
        </w:rPr>
      </w:pPr>
      <w:r w:rsidRPr="00C62DF3">
        <w:rPr>
          <w:rFonts w:ascii="Times New Roman" w:hAnsi="Times New Roman" w:cs="Times New Roman"/>
          <w:lang w:val="es-AR"/>
        </w:rPr>
        <w:t xml:space="preserve">Schmitt, Carl. </w:t>
      </w:r>
      <w:r w:rsidRPr="00C62DF3">
        <w:rPr>
          <w:rFonts w:ascii="Times New Roman" w:hAnsi="Times New Roman" w:cs="Times New Roman"/>
          <w:i/>
          <w:lang w:val="es-AR"/>
        </w:rPr>
        <w:t>El nomos de la tierra en el derecho de gentes del “Jus publicum europaeum”</w:t>
      </w:r>
      <w:r w:rsidRPr="00C62DF3">
        <w:rPr>
          <w:rFonts w:ascii="Times New Roman" w:hAnsi="Times New Roman" w:cs="Times New Roman"/>
          <w:lang w:val="es-AR"/>
        </w:rPr>
        <w:t xml:space="preserve">. </w:t>
      </w:r>
      <w:r w:rsidRPr="00C62DF3">
        <w:rPr>
          <w:rFonts w:ascii="Times New Roman" w:hAnsi="Times New Roman" w:cs="Times New Roman"/>
          <w:lang w:val="en-GB"/>
        </w:rPr>
        <w:t xml:space="preserve">Buenos Aires: </w:t>
      </w:r>
      <w:proofErr w:type="spellStart"/>
      <w:r w:rsidRPr="00C62DF3">
        <w:rPr>
          <w:rFonts w:ascii="Times New Roman" w:hAnsi="Times New Roman" w:cs="Times New Roman"/>
          <w:lang w:val="en-GB"/>
        </w:rPr>
        <w:t>Struhart</w:t>
      </w:r>
      <w:proofErr w:type="spellEnd"/>
      <w:r w:rsidRPr="00C62DF3">
        <w:rPr>
          <w:rFonts w:ascii="Times New Roman" w:hAnsi="Times New Roman" w:cs="Times New Roman"/>
          <w:lang w:val="en-GB"/>
        </w:rPr>
        <w:t xml:space="preserve"> &amp; </w:t>
      </w:r>
      <w:proofErr w:type="spellStart"/>
      <w:r w:rsidRPr="00C62DF3">
        <w:rPr>
          <w:rFonts w:ascii="Times New Roman" w:hAnsi="Times New Roman" w:cs="Times New Roman"/>
          <w:lang w:val="en-GB"/>
        </w:rPr>
        <w:t>Cía</w:t>
      </w:r>
      <w:proofErr w:type="spellEnd"/>
      <w:r w:rsidRPr="00C62DF3">
        <w:rPr>
          <w:rFonts w:ascii="Times New Roman" w:hAnsi="Times New Roman" w:cs="Times New Roman"/>
          <w:lang w:val="en-GB"/>
        </w:rPr>
        <w:t>, 2005.</w:t>
      </w:r>
    </w:p>
    <w:p w14:paraId="36084F5F" w14:textId="77777777" w:rsidR="00CF2150" w:rsidRPr="00C62DF3" w:rsidRDefault="00CF2150" w:rsidP="0020516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val="en-GB" w:eastAsia="es-AR"/>
        </w:rPr>
        <w:t xml:space="preserve">Toulmin, Stephen. </w:t>
      </w:r>
      <w:r w:rsidRPr="00C62DF3">
        <w:rPr>
          <w:rFonts w:ascii="Times New Roman" w:hAnsi="Times New Roman" w:cs="Times New Roman"/>
          <w:i/>
          <w:noProof/>
          <w:sz w:val="24"/>
          <w:szCs w:val="24"/>
          <w:lang w:val="en-US" w:eastAsia="es-AR"/>
        </w:rPr>
        <w:t>Cosmopolis</w:t>
      </w:r>
      <w:r w:rsidRPr="00C62DF3">
        <w:rPr>
          <w:rFonts w:ascii="Times New Roman" w:hAnsi="Times New Roman" w:cs="Times New Roman"/>
          <w:noProof/>
          <w:sz w:val="24"/>
          <w:szCs w:val="24"/>
          <w:lang w:val="en-US" w:eastAsia="es-AR"/>
        </w:rPr>
        <w:t xml:space="preserve">. </w:t>
      </w:r>
      <w:r w:rsidRPr="00C62DF3">
        <w:rPr>
          <w:rFonts w:ascii="Times New Roman" w:hAnsi="Times New Roman" w:cs="Times New Roman"/>
          <w:i/>
          <w:noProof/>
          <w:sz w:val="24"/>
          <w:szCs w:val="24"/>
          <w:lang w:val="en-US" w:eastAsia="es-AR"/>
        </w:rPr>
        <w:t>The Hidden Agenda of Modernity.</w:t>
      </w:r>
      <w:r w:rsidRPr="00C62DF3">
        <w:rPr>
          <w:rFonts w:ascii="Times New Roman" w:hAnsi="Times New Roman" w:cs="Times New Roman"/>
          <w:noProof/>
          <w:sz w:val="24"/>
          <w:szCs w:val="24"/>
          <w:lang w:val="en-US" w:eastAsia="es-AR"/>
        </w:rPr>
        <w:t xml:space="preserve"> Chicago: The University of Chicago Press, 1990. </w:t>
      </w:r>
      <w:r w:rsidRPr="00C62DF3">
        <w:rPr>
          <w:rFonts w:ascii="Times New Roman" w:hAnsi="Times New Roman" w:cs="Times New Roman"/>
          <w:noProof/>
          <w:sz w:val="24"/>
          <w:szCs w:val="24"/>
          <w:lang w:eastAsia="es-AR"/>
        </w:rPr>
        <w:t>Capítulo 1.</w:t>
      </w:r>
    </w:p>
    <w:p w14:paraId="77D9B4AB" w14:textId="77777777" w:rsidR="00CF2150" w:rsidRPr="00C62DF3" w:rsidRDefault="00CF2150" w:rsidP="00205169">
      <w:pPr>
        <w:spacing w:after="0" w:line="240" w:lineRule="auto"/>
        <w:ind w:firstLine="284"/>
        <w:jc w:val="both"/>
        <w:rPr>
          <w:rFonts w:ascii="Times New Roman" w:hAnsi="Times New Roman" w:cs="Times New Roman"/>
          <w:noProof/>
          <w:sz w:val="24"/>
          <w:szCs w:val="24"/>
          <w:lang w:val="en-GB" w:eastAsia="es-AR"/>
        </w:rPr>
      </w:pPr>
      <w:r w:rsidRPr="00C62DF3">
        <w:rPr>
          <w:rFonts w:ascii="Times New Roman" w:hAnsi="Times New Roman" w:cs="Times New Roman"/>
          <w:noProof/>
          <w:sz w:val="24"/>
          <w:szCs w:val="24"/>
          <w:lang w:eastAsia="es-AR"/>
        </w:rPr>
        <w:t>Trevor-Roper, Hugh.</w:t>
      </w:r>
      <w:r w:rsidRPr="00C62DF3">
        <w:rPr>
          <w:rFonts w:ascii="Times New Roman" w:hAnsi="Times New Roman" w:cs="Times New Roman"/>
          <w:sz w:val="24"/>
          <w:szCs w:val="24"/>
        </w:rPr>
        <w:t xml:space="preserve"> </w:t>
      </w:r>
      <w:r w:rsidRPr="00C62DF3">
        <w:rPr>
          <w:rStyle w:val="st1"/>
          <w:rFonts w:ascii="Times New Roman" w:hAnsi="Times New Roman" w:cs="Times New Roman"/>
          <w:i/>
          <w:sz w:val="24"/>
          <w:szCs w:val="24"/>
        </w:rPr>
        <w:t>La crisis del siglo XVII. Religión, reforma y cambio social.</w:t>
      </w:r>
      <w:r w:rsidRPr="00C62DF3">
        <w:rPr>
          <w:rStyle w:val="st1"/>
          <w:rFonts w:ascii="Times New Roman" w:hAnsi="Times New Roman" w:cs="Times New Roman"/>
          <w:sz w:val="24"/>
          <w:szCs w:val="24"/>
        </w:rPr>
        <w:t xml:space="preserve"> </w:t>
      </w:r>
      <w:r w:rsidRPr="00C62DF3">
        <w:rPr>
          <w:rStyle w:val="st1"/>
          <w:rFonts w:ascii="Times New Roman" w:hAnsi="Times New Roman" w:cs="Times New Roman"/>
          <w:sz w:val="24"/>
          <w:szCs w:val="24"/>
          <w:lang w:val="en-GB"/>
        </w:rPr>
        <w:t xml:space="preserve">Buenos Aires: </w:t>
      </w:r>
      <w:r w:rsidRPr="00C62DF3">
        <w:rPr>
          <w:rStyle w:val="nfasis"/>
          <w:rFonts w:ascii="Times New Roman" w:hAnsi="Times New Roman" w:cs="Times New Roman"/>
          <w:b w:val="0"/>
          <w:sz w:val="24"/>
          <w:szCs w:val="24"/>
          <w:lang w:val="en-GB"/>
        </w:rPr>
        <w:t>Katz</w:t>
      </w:r>
      <w:r w:rsidRPr="00C62DF3">
        <w:rPr>
          <w:rStyle w:val="st1"/>
          <w:rFonts w:ascii="Times New Roman" w:hAnsi="Times New Roman" w:cs="Times New Roman"/>
          <w:sz w:val="24"/>
          <w:szCs w:val="24"/>
          <w:lang w:val="en-GB"/>
        </w:rPr>
        <w:t xml:space="preserve"> </w:t>
      </w:r>
      <w:proofErr w:type="spellStart"/>
      <w:r w:rsidRPr="00C62DF3">
        <w:rPr>
          <w:rStyle w:val="st1"/>
          <w:rFonts w:ascii="Times New Roman" w:hAnsi="Times New Roman" w:cs="Times New Roman"/>
          <w:sz w:val="24"/>
          <w:szCs w:val="24"/>
          <w:lang w:val="en-GB"/>
        </w:rPr>
        <w:t>Editores</w:t>
      </w:r>
      <w:proofErr w:type="spellEnd"/>
      <w:r w:rsidRPr="00C62DF3">
        <w:rPr>
          <w:rStyle w:val="st1"/>
          <w:rFonts w:ascii="Times New Roman" w:hAnsi="Times New Roman" w:cs="Times New Roman"/>
          <w:sz w:val="24"/>
          <w:szCs w:val="24"/>
          <w:lang w:val="en-GB"/>
        </w:rPr>
        <w:t xml:space="preserve">, 2009. </w:t>
      </w:r>
      <w:proofErr w:type="spellStart"/>
      <w:r w:rsidRPr="00C62DF3">
        <w:rPr>
          <w:rStyle w:val="st1"/>
          <w:rFonts w:ascii="Times New Roman" w:hAnsi="Times New Roman" w:cs="Times New Roman"/>
          <w:sz w:val="24"/>
          <w:szCs w:val="24"/>
          <w:lang w:val="en-GB"/>
        </w:rPr>
        <w:t>Capítulos</w:t>
      </w:r>
      <w:proofErr w:type="spellEnd"/>
      <w:r w:rsidRPr="00C62DF3">
        <w:rPr>
          <w:rStyle w:val="st1"/>
          <w:rFonts w:ascii="Times New Roman" w:hAnsi="Times New Roman" w:cs="Times New Roman"/>
          <w:sz w:val="24"/>
          <w:szCs w:val="24"/>
          <w:lang w:val="en-GB"/>
        </w:rPr>
        <w:t xml:space="preserve"> I </w:t>
      </w:r>
      <w:proofErr w:type="gramStart"/>
      <w:r w:rsidRPr="00C62DF3">
        <w:rPr>
          <w:rStyle w:val="st1"/>
          <w:rFonts w:ascii="Times New Roman" w:hAnsi="Times New Roman" w:cs="Times New Roman"/>
          <w:sz w:val="24"/>
          <w:szCs w:val="24"/>
          <w:lang w:val="en-GB"/>
        </w:rPr>
        <w:t>a</w:t>
      </w:r>
      <w:proofErr w:type="gramEnd"/>
      <w:r w:rsidRPr="00C62DF3">
        <w:rPr>
          <w:rStyle w:val="st1"/>
          <w:rFonts w:ascii="Times New Roman" w:hAnsi="Times New Roman" w:cs="Times New Roman"/>
          <w:sz w:val="24"/>
          <w:szCs w:val="24"/>
          <w:lang w:val="en-GB"/>
        </w:rPr>
        <w:t xml:space="preserve"> IV.</w:t>
      </w:r>
    </w:p>
    <w:p w14:paraId="75F4F70F" w14:textId="77777777" w:rsidR="00CF2150" w:rsidRPr="00C62DF3" w:rsidRDefault="00CF2150" w:rsidP="0020516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val="en-US" w:eastAsia="es-AR"/>
        </w:rPr>
        <w:t xml:space="preserve">Tuck, R.: </w:t>
      </w:r>
      <w:r w:rsidRPr="00C62DF3">
        <w:rPr>
          <w:rFonts w:ascii="Times New Roman" w:hAnsi="Times New Roman" w:cs="Times New Roman"/>
          <w:sz w:val="24"/>
          <w:szCs w:val="24"/>
          <w:lang w:val="en-GB"/>
        </w:rPr>
        <w:t xml:space="preserve">“The modern Theory of Natural Law”. </w:t>
      </w:r>
      <w:proofErr w:type="spellStart"/>
      <w:r w:rsidRPr="00C62DF3">
        <w:rPr>
          <w:rFonts w:ascii="Times New Roman" w:hAnsi="Times New Roman" w:cs="Times New Roman"/>
          <w:sz w:val="24"/>
          <w:szCs w:val="24"/>
          <w:lang w:val="en-US"/>
        </w:rPr>
        <w:t>En</w:t>
      </w:r>
      <w:proofErr w:type="spellEnd"/>
      <w:r w:rsidRPr="00C62DF3">
        <w:rPr>
          <w:rFonts w:ascii="Times New Roman" w:hAnsi="Times New Roman" w:cs="Times New Roman"/>
          <w:sz w:val="24"/>
          <w:szCs w:val="24"/>
          <w:lang w:val="en-US"/>
        </w:rPr>
        <w:t xml:space="preserve"> </w:t>
      </w:r>
      <w:r w:rsidRPr="00C62DF3">
        <w:rPr>
          <w:rFonts w:ascii="Times New Roman" w:hAnsi="Times New Roman" w:cs="Times New Roman"/>
          <w:i/>
          <w:sz w:val="24"/>
          <w:szCs w:val="24"/>
          <w:lang w:val="en-GB"/>
        </w:rPr>
        <w:t>Languages of modern political theory in early modern Europe</w:t>
      </w:r>
      <w:r w:rsidRPr="00C62DF3">
        <w:rPr>
          <w:rFonts w:ascii="Times New Roman" w:hAnsi="Times New Roman" w:cs="Times New Roman"/>
          <w:sz w:val="24"/>
          <w:szCs w:val="24"/>
          <w:lang w:val="en-GB"/>
        </w:rPr>
        <w:t xml:space="preserve">. </w:t>
      </w:r>
      <w:r w:rsidRPr="00C62DF3">
        <w:rPr>
          <w:rFonts w:ascii="Times New Roman" w:hAnsi="Times New Roman" w:cs="Times New Roman"/>
          <w:sz w:val="24"/>
          <w:szCs w:val="24"/>
        </w:rPr>
        <w:t>Padgen, A. (compilador). Cambridge University Press, 1987, pp. 99-123</w:t>
      </w:r>
      <w:r w:rsidRPr="00C62DF3">
        <w:rPr>
          <w:rFonts w:ascii="Times New Roman" w:hAnsi="Times New Roman" w:cs="Times New Roman"/>
          <w:noProof/>
          <w:sz w:val="24"/>
          <w:szCs w:val="24"/>
          <w:lang w:eastAsia="es-AR"/>
        </w:rPr>
        <w:t xml:space="preserve">.  </w:t>
      </w:r>
    </w:p>
    <w:p w14:paraId="51B6ECDD" w14:textId="77777777" w:rsidR="00CF2150" w:rsidRPr="00C62DF3" w:rsidRDefault="00CF2150" w:rsidP="0020516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Wallerstein, I. </w:t>
      </w:r>
      <w:r w:rsidRPr="00C62DF3">
        <w:rPr>
          <w:rFonts w:ascii="Times New Roman" w:hAnsi="Times New Roman" w:cs="Times New Roman"/>
          <w:i/>
          <w:noProof/>
          <w:sz w:val="24"/>
          <w:szCs w:val="24"/>
          <w:lang w:eastAsia="es-AR"/>
        </w:rPr>
        <w:t xml:space="preserve">El moderno sistema mundial </w:t>
      </w:r>
      <w:r w:rsidRPr="00C62DF3">
        <w:rPr>
          <w:rFonts w:ascii="Times New Roman" w:hAnsi="Times New Roman" w:cs="Times New Roman"/>
          <w:sz w:val="24"/>
          <w:szCs w:val="24"/>
        </w:rPr>
        <w:t>2. Bs. As.: Siglo XXI, 1984.</w:t>
      </w:r>
    </w:p>
    <w:p w14:paraId="71A9C235" w14:textId="77777777" w:rsidR="006E1BDC" w:rsidRPr="00C62DF3" w:rsidRDefault="00E06836" w:rsidP="009F440B">
      <w:pPr>
        <w:spacing w:after="0" w:line="240" w:lineRule="auto"/>
        <w:ind w:firstLine="284"/>
        <w:jc w:val="both"/>
        <w:rPr>
          <w:rFonts w:ascii="Times New Roman" w:hAnsi="Times New Roman" w:cs="Times New Roman"/>
          <w:noProof/>
          <w:sz w:val="24"/>
          <w:szCs w:val="24"/>
          <w:lang w:val="es-ES" w:eastAsia="es-AR"/>
        </w:rPr>
      </w:pPr>
      <w:r w:rsidRPr="00C62DF3">
        <w:rPr>
          <w:rFonts w:ascii="Times New Roman" w:hAnsi="Times New Roman" w:cs="Times New Roman"/>
          <w:noProof/>
          <w:sz w:val="24"/>
          <w:szCs w:val="24"/>
          <w:lang w:val="es-ES" w:eastAsia="es-AR"/>
        </w:rPr>
        <w:t>Zarka</w:t>
      </w:r>
      <w:r w:rsidR="009F440B" w:rsidRPr="00C62DF3">
        <w:rPr>
          <w:rFonts w:ascii="Times New Roman" w:hAnsi="Times New Roman" w:cs="Times New Roman"/>
          <w:noProof/>
          <w:sz w:val="24"/>
          <w:szCs w:val="24"/>
          <w:lang w:val="es-ES" w:eastAsia="es-AR"/>
        </w:rPr>
        <w:t xml:space="preserve">, Yves Charles. </w:t>
      </w:r>
      <w:r w:rsidR="009F440B" w:rsidRPr="00C62DF3">
        <w:rPr>
          <w:rFonts w:ascii="Times New Roman" w:hAnsi="Times New Roman" w:cs="Times New Roman"/>
          <w:i/>
          <w:noProof/>
          <w:sz w:val="24"/>
          <w:szCs w:val="24"/>
          <w:lang w:val="es-ES" w:eastAsia="es-AR"/>
        </w:rPr>
        <w:t xml:space="preserve">Figuras del poder. Estudios de filosofía política de Maquiavelo a Foucault. </w:t>
      </w:r>
      <w:r w:rsidR="009F440B" w:rsidRPr="00C62DF3">
        <w:rPr>
          <w:rFonts w:ascii="Times New Roman" w:hAnsi="Times New Roman" w:cs="Times New Roman"/>
          <w:noProof/>
          <w:sz w:val="24"/>
          <w:szCs w:val="24"/>
          <w:lang w:val="es-ES" w:eastAsia="es-AR"/>
        </w:rPr>
        <w:t>Madrid, Biblioteca nueva, 2004.</w:t>
      </w:r>
    </w:p>
    <w:p w14:paraId="188C68FC" w14:textId="77777777" w:rsidR="00E06836" w:rsidRPr="00C62DF3" w:rsidRDefault="00E06836" w:rsidP="001F75D9">
      <w:pPr>
        <w:spacing w:after="0" w:line="240" w:lineRule="auto"/>
        <w:ind w:firstLine="284"/>
        <w:rPr>
          <w:rFonts w:ascii="Times New Roman" w:hAnsi="Times New Roman" w:cs="Times New Roman"/>
          <w:b/>
          <w:noProof/>
          <w:sz w:val="24"/>
          <w:szCs w:val="24"/>
          <w:lang w:val="es-ES" w:eastAsia="es-AR"/>
        </w:rPr>
      </w:pPr>
    </w:p>
    <w:p w14:paraId="5DA45D98" w14:textId="77777777" w:rsidR="003154F7" w:rsidRPr="00C62DF3" w:rsidRDefault="003154F7" w:rsidP="001F75D9">
      <w:pPr>
        <w:spacing w:after="0" w:line="240" w:lineRule="auto"/>
        <w:ind w:firstLine="284"/>
        <w:rPr>
          <w:rFonts w:ascii="Times New Roman" w:hAnsi="Times New Roman" w:cs="Times New Roman"/>
          <w:b/>
          <w:noProof/>
          <w:sz w:val="24"/>
          <w:szCs w:val="24"/>
          <w:lang w:val="es-ES" w:eastAsia="es-AR"/>
        </w:rPr>
      </w:pPr>
      <w:r w:rsidRPr="00C62DF3">
        <w:rPr>
          <w:rFonts w:ascii="Times New Roman" w:hAnsi="Times New Roman" w:cs="Times New Roman"/>
          <w:b/>
          <w:noProof/>
          <w:sz w:val="24"/>
          <w:szCs w:val="24"/>
          <w:lang w:val="es-ES" w:eastAsia="es-AR"/>
        </w:rPr>
        <w:t>Bibliografía obligatoria para prácticos</w:t>
      </w:r>
    </w:p>
    <w:p w14:paraId="05A76617" w14:textId="77777777" w:rsidR="001C0D9E" w:rsidRPr="00C62DF3" w:rsidRDefault="001C0D9E" w:rsidP="00CF2150">
      <w:pPr>
        <w:spacing w:after="0" w:line="240" w:lineRule="auto"/>
        <w:ind w:firstLine="284"/>
        <w:jc w:val="both"/>
        <w:rPr>
          <w:rFonts w:ascii="Times New Roman" w:hAnsi="Times New Roman" w:cs="Times New Roman"/>
          <w:noProof/>
          <w:sz w:val="24"/>
          <w:szCs w:val="24"/>
          <w:lang w:eastAsia="es-AR"/>
        </w:rPr>
      </w:pPr>
    </w:p>
    <w:p w14:paraId="020439FB" w14:textId="77777777" w:rsidR="003154F7" w:rsidRPr="00C62DF3" w:rsidRDefault="003154F7" w:rsidP="00CF2150">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Koselleck, R</w:t>
      </w:r>
      <w:r w:rsidR="00CF2150" w:rsidRPr="00C62DF3">
        <w:rPr>
          <w:rFonts w:ascii="Times New Roman" w:hAnsi="Times New Roman" w:cs="Times New Roman"/>
          <w:noProof/>
          <w:sz w:val="24"/>
          <w:szCs w:val="24"/>
          <w:lang w:eastAsia="es-AR"/>
        </w:rPr>
        <w:t>einhart</w:t>
      </w:r>
      <w:r w:rsidR="00205169" w:rsidRPr="00C62DF3">
        <w:rPr>
          <w:rFonts w:ascii="Times New Roman" w:hAnsi="Times New Roman" w:cs="Times New Roman"/>
          <w:noProof/>
          <w:sz w:val="24"/>
          <w:szCs w:val="24"/>
          <w:lang w:eastAsia="es-AR"/>
        </w:rPr>
        <w:t>.</w:t>
      </w:r>
      <w:r w:rsidR="00D35749" w:rsidRPr="00C62DF3">
        <w:rPr>
          <w:rFonts w:ascii="Times New Roman" w:hAnsi="Times New Roman" w:cs="Times New Roman"/>
          <w:noProof/>
          <w:sz w:val="24"/>
          <w:szCs w:val="24"/>
          <w:lang w:eastAsia="es-AR"/>
        </w:rPr>
        <w:t xml:space="preserve"> </w:t>
      </w:r>
      <w:r w:rsidR="00CF2150" w:rsidRPr="00C62DF3">
        <w:rPr>
          <w:rFonts w:ascii="Times New Roman" w:hAnsi="Times New Roman" w:cs="Times New Roman"/>
          <w:i/>
          <w:noProof/>
          <w:sz w:val="24"/>
          <w:szCs w:val="24"/>
          <w:lang w:eastAsia="es-AR"/>
        </w:rPr>
        <w:t>F</w:t>
      </w:r>
      <w:r w:rsidR="00D35749" w:rsidRPr="00C62DF3">
        <w:rPr>
          <w:rFonts w:ascii="Times New Roman" w:hAnsi="Times New Roman" w:cs="Times New Roman"/>
          <w:i/>
          <w:noProof/>
          <w:sz w:val="24"/>
          <w:szCs w:val="24"/>
          <w:lang w:eastAsia="es-AR"/>
        </w:rPr>
        <w:t>uturo Pasado.</w:t>
      </w:r>
      <w:r w:rsidR="00AD0657" w:rsidRPr="00C62DF3">
        <w:rPr>
          <w:rFonts w:ascii="Times New Roman" w:hAnsi="Times New Roman" w:cs="Times New Roman"/>
          <w:i/>
          <w:noProof/>
          <w:sz w:val="24"/>
          <w:szCs w:val="24"/>
          <w:lang w:eastAsia="es-AR"/>
        </w:rPr>
        <w:t xml:space="preserve"> Para una semántica de los tiempos históricos.</w:t>
      </w:r>
      <w:r w:rsidR="00205169" w:rsidRPr="00C62DF3">
        <w:rPr>
          <w:rFonts w:ascii="Times New Roman" w:hAnsi="Times New Roman" w:cs="Times New Roman"/>
          <w:noProof/>
          <w:sz w:val="24"/>
          <w:szCs w:val="24"/>
          <w:lang w:eastAsia="es-AR"/>
        </w:rPr>
        <w:t xml:space="preserve"> </w:t>
      </w:r>
      <w:r w:rsidR="00CF2150" w:rsidRPr="00C62DF3">
        <w:rPr>
          <w:rFonts w:ascii="Times New Roman" w:hAnsi="Times New Roman" w:cs="Times New Roman"/>
          <w:sz w:val="24"/>
          <w:szCs w:val="24"/>
        </w:rPr>
        <w:t xml:space="preserve">Barcelona: Paidós, 1997. </w:t>
      </w:r>
      <w:r w:rsidR="00205169" w:rsidRPr="00C62DF3">
        <w:rPr>
          <w:rFonts w:ascii="Times New Roman" w:hAnsi="Times New Roman" w:cs="Times New Roman"/>
          <w:noProof/>
          <w:sz w:val="24"/>
          <w:szCs w:val="24"/>
          <w:lang w:eastAsia="es-AR"/>
        </w:rPr>
        <w:t>Introducción a capítulo III (inclusive) y c</w:t>
      </w:r>
      <w:r w:rsidR="00D35749" w:rsidRPr="00C62DF3">
        <w:rPr>
          <w:rFonts w:ascii="Times New Roman" w:hAnsi="Times New Roman" w:cs="Times New Roman"/>
          <w:noProof/>
          <w:sz w:val="24"/>
          <w:szCs w:val="24"/>
          <w:lang w:eastAsia="es-AR"/>
        </w:rPr>
        <w:t>apítulo XIV.</w:t>
      </w:r>
    </w:p>
    <w:p w14:paraId="7730F971" w14:textId="77777777" w:rsidR="00354366" w:rsidRPr="00C62DF3" w:rsidRDefault="00BF295E" w:rsidP="00CF2150">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Marx, Karl [1867]</w:t>
      </w:r>
      <w:r w:rsidR="00354366" w:rsidRPr="00C62DF3">
        <w:rPr>
          <w:rFonts w:ascii="Times New Roman" w:hAnsi="Times New Roman" w:cs="Times New Roman"/>
          <w:noProof/>
          <w:sz w:val="24"/>
          <w:szCs w:val="24"/>
          <w:lang w:eastAsia="es-AR"/>
        </w:rPr>
        <w:t xml:space="preserve"> </w:t>
      </w:r>
      <w:r w:rsidR="00354366" w:rsidRPr="00C62DF3">
        <w:rPr>
          <w:rFonts w:ascii="Times New Roman" w:hAnsi="Times New Roman" w:cs="Times New Roman"/>
          <w:i/>
          <w:noProof/>
          <w:sz w:val="24"/>
          <w:szCs w:val="24"/>
          <w:lang w:eastAsia="es-AR"/>
        </w:rPr>
        <w:t>El capital. Critica de la economía política</w:t>
      </w:r>
      <w:r w:rsidR="00205169" w:rsidRPr="00C62DF3">
        <w:rPr>
          <w:rFonts w:ascii="Times New Roman" w:hAnsi="Times New Roman" w:cs="Times New Roman"/>
          <w:noProof/>
          <w:sz w:val="24"/>
          <w:szCs w:val="24"/>
          <w:lang w:eastAsia="es-AR"/>
        </w:rPr>
        <w:t>.</w:t>
      </w:r>
      <w:r w:rsidR="00CF2150" w:rsidRPr="00C62DF3">
        <w:rPr>
          <w:rFonts w:ascii="Times New Roman" w:hAnsi="Times New Roman" w:cs="Times New Roman"/>
          <w:noProof/>
          <w:sz w:val="24"/>
          <w:szCs w:val="24"/>
          <w:lang w:eastAsia="es-AR"/>
        </w:rPr>
        <w:t xml:space="preserve"> </w:t>
      </w:r>
      <w:r w:rsidR="00354366" w:rsidRPr="00C62DF3">
        <w:rPr>
          <w:rFonts w:ascii="Times New Roman" w:hAnsi="Times New Roman" w:cs="Times New Roman"/>
          <w:noProof/>
          <w:sz w:val="24"/>
          <w:szCs w:val="24"/>
          <w:lang w:eastAsia="es-AR"/>
        </w:rPr>
        <w:t>Méxi</w:t>
      </w:r>
      <w:r w:rsidR="00205169" w:rsidRPr="00C62DF3">
        <w:rPr>
          <w:rFonts w:ascii="Times New Roman" w:hAnsi="Times New Roman" w:cs="Times New Roman"/>
          <w:noProof/>
          <w:sz w:val="24"/>
          <w:szCs w:val="24"/>
          <w:lang w:eastAsia="es-AR"/>
        </w:rPr>
        <w:t>co: Fondo de Cultura Económica,</w:t>
      </w:r>
      <w:r w:rsidRPr="00C62DF3">
        <w:rPr>
          <w:rFonts w:ascii="Times New Roman" w:hAnsi="Times New Roman" w:cs="Times New Roman"/>
          <w:noProof/>
          <w:sz w:val="24"/>
          <w:szCs w:val="24"/>
          <w:lang w:eastAsia="es-AR"/>
        </w:rPr>
        <w:t xml:space="preserve"> 1982. </w:t>
      </w:r>
      <w:r w:rsidR="00354366" w:rsidRPr="00C62DF3">
        <w:rPr>
          <w:rFonts w:ascii="Times New Roman" w:hAnsi="Times New Roman" w:cs="Times New Roman"/>
          <w:noProof/>
          <w:sz w:val="24"/>
          <w:szCs w:val="24"/>
          <w:lang w:eastAsia="es-AR"/>
        </w:rPr>
        <w:t xml:space="preserve">Tomo I, cap. XXIV. </w:t>
      </w:r>
    </w:p>
    <w:p w14:paraId="2CDE6B26" w14:textId="77777777" w:rsidR="00354366" w:rsidRPr="00C62DF3" w:rsidRDefault="00354366" w:rsidP="00CF2150">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Romero, José L. </w:t>
      </w:r>
      <w:r w:rsidRPr="00C62DF3">
        <w:rPr>
          <w:rFonts w:ascii="Times New Roman" w:hAnsi="Times New Roman" w:cs="Times New Roman"/>
          <w:i/>
          <w:noProof/>
          <w:sz w:val="24"/>
          <w:szCs w:val="24"/>
          <w:lang w:eastAsia="es-AR"/>
        </w:rPr>
        <w:t>Estudios de la mentalidad burguesa</w:t>
      </w:r>
      <w:r w:rsidR="00205169" w:rsidRPr="00C62DF3">
        <w:rPr>
          <w:rFonts w:ascii="Times New Roman" w:hAnsi="Times New Roman" w:cs="Times New Roman"/>
          <w:noProof/>
          <w:sz w:val="24"/>
          <w:szCs w:val="24"/>
          <w:lang w:eastAsia="es-AR"/>
        </w:rPr>
        <w:t xml:space="preserve">. </w:t>
      </w:r>
      <w:r w:rsidRPr="00C62DF3">
        <w:rPr>
          <w:rFonts w:ascii="Times New Roman" w:hAnsi="Times New Roman" w:cs="Times New Roman"/>
          <w:noProof/>
          <w:sz w:val="24"/>
          <w:szCs w:val="24"/>
          <w:lang w:eastAsia="es-AR"/>
        </w:rPr>
        <w:t>Madrid: Alianza</w:t>
      </w:r>
      <w:r w:rsidR="00205169" w:rsidRPr="00C62DF3">
        <w:rPr>
          <w:rFonts w:ascii="Times New Roman" w:hAnsi="Times New Roman" w:cs="Times New Roman"/>
          <w:noProof/>
          <w:sz w:val="24"/>
          <w:szCs w:val="24"/>
          <w:lang w:eastAsia="es-AR"/>
        </w:rPr>
        <w:t xml:space="preserve">,1988. </w:t>
      </w:r>
      <w:r w:rsidRPr="00C62DF3">
        <w:rPr>
          <w:rFonts w:ascii="Times New Roman" w:hAnsi="Times New Roman" w:cs="Times New Roman"/>
          <w:noProof/>
          <w:sz w:val="24"/>
          <w:szCs w:val="24"/>
          <w:lang w:eastAsia="es-AR"/>
        </w:rPr>
        <w:t xml:space="preserve">Cap.3. </w:t>
      </w:r>
    </w:p>
    <w:p w14:paraId="6BC16E63"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76B4C725"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Bibliografía complementaria </w:t>
      </w:r>
      <w:r w:rsidR="003154F7" w:rsidRPr="00C62DF3">
        <w:rPr>
          <w:rFonts w:ascii="Times New Roman" w:hAnsi="Times New Roman" w:cs="Times New Roman"/>
          <w:noProof/>
          <w:sz w:val="24"/>
          <w:szCs w:val="24"/>
          <w:lang w:eastAsia="es-AR"/>
        </w:rPr>
        <w:t>para prácticos</w:t>
      </w:r>
    </w:p>
    <w:p w14:paraId="1048C7F6"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532BE309" w14:textId="77777777" w:rsidR="00CF2150" w:rsidRPr="00C62DF3" w:rsidRDefault="00CF2150" w:rsidP="00CF2150">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Anderson, Perry . </w:t>
      </w:r>
      <w:r w:rsidRPr="00C62DF3">
        <w:rPr>
          <w:rFonts w:ascii="Times New Roman" w:hAnsi="Times New Roman" w:cs="Times New Roman"/>
          <w:i/>
          <w:noProof/>
          <w:sz w:val="24"/>
          <w:szCs w:val="24"/>
          <w:lang w:eastAsia="es-AR"/>
        </w:rPr>
        <w:t>El Estado Absolutista.</w:t>
      </w:r>
      <w:r w:rsidRPr="00C62DF3">
        <w:rPr>
          <w:rFonts w:ascii="Times New Roman" w:hAnsi="Times New Roman" w:cs="Times New Roman"/>
          <w:noProof/>
          <w:sz w:val="24"/>
          <w:szCs w:val="24"/>
          <w:lang w:eastAsia="es-AR"/>
        </w:rPr>
        <w:t xml:space="preserve"> México: Siglo XXI,1991. Cap. 1. </w:t>
      </w:r>
    </w:p>
    <w:p w14:paraId="55B1B2B9" w14:textId="77777777" w:rsidR="00CF2150" w:rsidRPr="00C62DF3" w:rsidRDefault="00CF2150" w:rsidP="00CF2150">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lastRenderedPageBreak/>
        <w:t xml:space="preserve">Boron, Atilio (compilador). </w:t>
      </w:r>
      <w:r w:rsidRPr="00C62DF3">
        <w:rPr>
          <w:rFonts w:ascii="Times New Roman" w:hAnsi="Times New Roman" w:cs="Times New Roman"/>
          <w:i/>
          <w:noProof/>
          <w:sz w:val="24"/>
          <w:szCs w:val="24"/>
          <w:lang w:eastAsia="es-AR"/>
        </w:rPr>
        <w:t>Teoría y Filosofía Política.</w:t>
      </w:r>
      <w:r w:rsidRPr="00C62DF3">
        <w:rPr>
          <w:rFonts w:ascii="Times New Roman" w:hAnsi="Times New Roman" w:cs="Times New Roman"/>
          <w:noProof/>
          <w:sz w:val="24"/>
          <w:szCs w:val="24"/>
          <w:lang w:eastAsia="es-AR"/>
        </w:rPr>
        <w:t xml:space="preserve"> Buenos Aires: Eudeba-CLACSO, 1999. Cap. 1. </w:t>
      </w:r>
    </w:p>
    <w:p w14:paraId="1D2256F9" w14:textId="77777777" w:rsidR="00CF2150" w:rsidRPr="00C62DF3" w:rsidRDefault="00CF2150" w:rsidP="00CF2150">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Kossok, M. “Historia comparativa de las revoluciones de la época moderna”. En Kossok, Manfred y otros. </w:t>
      </w:r>
      <w:r w:rsidRPr="00C62DF3">
        <w:rPr>
          <w:rFonts w:ascii="Times New Roman" w:hAnsi="Times New Roman" w:cs="Times New Roman"/>
          <w:i/>
          <w:noProof/>
          <w:sz w:val="24"/>
          <w:szCs w:val="24"/>
          <w:lang w:eastAsia="es-AR"/>
        </w:rPr>
        <w:t>Las revoluciones burguesas</w:t>
      </w:r>
      <w:r w:rsidRPr="00C62DF3">
        <w:rPr>
          <w:rFonts w:ascii="Times New Roman" w:hAnsi="Times New Roman" w:cs="Times New Roman"/>
          <w:noProof/>
          <w:sz w:val="24"/>
          <w:szCs w:val="24"/>
          <w:lang w:eastAsia="es-AR"/>
        </w:rPr>
        <w:t xml:space="preserve">. Barcelona: Crítica,1983. </w:t>
      </w:r>
    </w:p>
    <w:p w14:paraId="496F5A49" w14:textId="77777777" w:rsidR="00CF2150" w:rsidRPr="00C62DF3" w:rsidRDefault="00CF2150" w:rsidP="00CF2150">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Laski, Harold.  </w:t>
      </w:r>
      <w:r w:rsidRPr="00C62DF3">
        <w:rPr>
          <w:rFonts w:ascii="Times New Roman" w:hAnsi="Times New Roman" w:cs="Times New Roman"/>
          <w:i/>
          <w:noProof/>
          <w:sz w:val="24"/>
          <w:szCs w:val="24"/>
          <w:lang w:eastAsia="es-AR"/>
        </w:rPr>
        <w:t>El liberalismo europeo.</w:t>
      </w:r>
      <w:r w:rsidRPr="00C62DF3">
        <w:rPr>
          <w:rFonts w:ascii="Times New Roman" w:hAnsi="Times New Roman" w:cs="Times New Roman"/>
          <w:noProof/>
          <w:sz w:val="24"/>
          <w:szCs w:val="24"/>
          <w:lang w:eastAsia="es-AR"/>
        </w:rPr>
        <w:t xml:space="preserve"> México: Fondo de Cultura Económica,1969. Cap. I.</w:t>
      </w:r>
    </w:p>
    <w:p w14:paraId="4FE77577" w14:textId="77777777" w:rsidR="00CF2150" w:rsidRPr="00C62DF3" w:rsidRDefault="00CF2150" w:rsidP="00CF2150">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Novack, George. </w:t>
      </w:r>
      <w:r w:rsidRPr="00C62DF3">
        <w:rPr>
          <w:rFonts w:ascii="Times New Roman" w:hAnsi="Times New Roman" w:cs="Times New Roman"/>
          <w:i/>
          <w:noProof/>
          <w:sz w:val="24"/>
          <w:szCs w:val="24"/>
          <w:lang w:eastAsia="es-AR"/>
        </w:rPr>
        <w:t>Democracia y revolución: de los griegos a nuestros días.</w:t>
      </w:r>
      <w:r w:rsidRPr="00C62DF3">
        <w:rPr>
          <w:rFonts w:ascii="Times New Roman" w:hAnsi="Times New Roman" w:cs="Times New Roman"/>
          <w:noProof/>
          <w:sz w:val="24"/>
          <w:szCs w:val="24"/>
          <w:lang w:eastAsia="es-AR"/>
        </w:rPr>
        <w:t xml:space="preserve"> México: Siglo XXI,1978. Sección II, caps. 4, 5 y 6. </w:t>
      </w:r>
    </w:p>
    <w:p w14:paraId="7D9232FD" w14:textId="77777777" w:rsidR="00CF2150" w:rsidRPr="00C62DF3" w:rsidRDefault="00CF2150" w:rsidP="00CF2150">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Strauss, Leo. </w:t>
      </w:r>
      <w:r w:rsidRPr="00C62DF3">
        <w:rPr>
          <w:rFonts w:ascii="Times New Roman" w:hAnsi="Times New Roman" w:cs="Times New Roman"/>
          <w:i/>
          <w:noProof/>
          <w:sz w:val="24"/>
          <w:szCs w:val="24"/>
          <w:lang w:eastAsia="es-AR"/>
        </w:rPr>
        <w:t>¿Qué es la filosofía política?</w:t>
      </w:r>
      <w:r w:rsidRPr="00C62DF3">
        <w:rPr>
          <w:rFonts w:ascii="Times New Roman" w:hAnsi="Times New Roman" w:cs="Times New Roman"/>
          <w:noProof/>
          <w:sz w:val="24"/>
          <w:szCs w:val="24"/>
          <w:lang w:eastAsia="es-AR"/>
        </w:rPr>
        <w:t xml:space="preserve"> Madrid: Guadarrama, 1970.  </w:t>
      </w:r>
    </w:p>
    <w:p w14:paraId="6CBB0F2A"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5F41B6D1" w14:textId="77777777" w:rsidR="00CF2150" w:rsidRPr="00C62DF3" w:rsidRDefault="00CF2150" w:rsidP="001F75D9">
      <w:pPr>
        <w:spacing w:after="0" w:line="240" w:lineRule="auto"/>
        <w:ind w:firstLine="284"/>
        <w:rPr>
          <w:rFonts w:ascii="Times New Roman" w:hAnsi="Times New Roman" w:cs="Times New Roman"/>
          <w:b/>
          <w:noProof/>
          <w:sz w:val="24"/>
          <w:szCs w:val="24"/>
          <w:lang w:eastAsia="es-AR"/>
        </w:rPr>
      </w:pPr>
    </w:p>
    <w:p w14:paraId="770F53CD" w14:textId="77777777" w:rsidR="00354366" w:rsidRPr="00C62DF3" w:rsidRDefault="00354366" w:rsidP="001F75D9">
      <w:pPr>
        <w:spacing w:after="0" w:line="240" w:lineRule="auto"/>
        <w:ind w:firstLine="284"/>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 xml:space="preserve">II. LA TEORIA POLITICA DE THOMAS HOBBES </w:t>
      </w:r>
    </w:p>
    <w:p w14:paraId="220EE48C"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3062991D" w14:textId="77777777" w:rsidR="00354366" w:rsidRPr="00C62DF3" w:rsidRDefault="00354366" w:rsidP="00CF2150">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Thomas Hobbes y la tradición aristotélica. El estado de naturaleza. Pacto de</w:t>
      </w:r>
      <w:r w:rsidR="00205169" w:rsidRPr="00C62DF3">
        <w:rPr>
          <w:rFonts w:ascii="Times New Roman" w:hAnsi="Times New Roman" w:cs="Times New Roman"/>
          <w:noProof/>
          <w:sz w:val="24"/>
          <w:szCs w:val="24"/>
          <w:lang w:eastAsia="es-AR"/>
        </w:rPr>
        <w:t xml:space="preserve"> unión y pacto de sujeción. El E</w:t>
      </w:r>
      <w:r w:rsidRPr="00C62DF3">
        <w:rPr>
          <w:rFonts w:ascii="Times New Roman" w:hAnsi="Times New Roman" w:cs="Times New Roman"/>
          <w:noProof/>
          <w:sz w:val="24"/>
          <w:szCs w:val="24"/>
          <w:lang w:eastAsia="es-AR"/>
        </w:rPr>
        <w:t xml:space="preserve">stado como construcción artificial. La problemática de la soberanía en el pensamiento hobbesiano. Las leyes civiles. </w:t>
      </w:r>
    </w:p>
    <w:p w14:paraId="6D2E1F28" w14:textId="77777777" w:rsidR="00CF2150" w:rsidRPr="00C62DF3" w:rsidRDefault="00CF2150" w:rsidP="001F75D9">
      <w:pPr>
        <w:spacing w:after="0" w:line="240" w:lineRule="auto"/>
        <w:ind w:firstLine="284"/>
        <w:rPr>
          <w:rFonts w:ascii="Times New Roman" w:hAnsi="Times New Roman" w:cs="Times New Roman"/>
          <w:b/>
          <w:noProof/>
          <w:sz w:val="24"/>
          <w:szCs w:val="24"/>
          <w:lang w:eastAsia="es-AR"/>
        </w:rPr>
      </w:pPr>
    </w:p>
    <w:p w14:paraId="797C8FE1" w14:textId="77777777" w:rsidR="007570CA" w:rsidRPr="00C62DF3" w:rsidRDefault="007570CA" w:rsidP="001F75D9">
      <w:pPr>
        <w:spacing w:after="0" w:line="240" w:lineRule="auto"/>
        <w:ind w:firstLine="284"/>
        <w:rPr>
          <w:rFonts w:ascii="Times New Roman" w:hAnsi="Times New Roman" w:cs="Times New Roman"/>
          <w:b/>
          <w:noProof/>
          <w:sz w:val="24"/>
          <w:szCs w:val="24"/>
          <w:lang w:eastAsia="es-AR"/>
        </w:rPr>
      </w:pPr>
    </w:p>
    <w:p w14:paraId="1D6E34EC" w14:textId="77777777" w:rsidR="00354366" w:rsidRPr="00C62DF3" w:rsidRDefault="00354366" w:rsidP="001F75D9">
      <w:pPr>
        <w:spacing w:after="0" w:line="240" w:lineRule="auto"/>
        <w:ind w:firstLine="284"/>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 xml:space="preserve">Bibliografía obligatoria </w:t>
      </w:r>
      <w:r w:rsidR="0055463F" w:rsidRPr="00C62DF3">
        <w:rPr>
          <w:rFonts w:ascii="Times New Roman" w:hAnsi="Times New Roman" w:cs="Times New Roman"/>
          <w:b/>
          <w:noProof/>
          <w:sz w:val="24"/>
          <w:szCs w:val="24"/>
          <w:lang w:eastAsia="es-AR"/>
        </w:rPr>
        <w:t>para teóricos y prácticos</w:t>
      </w:r>
    </w:p>
    <w:p w14:paraId="27F11116" w14:textId="77777777" w:rsidR="00205169" w:rsidRPr="00C62DF3" w:rsidRDefault="00205169" w:rsidP="001F75D9">
      <w:pPr>
        <w:spacing w:after="0" w:line="240" w:lineRule="auto"/>
        <w:ind w:firstLine="284"/>
        <w:rPr>
          <w:rFonts w:ascii="Times New Roman" w:hAnsi="Times New Roman" w:cs="Times New Roman"/>
          <w:noProof/>
          <w:sz w:val="24"/>
          <w:szCs w:val="24"/>
          <w:lang w:eastAsia="es-AR"/>
        </w:rPr>
      </w:pPr>
    </w:p>
    <w:p w14:paraId="66293A2E" w14:textId="49D2C4E5" w:rsidR="00354366" w:rsidRPr="00C62DF3" w:rsidRDefault="00205169" w:rsidP="001F75D9">
      <w:pPr>
        <w:spacing w:after="0" w:line="240" w:lineRule="auto"/>
        <w:ind w:firstLine="284"/>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Hobbes, T.</w:t>
      </w:r>
      <w:r w:rsidR="00354366" w:rsidRPr="00C62DF3">
        <w:rPr>
          <w:rFonts w:ascii="Times New Roman" w:hAnsi="Times New Roman" w:cs="Times New Roman"/>
          <w:noProof/>
          <w:sz w:val="24"/>
          <w:szCs w:val="24"/>
          <w:lang w:eastAsia="es-AR"/>
        </w:rPr>
        <w:t xml:space="preserve"> (1651) </w:t>
      </w:r>
      <w:r w:rsidR="00354366" w:rsidRPr="00C62DF3">
        <w:rPr>
          <w:rFonts w:ascii="Times New Roman" w:hAnsi="Times New Roman" w:cs="Times New Roman"/>
          <w:i/>
          <w:noProof/>
          <w:sz w:val="24"/>
          <w:szCs w:val="24"/>
          <w:lang w:eastAsia="es-AR"/>
        </w:rPr>
        <w:t>Leviatán</w:t>
      </w:r>
      <w:r w:rsidRPr="00C62DF3">
        <w:rPr>
          <w:rFonts w:ascii="Times New Roman" w:hAnsi="Times New Roman" w:cs="Times New Roman"/>
          <w:noProof/>
          <w:sz w:val="24"/>
          <w:szCs w:val="24"/>
          <w:lang w:eastAsia="es-AR"/>
        </w:rPr>
        <w:t xml:space="preserve">. </w:t>
      </w:r>
      <w:r w:rsidR="00354366" w:rsidRPr="00C62DF3">
        <w:rPr>
          <w:rFonts w:ascii="Times New Roman" w:hAnsi="Times New Roman" w:cs="Times New Roman"/>
          <w:noProof/>
          <w:sz w:val="24"/>
          <w:szCs w:val="24"/>
          <w:lang w:eastAsia="es-AR"/>
        </w:rPr>
        <w:t>Méxi</w:t>
      </w:r>
      <w:r w:rsidRPr="00C62DF3">
        <w:rPr>
          <w:rFonts w:ascii="Times New Roman" w:hAnsi="Times New Roman" w:cs="Times New Roman"/>
          <w:noProof/>
          <w:sz w:val="24"/>
          <w:szCs w:val="24"/>
          <w:lang w:eastAsia="es-AR"/>
        </w:rPr>
        <w:t xml:space="preserve">co: Fondo de Cultura Económica, 1980. </w:t>
      </w:r>
      <w:r w:rsidR="00354366" w:rsidRPr="00C62DF3">
        <w:rPr>
          <w:rFonts w:ascii="Times New Roman" w:hAnsi="Times New Roman" w:cs="Times New Roman"/>
          <w:noProof/>
          <w:sz w:val="24"/>
          <w:szCs w:val="24"/>
          <w:lang w:eastAsia="es-AR"/>
        </w:rPr>
        <w:t xml:space="preserve">Caps. 5, </w:t>
      </w:r>
      <w:r w:rsidR="00047F5B" w:rsidRPr="00C62DF3">
        <w:rPr>
          <w:rFonts w:ascii="Times New Roman" w:hAnsi="Times New Roman" w:cs="Times New Roman"/>
          <w:noProof/>
          <w:sz w:val="24"/>
          <w:szCs w:val="24"/>
          <w:lang w:eastAsia="es-AR"/>
        </w:rPr>
        <w:t xml:space="preserve">6, </w:t>
      </w:r>
      <w:r w:rsidR="00354366" w:rsidRPr="00C62DF3">
        <w:rPr>
          <w:rFonts w:ascii="Times New Roman" w:hAnsi="Times New Roman" w:cs="Times New Roman"/>
          <w:noProof/>
          <w:sz w:val="24"/>
          <w:szCs w:val="24"/>
          <w:lang w:eastAsia="es-AR"/>
        </w:rPr>
        <w:t xml:space="preserve">10, 13, 14,15, 17, 18, 20, 21, 24, 29 y 30. </w:t>
      </w:r>
    </w:p>
    <w:p w14:paraId="56A9D199"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4BDAC115" w14:textId="77777777" w:rsidR="00CF2150" w:rsidRPr="00C62DF3" w:rsidRDefault="00CF2150" w:rsidP="001F75D9">
      <w:pPr>
        <w:spacing w:after="0" w:line="240" w:lineRule="auto"/>
        <w:ind w:firstLine="284"/>
        <w:rPr>
          <w:rFonts w:ascii="Times New Roman" w:hAnsi="Times New Roman" w:cs="Times New Roman"/>
          <w:noProof/>
          <w:sz w:val="24"/>
          <w:szCs w:val="24"/>
          <w:lang w:eastAsia="es-AR"/>
        </w:rPr>
      </w:pPr>
    </w:p>
    <w:p w14:paraId="222E2F0D"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Bibliografía complementaria </w:t>
      </w:r>
      <w:r w:rsidR="0055463F" w:rsidRPr="00C62DF3">
        <w:rPr>
          <w:rFonts w:ascii="Times New Roman" w:hAnsi="Times New Roman" w:cs="Times New Roman"/>
          <w:noProof/>
          <w:sz w:val="24"/>
          <w:szCs w:val="24"/>
          <w:lang w:eastAsia="es-AR"/>
        </w:rPr>
        <w:t>para teóricos y prácticos</w:t>
      </w:r>
    </w:p>
    <w:p w14:paraId="60CFD931"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20CC13FB" w14:textId="77777777" w:rsidR="00205169" w:rsidRPr="00C62DF3" w:rsidRDefault="00205169" w:rsidP="00BD6C61">
      <w:pPr>
        <w:spacing w:after="0" w:line="240" w:lineRule="auto"/>
        <w:ind w:firstLine="284"/>
        <w:jc w:val="both"/>
        <w:rPr>
          <w:rStyle w:val="st1"/>
          <w:rFonts w:ascii="Times New Roman" w:hAnsi="Times New Roman" w:cs="Times New Roman"/>
          <w:sz w:val="24"/>
          <w:szCs w:val="24"/>
        </w:rPr>
      </w:pPr>
      <w:r w:rsidRPr="00C62DF3">
        <w:rPr>
          <w:rFonts w:ascii="Times New Roman" w:hAnsi="Times New Roman" w:cs="Times New Roman"/>
          <w:noProof/>
          <w:sz w:val="24"/>
          <w:szCs w:val="24"/>
          <w:lang w:eastAsia="es-AR"/>
        </w:rPr>
        <w:t>Altini, Carlo</w:t>
      </w:r>
      <w:r w:rsidR="00BD6C61" w:rsidRPr="00C62DF3">
        <w:rPr>
          <w:rFonts w:ascii="Times New Roman" w:hAnsi="Times New Roman" w:cs="Times New Roman"/>
          <w:noProof/>
          <w:sz w:val="24"/>
          <w:szCs w:val="24"/>
          <w:lang w:eastAsia="es-AR"/>
        </w:rPr>
        <w:t xml:space="preserve">. </w:t>
      </w:r>
      <w:r w:rsidRPr="00C62DF3">
        <w:rPr>
          <w:rStyle w:val="st1"/>
          <w:rFonts w:ascii="Times New Roman" w:hAnsi="Times New Roman" w:cs="Times New Roman"/>
          <w:i/>
          <w:sz w:val="24"/>
          <w:szCs w:val="24"/>
        </w:rPr>
        <w:t xml:space="preserve">La fábrica de la </w:t>
      </w:r>
      <w:r w:rsidRPr="00C62DF3">
        <w:rPr>
          <w:rStyle w:val="nfasis"/>
          <w:rFonts w:ascii="Times New Roman" w:hAnsi="Times New Roman" w:cs="Times New Roman"/>
          <w:b w:val="0"/>
          <w:i/>
          <w:sz w:val="24"/>
          <w:szCs w:val="24"/>
        </w:rPr>
        <w:t>soberanía</w:t>
      </w:r>
      <w:r w:rsidRPr="00C62DF3">
        <w:rPr>
          <w:rStyle w:val="st1"/>
          <w:rFonts w:ascii="Times New Roman" w:hAnsi="Times New Roman" w:cs="Times New Roman"/>
          <w:i/>
          <w:sz w:val="24"/>
          <w:szCs w:val="24"/>
        </w:rPr>
        <w:t>: Maquiavelo, Hobbes, Spinoz</w:t>
      </w:r>
      <w:r w:rsidR="00BD6C61" w:rsidRPr="00C62DF3">
        <w:rPr>
          <w:rStyle w:val="st1"/>
          <w:rFonts w:ascii="Times New Roman" w:hAnsi="Times New Roman" w:cs="Times New Roman"/>
          <w:i/>
          <w:sz w:val="24"/>
          <w:szCs w:val="24"/>
        </w:rPr>
        <w:t xml:space="preserve">a y otros modernos. </w:t>
      </w:r>
      <w:r w:rsidR="00BD6C61" w:rsidRPr="00C62DF3">
        <w:rPr>
          <w:rStyle w:val="st1"/>
          <w:rFonts w:ascii="Times New Roman" w:hAnsi="Times New Roman" w:cs="Times New Roman"/>
          <w:sz w:val="24"/>
          <w:szCs w:val="24"/>
        </w:rPr>
        <w:t>Buenos Aires:</w:t>
      </w:r>
      <w:r w:rsidRPr="00C62DF3">
        <w:rPr>
          <w:rStyle w:val="st1"/>
          <w:rFonts w:ascii="Times New Roman" w:hAnsi="Times New Roman" w:cs="Times New Roman"/>
          <w:sz w:val="24"/>
          <w:szCs w:val="24"/>
        </w:rPr>
        <w:t xml:space="preserve"> El cuenco de plata, 2005</w:t>
      </w:r>
      <w:r w:rsidR="00BD6C61" w:rsidRPr="00C62DF3">
        <w:rPr>
          <w:rStyle w:val="st1"/>
          <w:rFonts w:ascii="Times New Roman" w:hAnsi="Times New Roman" w:cs="Times New Roman"/>
          <w:sz w:val="24"/>
          <w:szCs w:val="24"/>
        </w:rPr>
        <w:t>. Capítulo sobre Hobbes.</w:t>
      </w:r>
    </w:p>
    <w:p w14:paraId="284D660D" w14:textId="18539748" w:rsidR="00047F5B" w:rsidRPr="00C62DF3" w:rsidRDefault="00047F5B" w:rsidP="00BD6C61">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Astorga, Omar. </w:t>
      </w:r>
      <w:r w:rsidRPr="00C62DF3">
        <w:rPr>
          <w:rFonts w:ascii="Times New Roman" w:hAnsi="Times New Roman" w:cs="Times New Roman"/>
          <w:i/>
          <w:noProof/>
          <w:sz w:val="24"/>
          <w:szCs w:val="24"/>
          <w:lang w:eastAsia="es-AR"/>
        </w:rPr>
        <w:t>La institución imaginaria del Leviathan: Hobbes como intérprete de la política moderna</w:t>
      </w:r>
      <w:r w:rsidRPr="00C62DF3">
        <w:rPr>
          <w:rFonts w:ascii="Times New Roman" w:hAnsi="Times New Roman" w:cs="Times New Roman"/>
          <w:noProof/>
          <w:sz w:val="24"/>
          <w:szCs w:val="24"/>
          <w:lang w:eastAsia="es-AR"/>
        </w:rPr>
        <w:t>. Caracas: Universidad Central de Venezuela, 2000.</w:t>
      </w:r>
    </w:p>
    <w:p w14:paraId="50273C3B" w14:textId="77777777" w:rsidR="00205169" w:rsidRPr="00C62DF3" w:rsidRDefault="00205169" w:rsidP="00BD6C61">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Bobbio, Norberto y Bovero, Michelangelo</w:t>
      </w:r>
      <w:r w:rsidR="00BD6C61" w:rsidRPr="00C62DF3">
        <w:rPr>
          <w:rFonts w:ascii="Times New Roman" w:hAnsi="Times New Roman" w:cs="Times New Roman"/>
          <w:noProof/>
          <w:sz w:val="24"/>
          <w:szCs w:val="24"/>
          <w:lang w:eastAsia="es-AR"/>
        </w:rPr>
        <w:t>.</w:t>
      </w:r>
      <w:r w:rsidRPr="00C62DF3">
        <w:rPr>
          <w:rFonts w:ascii="Times New Roman" w:hAnsi="Times New Roman" w:cs="Times New Roman"/>
          <w:noProof/>
          <w:sz w:val="24"/>
          <w:szCs w:val="24"/>
          <w:lang w:eastAsia="es-AR"/>
        </w:rPr>
        <w:t xml:space="preserve"> </w:t>
      </w:r>
      <w:r w:rsidRPr="00C62DF3">
        <w:rPr>
          <w:rFonts w:ascii="Times New Roman" w:hAnsi="Times New Roman" w:cs="Times New Roman"/>
          <w:i/>
          <w:noProof/>
          <w:sz w:val="24"/>
          <w:szCs w:val="24"/>
          <w:lang w:eastAsia="es-AR"/>
        </w:rPr>
        <w:t xml:space="preserve">Sociedad y </w:t>
      </w:r>
      <w:r w:rsidR="00BD6C61" w:rsidRPr="00C62DF3">
        <w:rPr>
          <w:rFonts w:ascii="Times New Roman" w:hAnsi="Times New Roman" w:cs="Times New Roman"/>
          <w:i/>
          <w:noProof/>
          <w:sz w:val="24"/>
          <w:szCs w:val="24"/>
          <w:lang w:eastAsia="es-AR"/>
        </w:rPr>
        <w:t>Estado en la filosofía moderna.</w:t>
      </w:r>
      <w:r w:rsidR="00BD6C61" w:rsidRPr="00C62DF3">
        <w:rPr>
          <w:rFonts w:ascii="Times New Roman" w:hAnsi="Times New Roman" w:cs="Times New Roman"/>
          <w:noProof/>
          <w:sz w:val="24"/>
          <w:szCs w:val="24"/>
          <w:lang w:eastAsia="es-AR"/>
        </w:rPr>
        <w:t xml:space="preserve"> </w:t>
      </w:r>
      <w:r w:rsidRPr="00C62DF3">
        <w:rPr>
          <w:rFonts w:ascii="Times New Roman" w:hAnsi="Times New Roman" w:cs="Times New Roman"/>
          <w:noProof/>
          <w:sz w:val="24"/>
          <w:szCs w:val="24"/>
          <w:lang w:eastAsia="es-AR"/>
        </w:rPr>
        <w:t>México: Fondo de Cultura Económica</w:t>
      </w:r>
      <w:r w:rsidR="00BD6C61" w:rsidRPr="00C62DF3">
        <w:rPr>
          <w:rFonts w:ascii="Times New Roman" w:hAnsi="Times New Roman" w:cs="Times New Roman"/>
          <w:noProof/>
          <w:sz w:val="24"/>
          <w:szCs w:val="24"/>
          <w:lang w:eastAsia="es-AR"/>
        </w:rPr>
        <w:t>,1986.</w:t>
      </w:r>
      <w:r w:rsidRPr="00C62DF3">
        <w:rPr>
          <w:rFonts w:ascii="Times New Roman" w:hAnsi="Times New Roman" w:cs="Times New Roman"/>
          <w:noProof/>
          <w:sz w:val="24"/>
          <w:szCs w:val="24"/>
          <w:lang w:eastAsia="es-AR"/>
        </w:rPr>
        <w:t xml:space="preserve"> Cap. 3. </w:t>
      </w:r>
    </w:p>
    <w:p w14:paraId="0C3E782E" w14:textId="77777777" w:rsidR="00205169" w:rsidRPr="00C62DF3" w:rsidRDefault="00BD6C61" w:rsidP="00BD6C61">
      <w:pPr>
        <w:spacing w:after="0" w:line="240" w:lineRule="auto"/>
        <w:ind w:firstLine="284"/>
        <w:jc w:val="both"/>
        <w:rPr>
          <w:rFonts w:ascii="Times New Roman" w:hAnsi="Times New Roman" w:cs="Times New Roman"/>
          <w:noProof/>
          <w:sz w:val="24"/>
          <w:szCs w:val="24"/>
          <w:lang w:val="en-GB" w:eastAsia="es-AR"/>
        </w:rPr>
      </w:pPr>
      <w:r w:rsidRPr="00C62DF3">
        <w:rPr>
          <w:rFonts w:ascii="Times New Roman" w:hAnsi="Times New Roman" w:cs="Times New Roman"/>
          <w:noProof/>
          <w:sz w:val="24"/>
          <w:szCs w:val="24"/>
          <w:lang w:eastAsia="es-AR"/>
        </w:rPr>
        <w:t>Boron, Atilio.</w:t>
      </w:r>
      <w:r w:rsidR="00205169" w:rsidRPr="00C62DF3">
        <w:rPr>
          <w:rFonts w:ascii="Times New Roman" w:hAnsi="Times New Roman" w:cs="Times New Roman"/>
          <w:noProof/>
          <w:sz w:val="24"/>
          <w:szCs w:val="24"/>
          <w:lang w:eastAsia="es-AR"/>
        </w:rPr>
        <w:t xml:space="preserve"> </w:t>
      </w:r>
      <w:r w:rsidR="00205169" w:rsidRPr="00C62DF3">
        <w:rPr>
          <w:rFonts w:ascii="Times New Roman" w:hAnsi="Times New Roman" w:cs="Times New Roman"/>
          <w:i/>
          <w:noProof/>
          <w:sz w:val="24"/>
          <w:szCs w:val="24"/>
          <w:lang w:eastAsia="es-AR"/>
        </w:rPr>
        <w:t xml:space="preserve">Tras el Búho de Minerva. Mercado contra Democracia en </w:t>
      </w:r>
      <w:r w:rsidRPr="00C62DF3">
        <w:rPr>
          <w:rFonts w:ascii="Times New Roman" w:hAnsi="Times New Roman" w:cs="Times New Roman"/>
          <w:i/>
          <w:noProof/>
          <w:sz w:val="24"/>
          <w:szCs w:val="24"/>
          <w:lang w:eastAsia="es-AR"/>
        </w:rPr>
        <w:t>el Capitalismo de Fin de Siglo</w:t>
      </w:r>
      <w:r w:rsidRPr="00C62DF3">
        <w:rPr>
          <w:rFonts w:ascii="Times New Roman" w:hAnsi="Times New Roman" w:cs="Times New Roman"/>
          <w:noProof/>
          <w:sz w:val="24"/>
          <w:szCs w:val="24"/>
          <w:lang w:eastAsia="es-AR"/>
        </w:rPr>
        <w:t xml:space="preserve">. </w:t>
      </w:r>
      <w:r w:rsidR="00205169" w:rsidRPr="00C62DF3">
        <w:rPr>
          <w:rFonts w:ascii="Times New Roman" w:hAnsi="Times New Roman" w:cs="Times New Roman"/>
          <w:noProof/>
          <w:sz w:val="24"/>
          <w:szCs w:val="24"/>
          <w:lang w:val="en-GB" w:eastAsia="es-AR"/>
        </w:rPr>
        <w:t>Buenos Aires: Fondo de Cultura Económica</w:t>
      </w:r>
      <w:r w:rsidRPr="00C62DF3">
        <w:rPr>
          <w:rFonts w:ascii="Times New Roman" w:hAnsi="Times New Roman" w:cs="Times New Roman"/>
          <w:noProof/>
          <w:sz w:val="24"/>
          <w:szCs w:val="24"/>
          <w:lang w:val="en-GB" w:eastAsia="es-AR"/>
        </w:rPr>
        <w:t>, 2000.</w:t>
      </w:r>
      <w:r w:rsidR="00205169" w:rsidRPr="00C62DF3">
        <w:rPr>
          <w:rFonts w:ascii="Times New Roman" w:hAnsi="Times New Roman" w:cs="Times New Roman"/>
          <w:noProof/>
          <w:sz w:val="24"/>
          <w:szCs w:val="24"/>
          <w:lang w:val="en-GB" w:eastAsia="es-AR"/>
        </w:rPr>
        <w:t xml:space="preserve"> Cap. 4. </w:t>
      </w:r>
    </w:p>
    <w:p w14:paraId="74004DE1" w14:textId="65996B68" w:rsidR="007570CA" w:rsidRPr="00C62DF3" w:rsidRDefault="007570CA" w:rsidP="00BD6C61">
      <w:pPr>
        <w:spacing w:after="0" w:line="240" w:lineRule="auto"/>
        <w:ind w:firstLine="284"/>
        <w:jc w:val="both"/>
        <w:rPr>
          <w:rFonts w:ascii="Times New Roman" w:hAnsi="Times New Roman" w:cs="Times New Roman"/>
          <w:noProof/>
          <w:sz w:val="24"/>
          <w:szCs w:val="24"/>
          <w:lang w:val="en-GB" w:eastAsia="es-AR"/>
        </w:rPr>
      </w:pPr>
      <w:r w:rsidRPr="00C62DF3">
        <w:rPr>
          <w:rFonts w:ascii="Times New Roman" w:hAnsi="Times New Roman" w:cs="Times New Roman"/>
          <w:noProof/>
          <w:sz w:val="24"/>
          <w:szCs w:val="24"/>
          <w:lang w:val="en-GB" w:eastAsia="es-AR"/>
        </w:rPr>
        <w:t xml:space="preserve">Eggers, Daniel. Liberty and Contractual Obligation in Hobbes. </w:t>
      </w:r>
      <w:r w:rsidRPr="00C62DF3">
        <w:rPr>
          <w:rFonts w:ascii="Times New Roman" w:hAnsi="Times New Roman" w:cs="Times New Roman"/>
          <w:i/>
          <w:noProof/>
          <w:sz w:val="24"/>
          <w:szCs w:val="24"/>
          <w:lang w:val="en-GB" w:eastAsia="es-AR"/>
        </w:rPr>
        <w:t>Hobbes Studies</w:t>
      </w:r>
      <w:r w:rsidRPr="00C62DF3">
        <w:rPr>
          <w:rFonts w:ascii="Times New Roman" w:hAnsi="Times New Roman" w:cs="Times New Roman"/>
          <w:noProof/>
          <w:sz w:val="24"/>
          <w:szCs w:val="24"/>
          <w:lang w:val="en-GB" w:eastAsia="es-AR"/>
        </w:rPr>
        <w:t>, 22(1), 2009, 70–103.</w:t>
      </w:r>
    </w:p>
    <w:p w14:paraId="7C438AC7" w14:textId="4E68DF5A" w:rsidR="00047F5B" w:rsidRPr="00C62DF3" w:rsidRDefault="00047F5B" w:rsidP="00BD6C61">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val="en-GB" w:eastAsia="es-AR"/>
        </w:rPr>
        <w:t xml:space="preserve">Frost, Samantha. </w:t>
      </w:r>
      <w:r w:rsidRPr="00C62DF3">
        <w:rPr>
          <w:rFonts w:ascii="Times New Roman" w:hAnsi="Times New Roman" w:cs="Times New Roman"/>
          <w:i/>
          <w:noProof/>
          <w:sz w:val="24"/>
          <w:szCs w:val="24"/>
          <w:lang w:val="en-GB" w:eastAsia="es-AR"/>
        </w:rPr>
        <w:t>Lessons from a materialist thinker: hobbesian reflections on ethics and politics</w:t>
      </w:r>
      <w:r w:rsidRPr="00C62DF3">
        <w:rPr>
          <w:rFonts w:ascii="Times New Roman" w:hAnsi="Times New Roman" w:cs="Times New Roman"/>
          <w:noProof/>
          <w:sz w:val="24"/>
          <w:szCs w:val="24"/>
          <w:lang w:val="en-GB" w:eastAsia="es-AR"/>
        </w:rPr>
        <w:t xml:space="preserve">. </w:t>
      </w:r>
      <w:r w:rsidRPr="00C62DF3">
        <w:rPr>
          <w:rFonts w:ascii="Times New Roman" w:hAnsi="Times New Roman" w:cs="Times New Roman"/>
          <w:noProof/>
          <w:sz w:val="24"/>
          <w:szCs w:val="24"/>
          <w:lang w:eastAsia="es-AR"/>
        </w:rPr>
        <w:t>Stanford: Stanford University Press, 2008.</w:t>
      </w:r>
    </w:p>
    <w:p w14:paraId="29888F96" w14:textId="4241BA17" w:rsidR="002F24AC" w:rsidRPr="00C62DF3" w:rsidRDefault="002F24AC" w:rsidP="00BD6C61">
      <w:pPr>
        <w:spacing w:after="0" w:line="240" w:lineRule="auto"/>
        <w:ind w:firstLine="284"/>
        <w:jc w:val="both"/>
        <w:rPr>
          <w:rFonts w:ascii="Times New Roman" w:hAnsi="Times New Roman" w:cs="Times New Roman"/>
          <w:noProof/>
          <w:sz w:val="24"/>
          <w:szCs w:val="24"/>
          <w:lang w:val="en-GB" w:eastAsia="es-AR"/>
        </w:rPr>
      </w:pPr>
      <w:r w:rsidRPr="00C62DF3">
        <w:rPr>
          <w:rFonts w:ascii="Times New Roman" w:hAnsi="Times New Roman" w:cs="Times New Roman"/>
          <w:noProof/>
          <w:sz w:val="24"/>
          <w:szCs w:val="24"/>
          <w:lang w:val="en-GB" w:eastAsia="es-AR"/>
        </w:rPr>
        <w:t xml:space="preserve">Gauthier, David. Hobbes: The Laws of Nature. </w:t>
      </w:r>
      <w:r w:rsidRPr="00C62DF3">
        <w:rPr>
          <w:rFonts w:ascii="Times New Roman" w:hAnsi="Times New Roman" w:cs="Times New Roman"/>
          <w:i/>
          <w:noProof/>
          <w:sz w:val="24"/>
          <w:szCs w:val="24"/>
          <w:lang w:val="en-GB" w:eastAsia="es-AR"/>
        </w:rPr>
        <w:t>Pacific Philosophical Quarterly</w:t>
      </w:r>
      <w:r w:rsidRPr="00C62DF3">
        <w:rPr>
          <w:rFonts w:ascii="Times New Roman" w:hAnsi="Times New Roman" w:cs="Times New Roman"/>
          <w:noProof/>
          <w:sz w:val="24"/>
          <w:szCs w:val="24"/>
          <w:lang w:val="en-GB" w:eastAsia="es-AR"/>
        </w:rPr>
        <w:t>, 82(3/4), 2001.</w:t>
      </w:r>
    </w:p>
    <w:p w14:paraId="453E5219" w14:textId="624C1B21" w:rsidR="006C7B44" w:rsidRPr="00C62DF3" w:rsidRDefault="006C7B44" w:rsidP="00BD6C61">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Hobbes, Thomas. </w:t>
      </w:r>
      <w:r w:rsidRPr="00C62DF3">
        <w:rPr>
          <w:rFonts w:ascii="Times New Roman" w:hAnsi="Times New Roman" w:cs="Times New Roman"/>
          <w:i/>
          <w:noProof/>
          <w:sz w:val="24"/>
          <w:szCs w:val="24"/>
          <w:lang w:eastAsia="es-AR"/>
        </w:rPr>
        <w:t>El Cuerpo: Primera Sección De Los Elementos De Filosofía</w:t>
      </w:r>
      <w:r w:rsidRPr="00C62DF3">
        <w:rPr>
          <w:rFonts w:ascii="Times New Roman" w:hAnsi="Times New Roman" w:cs="Times New Roman"/>
          <w:noProof/>
          <w:sz w:val="24"/>
          <w:szCs w:val="24"/>
          <w:lang w:eastAsia="es-AR"/>
        </w:rPr>
        <w:t>. Valencia: Pre-textos, 2010. Capítulos 1 a 11.</w:t>
      </w:r>
    </w:p>
    <w:p w14:paraId="21688F6C" w14:textId="6872195A" w:rsidR="00047F5B" w:rsidRPr="00C62DF3" w:rsidRDefault="00047F5B" w:rsidP="00BD6C61">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Hobbes, Thomas. </w:t>
      </w:r>
      <w:r w:rsidRPr="00C62DF3">
        <w:rPr>
          <w:rFonts w:ascii="Times New Roman" w:hAnsi="Times New Roman" w:cs="Times New Roman"/>
          <w:i/>
          <w:noProof/>
          <w:sz w:val="24"/>
          <w:szCs w:val="24"/>
          <w:lang w:eastAsia="es-AR"/>
        </w:rPr>
        <w:t xml:space="preserve">Sobre la libertad y la necesidad. </w:t>
      </w:r>
      <w:r w:rsidRPr="00C62DF3">
        <w:rPr>
          <w:rFonts w:ascii="Times New Roman" w:hAnsi="Times New Roman" w:cs="Times New Roman"/>
          <w:noProof/>
          <w:sz w:val="24"/>
          <w:szCs w:val="24"/>
          <w:lang w:eastAsia="es-AR"/>
        </w:rPr>
        <w:t>Trad. Pablo López Álvarez. Madrid: Escolar y Mayo, 2015.</w:t>
      </w:r>
    </w:p>
    <w:p w14:paraId="539540E5" w14:textId="77777777" w:rsidR="00205169" w:rsidRPr="00C62DF3" w:rsidRDefault="00205169" w:rsidP="00BD6C61">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Janine Ribeiro, Renato. “Thomas Hobbes o la paz contra el clero”. En </w:t>
      </w:r>
      <w:r w:rsidRPr="00C62DF3">
        <w:rPr>
          <w:rFonts w:ascii="Times New Roman" w:hAnsi="Times New Roman" w:cs="Times New Roman"/>
          <w:i/>
          <w:noProof/>
          <w:sz w:val="24"/>
          <w:szCs w:val="24"/>
          <w:lang w:eastAsia="es-AR"/>
        </w:rPr>
        <w:t xml:space="preserve">La Filosofía Política Moderna. </w:t>
      </w:r>
      <w:r w:rsidRPr="00C62DF3">
        <w:rPr>
          <w:rFonts w:ascii="Times New Roman" w:hAnsi="Times New Roman" w:cs="Times New Roman"/>
          <w:noProof/>
          <w:sz w:val="24"/>
          <w:szCs w:val="24"/>
          <w:lang w:eastAsia="es-AR"/>
        </w:rPr>
        <w:t>Atilio Boron (Comp.)</w:t>
      </w:r>
      <w:r w:rsidR="00BF295E" w:rsidRPr="00C62DF3">
        <w:rPr>
          <w:rFonts w:ascii="Times New Roman" w:hAnsi="Times New Roman" w:cs="Times New Roman"/>
          <w:noProof/>
          <w:sz w:val="24"/>
          <w:szCs w:val="24"/>
          <w:lang w:eastAsia="es-AR"/>
        </w:rPr>
        <w:t>.</w:t>
      </w:r>
      <w:r w:rsidRPr="00C62DF3">
        <w:rPr>
          <w:rFonts w:ascii="Times New Roman" w:hAnsi="Times New Roman" w:cs="Times New Roman"/>
          <w:noProof/>
          <w:sz w:val="24"/>
          <w:szCs w:val="24"/>
          <w:lang w:eastAsia="es-AR"/>
        </w:rPr>
        <w:t xml:space="preserve"> Buenos Aires: Eudeba-Clacso, 2000. </w:t>
      </w:r>
    </w:p>
    <w:p w14:paraId="1FE77646" w14:textId="77777777" w:rsidR="00205169" w:rsidRPr="00C62DF3" w:rsidRDefault="00205169" w:rsidP="00BD6C61">
      <w:pPr>
        <w:spacing w:after="0" w:line="240" w:lineRule="auto"/>
        <w:ind w:firstLine="284"/>
        <w:jc w:val="both"/>
        <w:rPr>
          <w:rFonts w:ascii="Times New Roman" w:hAnsi="Times New Roman" w:cs="Times New Roman"/>
          <w:noProof/>
          <w:sz w:val="24"/>
          <w:szCs w:val="24"/>
          <w:lang w:val="en-US" w:eastAsia="es-AR"/>
        </w:rPr>
      </w:pPr>
      <w:r w:rsidRPr="00C62DF3">
        <w:rPr>
          <w:rFonts w:ascii="Times New Roman" w:hAnsi="Times New Roman" w:cs="Times New Roman"/>
          <w:noProof/>
          <w:sz w:val="24"/>
          <w:szCs w:val="24"/>
          <w:lang w:eastAsia="es-AR"/>
        </w:rPr>
        <w:lastRenderedPageBreak/>
        <w:t xml:space="preserve">Macpherson, C.B. </w:t>
      </w:r>
      <w:r w:rsidRPr="00C62DF3">
        <w:rPr>
          <w:rFonts w:ascii="Times New Roman" w:hAnsi="Times New Roman" w:cs="Times New Roman"/>
          <w:i/>
          <w:noProof/>
          <w:sz w:val="24"/>
          <w:szCs w:val="24"/>
          <w:lang w:eastAsia="es-AR"/>
        </w:rPr>
        <w:t>La teoría política del individualismo posesivo</w:t>
      </w:r>
      <w:r w:rsidR="00BD6C61" w:rsidRPr="00C62DF3">
        <w:rPr>
          <w:rFonts w:ascii="Times New Roman" w:hAnsi="Times New Roman" w:cs="Times New Roman"/>
          <w:noProof/>
          <w:sz w:val="24"/>
          <w:szCs w:val="24"/>
          <w:lang w:eastAsia="es-AR"/>
        </w:rPr>
        <w:t xml:space="preserve">. </w:t>
      </w:r>
      <w:r w:rsidRPr="00C62DF3">
        <w:rPr>
          <w:rFonts w:ascii="Times New Roman" w:hAnsi="Times New Roman" w:cs="Times New Roman"/>
          <w:noProof/>
          <w:sz w:val="24"/>
          <w:szCs w:val="24"/>
          <w:lang w:val="en-US" w:eastAsia="es-AR"/>
        </w:rPr>
        <w:t>Barcelona: Fontanella</w:t>
      </w:r>
      <w:r w:rsidR="00BD6C61" w:rsidRPr="00C62DF3">
        <w:rPr>
          <w:rFonts w:ascii="Times New Roman" w:hAnsi="Times New Roman" w:cs="Times New Roman"/>
          <w:noProof/>
          <w:sz w:val="24"/>
          <w:szCs w:val="24"/>
          <w:lang w:val="en-US" w:eastAsia="es-AR"/>
        </w:rPr>
        <w:t>, 1970.</w:t>
      </w:r>
      <w:r w:rsidRPr="00C62DF3">
        <w:rPr>
          <w:rFonts w:ascii="Times New Roman" w:hAnsi="Times New Roman" w:cs="Times New Roman"/>
          <w:noProof/>
          <w:sz w:val="24"/>
          <w:szCs w:val="24"/>
          <w:lang w:val="en-US" w:eastAsia="es-AR"/>
        </w:rPr>
        <w:t xml:space="preserve"> Cap. IV. </w:t>
      </w:r>
    </w:p>
    <w:p w14:paraId="0DB1102F" w14:textId="77777777" w:rsidR="00205169" w:rsidRPr="00C62DF3" w:rsidRDefault="00205169" w:rsidP="00BD6C61">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val="en-US" w:eastAsia="es-AR"/>
        </w:rPr>
        <w:t>Oakeshott</w:t>
      </w:r>
      <w:r w:rsidR="00BD6C61" w:rsidRPr="00C62DF3">
        <w:rPr>
          <w:rFonts w:ascii="Times New Roman" w:hAnsi="Times New Roman" w:cs="Times New Roman"/>
          <w:noProof/>
          <w:sz w:val="24"/>
          <w:szCs w:val="24"/>
          <w:lang w:val="en-US" w:eastAsia="es-AR"/>
        </w:rPr>
        <w:t xml:space="preserve">, Michael. “Introduction to </w:t>
      </w:r>
      <w:r w:rsidR="00BD6C61" w:rsidRPr="00C62DF3">
        <w:rPr>
          <w:rFonts w:ascii="Times New Roman" w:hAnsi="Times New Roman" w:cs="Times New Roman"/>
          <w:i/>
          <w:noProof/>
          <w:sz w:val="24"/>
          <w:szCs w:val="24"/>
          <w:lang w:val="en-US" w:eastAsia="es-AR"/>
        </w:rPr>
        <w:t>Leviathan</w:t>
      </w:r>
      <w:r w:rsidR="00BD6C61" w:rsidRPr="00C62DF3">
        <w:rPr>
          <w:rFonts w:ascii="Times New Roman" w:hAnsi="Times New Roman" w:cs="Times New Roman"/>
          <w:noProof/>
          <w:sz w:val="24"/>
          <w:szCs w:val="24"/>
          <w:lang w:val="en-US" w:eastAsia="es-AR"/>
        </w:rPr>
        <w:t xml:space="preserve">” en </w:t>
      </w:r>
      <w:r w:rsidR="00BD6C61" w:rsidRPr="00C62DF3">
        <w:rPr>
          <w:rFonts w:ascii="Times New Roman" w:hAnsi="Times New Roman" w:cs="Times New Roman"/>
          <w:i/>
          <w:noProof/>
          <w:sz w:val="24"/>
          <w:szCs w:val="24"/>
          <w:lang w:val="en-US" w:eastAsia="es-AR"/>
        </w:rPr>
        <w:t>Hobbes on Civil Association</w:t>
      </w:r>
      <w:r w:rsidR="00BD6C61" w:rsidRPr="00C62DF3">
        <w:rPr>
          <w:rFonts w:ascii="Times New Roman" w:hAnsi="Times New Roman" w:cs="Times New Roman"/>
          <w:noProof/>
          <w:sz w:val="24"/>
          <w:szCs w:val="24"/>
          <w:lang w:val="en-US" w:eastAsia="es-AR"/>
        </w:rPr>
        <w:t xml:space="preserve">. </w:t>
      </w:r>
      <w:r w:rsidR="00BD6C61" w:rsidRPr="00C62DF3">
        <w:rPr>
          <w:rFonts w:ascii="Times New Roman" w:hAnsi="Times New Roman" w:cs="Times New Roman"/>
          <w:sz w:val="24"/>
          <w:szCs w:val="24"/>
        </w:rPr>
        <w:t xml:space="preserve">Indianapolis: Liberty Fund, 2000. </w:t>
      </w:r>
      <w:r w:rsidR="00BD6C61" w:rsidRPr="00C62DF3">
        <w:rPr>
          <w:rFonts w:ascii="Times New Roman" w:hAnsi="Times New Roman" w:cs="Times New Roman"/>
          <w:noProof/>
          <w:sz w:val="24"/>
          <w:szCs w:val="24"/>
          <w:lang w:eastAsia="es-AR"/>
        </w:rPr>
        <w:t xml:space="preserve">Disponible online.  </w:t>
      </w:r>
    </w:p>
    <w:p w14:paraId="5CC689C1" w14:textId="77777777" w:rsidR="00205169" w:rsidRPr="00C62DF3" w:rsidRDefault="00205169" w:rsidP="00BD6C61">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Pateman</w:t>
      </w:r>
      <w:r w:rsidR="00BD6C61" w:rsidRPr="00C62DF3">
        <w:rPr>
          <w:rFonts w:ascii="Times New Roman" w:hAnsi="Times New Roman" w:cs="Times New Roman"/>
          <w:noProof/>
          <w:sz w:val="24"/>
          <w:szCs w:val="24"/>
          <w:lang w:eastAsia="es-AR"/>
        </w:rPr>
        <w:t xml:space="preserve">, Carole. </w:t>
      </w:r>
      <w:r w:rsidR="00BD6C61" w:rsidRPr="00C62DF3">
        <w:rPr>
          <w:rFonts w:ascii="Times New Roman" w:hAnsi="Times New Roman" w:cs="Times New Roman"/>
          <w:i/>
          <w:noProof/>
          <w:sz w:val="24"/>
          <w:szCs w:val="24"/>
          <w:lang w:eastAsia="es-AR"/>
        </w:rPr>
        <w:t>El contrato sexual.</w:t>
      </w:r>
      <w:r w:rsidR="00BD6C61" w:rsidRPr="00C62DF3">
        <w:rPr>
          <w:rStyle w:val="Refdecomentario"/>
          <w:rFonts w:ascii="Times New Roman" w:hAnsi="Times New Roman" w:cs="Times New Roman"/>
          <w:sz w:val="24"/>
          <w:szCs w:val="24"/>
        </w:rPr>
        <w:t xml:space="preserve"> </w:t>
      </w:r>
      <w:r w:rsidR="00BD6C61" w:rsidRPr="00C62DF3">
        <w:rPr>
          <w:rStyle w:val="st1"/>
          <w:rFonts w:ascii="Times New Roman" w:hAnsi="Times New Roman" w:cs="Times New Roman"/>
          <w:sz w:val="24"/>
          <w:szCs w:val="24"/>
        </w:rPr>
        <w:t>Madrid: Anthropos, 1995.</w:t>
      </w:r>
      <w:r w:rsidR="00BD6C61" w:rsidRPr="00C62DF3">
        <w:rPr>
          <w:rFonts w:ascii="Times New Roman" w:hAnsi="Times New Roman" w:cs="Times New Roman"/>
          <w:noProof/>
          <w:sz w:val="24"/>
          <w:szCs w:val="24"/>
          <w:lang w:eastAsia="es-AR"/>
        </w:rPr>
        <w:t xml:space="preserve"> </w:t>
      </w:r>
    </w:p>
    <w:p w14:paraId="479F912C" w14:textId="77777777" w:rsidR="00205169" w:rsidRPr="00C62DF3" w:rsidRDefault="00205169" w:rsidP="00BD6C61">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Rinesi, Eduardo. </w:t>
      </w:r>
      <w:r w:rsidRPr="00C62DF3">
        <w:rPr>
          <w:rFonts w:ascii="Times New Roman" w:hAnsi="Times New Roman" w:cs="Times New Roman"/>
          <w:i/>
          <w:noProof/>
          <w:sz w:val="24"/>
          <w:szCs w:val="24"/>
          <w:lang w:eastAsia="es-AR"/>
        </w:rPr>
        <w:t>Política y tragedia: Hamlet, entre Maquiavelo y Hobbes</w:t>
      </w:r>
      <w:r w:rsidRPr="00C62DF3">
        <w:rPr>
          <w:rFonts w:ascii="Times New Roman" w:hAnsi="Times New Roman" w:cs="Times New Roman"/>
          <w:noProof/>
          <w:sz w:val="24"/>
          <w:szCs w:val="24"/>
          <w:lang w:eastAsia="es-AR"/>
        </w:rPr>
        <w:t>. Buenos Aires: Colihue, reedición en 2011.</w:t>
      </w:r>
      <w:r w:rsidR="00BD6C61" w:rsidRPr="00C62DF3">
        <w:rPr>
          <w:rFonts w:ascii="Times New Roman" w:hAnsi="Times New Roman" w:cs="Times New Roman"/>
          <w:noProof/>
          <w:sz w:val="24"/>
          <w:szCs w:val="24"/>
          <w:lang w:eastAsia="es-AR"/>
        </w:rPr>
        <w:t xml:space="preserve"> Capítulo sobre Hobbes. </w:t>
      </w:r>
    </w:p>
    <w:p w14:paraId="4F911994" w14:textId="77777777" w:rsidR="00205169" w:rsidRPr="00C62DF3" w:rsidRDefault="00205169" w:rsidP="00BD6C61">
      <w:pPr>
        <w:spacing w:after="0" w:line="240" w:lineRule="auto"/>
        <w:ind w:firstLine="284"/>
        <w:jc w:val="both"/>
        <w:rPr>
          <w:rStyle w:val="st1"/>
          <w:rFonts w:ascii="Times New Roman" w:hAnsi="Times New Roman" w:cs="Times New Roman"/>
          <w:sz w:val="24"/>
          <w:szCs w:val="24"/>
        </w:rPr>
      </w:pPr>
      <w:r w:rsidRPr="00C62DF3">
        <w:rPr>
          <w:rFonts w:ascii="Times New Roman" w:hAnsi="Times New Roman" w:cs="Times New Roman"/>
          <w:noProof/>
          <w:sz w:val="24"/>
          <w:szCs w:val="24"/>
          <w:lang w:eastAsia="es-AR"/>
        </w:rPr>
        <w:t>Skinner,</w:t>
      </w:r>
      <w:r w:rsidRPr="00C62DF3">
        <w:rPr>
          <w:rStyle w:val="st1"/>
          <w:rFonts w:ascii="Times New Roman" w:hAnsi="Times New Roman" w:cs="Times New Roman"/>
          <w:sz w:val="24"/>
          <w:szCs w:val="24"/>
        </w:rPr>
        <w:t xml:space="preserve"> Quentin</w:t>
      </w:r>
      <w:r w:rsidR="00BD6C61" w:rsidRPr="00C62DF3">
        <w:rPr>
          <w:rFonts w:ascii="Times New Roman" w:hAnsi="Times New Roman" w:cs="Times New Roman"/>
          <w:noProof/>
          <w:sz w:val="24"/>
          <w:szCs w:val="24"/>
          <w:lang w:eastAsia="es-AR"/>
        </w:rPr>
        <w:t>.</w:t>
      </w:r>
      <w:r w:rsidRPr="00C62DF3">
        <w:rPr>
          <w:rFonts w:ascii="Times New Roman" w:hAnsi="Times New Roman" w:cs="Times New Roman"/>
          <w:noProof/>
          <w:sz w:val="24"/>
          <w:szCs w:val="24"/>
          <w:lang w:eastAsia="es-AR"/>
        </w:rPr>
        <w:t xml:space="preserve"> </w:t>
      </w:r>
      <w:r w:rsidRPr="00C62DF3">
        <w:rPr>
          <w:rStyle w:val="st1"/>
          <w:rFonts w:ascii="Times New Roman" w:hAnsi="Times New Roman" w:cs="Times New Roman"/>
          <w:i/>
          <w:sz w:val="24"/>
          <w:szCs w:val="24"/>
          <w:lang w:val="en-US"/>
        </w:rPr>
        <w:t xml:space="preserve">Reason and Rhetoric in the Philosophy of </w:t>
      </w:r>
      <w:r w:rsidRPr="00C62DF3">
        <w:rPr>
          <w:rStyle w:val="nfasis"/>
          <w:rFonts w:ascii="Times New Roman" w:hAnsi="Times New Roman" w:cs="Times New Roman"/>
          <w:b w:val="0"/>
          <w:i/>
          <w:sz w:val="24"/>
          <w:szCs w:val="24"/>
          <w:lang w:val="en-US"/>
        </w:rPr>
        <w:t>Hobbes</w:t>
      </w:r>
      <w:r w:rsidRPr="00C62DF3">
        <w:rPr>
          <w:rStyle w:val="st1"/>
          <w:rFonts w:ascii="Times New Roman" w:hAnsi="Times New Roman" w:cs="Times New Roman"/>
          <w:sz w:val="24"/>
          <w:szCs w:val="24"/>
          <w:lang w:val="en-US"/>
        </w:rPr>
        <w:t xml:space="preserve">. </w:t>
      </w:r>
      <w:r w:rsidRPr="00C62DF3">
        <w:rPr>
          <w:rStyle w:val="st1"/>
          <w:rFonts w:ascii="Times New Roman" w:hAnsi="Times New Roman" w:cs="Times New Roman"/>
          <w:sz w:val="24"/>
          <w:szCs w:val="24"/>
        </w:rPr>
        <w:t>Cambridge: Cambridge University Press, 1996</w:t>
      </w:r>
      <w:r w:rsidR="00291F8B" w:rsidRPr="00C62DF3">
        <w:rPr>
          <w:rStyle w:val="st1"/>
          <w:rFonts w:ascii="Times New Roman" w:hAnsi="Times New Roman" w:cs="Times New Roman"/>
          <w:sz w:val="24"/>
          <w:szCs w:val="24"/>
        </w:rPr>
        <w:t>.</w:t>
      </w:r>
    </w:p>
    <w:p w14:paraId="587BD35E" w14:textId="0C533BCD" w:rsidR="00047F5B" w:rsidRPr="00C62DF3" w:rsidRDefault="007570CA" w:rsidP="00BD6C61">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Skinner, Quentin. </w:t>
      </w:r>
      <w:r w:rsidRPr="00C62DF3">
        <w:rPr>
          <w:rFonts w:ascii="Times New Roman" w:hAnsi="Times New Roman" w:cs="Times New Roman"/>
          <w:i/>
          <w:noProof/>
          <w:sz w:val="24"/>
          <w:szCs w:val="24"/>
          <w:lang w:eastAsia="es-AR"/>
        </w:rPr>
        <w:t xml:space="preserve">Hobbes y la libertad republicana. </w:t>
      </w:r>
      <w:r w:rsidRPr="00C62DF3">
        <w:rPr>
          <w:rFonts w:ascii="Times New Roman" w:hAnsi="Times New Roman" w:cs="Times New Roman"/>
          <w:noProof/>
          <w:sz w:val="24"/>
          <w:szCs w:val="24"/>
          <w:lang w:eastAsia="es-AR"/>
        </w:rPr>
        <w:t>Trad. Juliana Udi. Buenos Aires: Prometeo, 2010.</w:t>
      </w:r>
    </w:p>
    <w:p w14:paraId="0C8F1F61" w14:textId="77777777" w:rsidR="00205169" w:rsidRPr="00C62DF3" w:rsidRDefault="00205169" w:rsidP="00BD6C61">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Strauss, L. </w:t>
      </w:r>
      <w:r w:rsidRPr="00C62DF3">
        <w:rPr>
          <w:rFonts w:ascii="Times New Roman" w:hAnsi="Times New Roman" w:cs="Times New Roman"/>
          <w:i/>
          <w:noProof/>
          <w:sz w:val="24"/>
          <w:szCs w:val="24"/>
          <w:lang w:eastAsia="es-AR"/>
        </w:rPr>
        <w:t>Derecho natural e historia</w:t>
      </w:r>
      <w:r w:rsidRPr="00C62DF3">
        <w:rPr>
          <w:rFonts w:ascii="Times New Roman" w:hAnsi="Times New Roman" w:cs="Times New Roman"/>
          <w:noProof/>
          <w:sz w:val="24"/>
          <w:szCs w:val="24"/>
          <w:lang w:eastAsia="es-AR"/>
        </w:rPr>
        <w:t xml:space="preserve">. Buenos Aires: Prometeo, 2014. Cap. sobre Hobbes. </w:t>
      </w:r>
    </w:p>
    <w:p w14:paraId="69B39331" w14:textId="4694E0AB" w:rsidR="00205169" w:rsidRPr="00C62DF3" w:rsidRDefault="00205169" w:rsidP="00BD6C61">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Zarka, Y. -C.</w:t>
      </w:r>
      <w:r w:rsidR="00BD6C61" w:rsidRPr="00C62DF3">
        <w:rPr>
          <w:rFonts w:ascii="Times New Roman" w:hAnsi="Times New Roman" w:cs="Times New Roman"/>
          <w:noProof/>
          <w:sz w:val="24"/>
          <w:szCs w:val="24"/>
          <w:lang w:eastAsia="es-AR"/>
        </w:rPr>
        <w:t xml:space="preserve"> </w:t>
      </w:r>
      <w:r w:rsidRPr="00C62DF3">
        <w:rPr>
          <w:rStyle w:val="st1"/>
          <w:rFonts w:ascii="Times New Roman" w:hAnsi="Times New Roman" w:cs="Times New Roman"/>
          <w:i/>
          <w:sz w:val="24"/>
          <w:szCs w:val="24"/>
        </w:rPr>
        <w:t xml:space="preserve">Hobbes y el </w:t>
      </w:r>
      <w:r w:rsidRPr="00C62DF3">
        <w:rPr>
          <w:rStyle w:val="nfasis"/>
          <w:rFonts w:ascii="Times New Roman" w:hAnsi="Times New Roman" w:cs="Times New Roman"/>
          <w:b w:val="0"/>
          <w:i/>
          <w:sz w:val="24"/>
          <w:szCs w:val="24"/>
        </w:rPr>
        <w:t xml:space="preserve">pensamiento </w:t>
      </w:r>
      <w:r w:rsidR="00047F5B" w:rsidRPr="00C62DF3">
        <w:rPr>
          <w:rStyle w:val="nfasis"/>
          <w:rFonts w:ascii="Times New Roman" w:hAnsi="Times New Roman" w:cs="Times New Roman"/>
          <w:b w:val="0"/>
          <w:i/>
          <w:sz w:val="24"/>
          <w:szCs w:val="24"/>
        </w:rPr>
        <w:t>político</w:t>
      </w:r>
      <w:r w:rsidRPr="00C62DF3">
        <w:rPr>
          <w:rStyle w:val="nfasis"/>
          <w:rFonts w:ascii="Times New Roman" w:hAnsi="Times New Roman" w:cs="Times New Roman"/>
          <w:b w:val="0"/>
          <w:i/>
          <w:sz w:val="24"/>
          <w:szCs w:val="24"/>
        </w:rPr>
        <w:t xml:space="preserve"> moderno</w:t>
      </w:r>
      <w:r w:rsidRPr="00C62DF3">
        <w:rPr>
          <w:rStyle w:val="st1"/>
          <w:rFonts w:ascii="Times New Roman" w:hAnsi="Times New Roman" w:cs="Times New Roman"/>
          <w:i/>
          <w:sz w:val="24"/>
          <w:szCs w:val="24"/>
        </w:rPr>
        <w:t>.</w:t>
      </w:r>
      <w:r w:rsidRPr="00C62DF3">
        <w:rPr>
          <w:rStyle w:val="st1"/>
          <w:rFonts w:ascii="Times New Roman" w:hAnsi="Times New Roman" w:cs="Times New Roman"/>
          <w:sz w:val="24"/>
          <w:szCs w:val="24"/>
        </w:rPr>
        <w:t xml:space="preserve"> Barcelona: Ed. Herder,  1997.</w:t>
      </w:r>
    </w:p>
    <w:p w14:paraId="2922BF88" w14:textId="77777777" w:rsidR="00205169" w:rsidRPr="00C62DF3" w:rsidRDefault="00205169" w:rsidP="001F75D9">
      <w:pPr>
        <w:spacing w:after="0" w:line="240" w:lineRule="auto"/>
        <w:ind w:firstLine="284"/>
        <w:rPr>
          <w:rFonts w:ascii="Times New Roman" w:hAnsi="Times New Roman" w:cs="Times New Roman"/>
          <w:noProof/>
          <w:sz w:val="24"/>
          <w:szCs w:val="24"/>
          <w:lang w:eastAsia="es-AR"/>
        </w:rPr>
      </w:pPr>
    </w:p>
    <w:p w14:paraId="351A7A21" w14:textId="77777777" w:rsidR="00CF2150" w:rsidRPr="00C62DF3" w:rsidRDefault="00CF2150" w:rsidP="00BD6C61">
      <w:pPr>
        <w:spacing w:after="0" w:line="240" w:lineRule="auto"/>
        <w:ind w:firstLine="284"/>
        <w:jc w:val="both"/>
        <w:rPr>
          <w:rFonts w:ascii="Times New Roman" w:hAnsi="Times New Roman" w:cs="Times New Roman"/>
          <w:b/>
          <w:noProof/>
          <w:sz w:val="24"/>
          <w:szCs w:val="24"/>
          <w:lang w:eastAsia="es-AR"/>
        </w:rPr>
      </w:pPr>
    </w:p>
    <w:p w14:paraId="53CC26E5" w14:textId="77777777" w:rsidR="00354366" w:rsidRPr="00C62DF3" w:rsidRDefault="00354366" w:rsidP="00BD6C61">
      <w:pPr>
        <w:spacing w:after="0" w:line="240" w:lineRule="auto"/>
        <w:ind w:firstLine="284"/>
        <w:jc w:val="both"/>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 xml:space="preserve">III. EL PENSAMIENTO POLITICO DE JOHN LOCKE Y LA CONSTRUCCIÓN DEL LIBERALISMO </w:t>
      </w:r>
    </w:p>
    <w:p w14:paraId="59FCF00A"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57918919" w14:textId="77777777" w:rsidR="00291F8B" w:rsidRPr="00C62DF3" w:rsidRDefault="00291F8B" w:rsidP="001F75D9">
      <w:pPr>
        <w:spacing w:after="0" w:line="240" w:lineRule="auto"/>
        <w:ind w:firstLine="284"/>
        <w:rPr>
          <w:rFonts w:ascii="Times New Roman" w:hAnsi="Times New Roman" w:cs="Times New Roman"/>
          <w:noProof/>
          <w:sz w:val="24"/>
          <w:szCs w:val="24"/>
          <w:lang w:eastAsia="es-AR"/>
        </w:rPr>
      </w:pPr>
    </w:p>
    <w:p w14:paraId="05455948" w14:textId="77777777" w:rsidR="00354366" w:rsidRPr="00C62DF3" w:rsidRDefault="00354366" w:rsidP="001F75D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El </w:t>
      </w:r>
      <w:r w:rsidRPr="00C62DF3">
        <w:rPr>
          <w:rFonts w:ascii="Times New Roman" w:hAnsi="Times New Roman" w:cs="Times New Roman"/>
          <w:i/>
          <w:noProof/>
          <w:sz w:val="24"/>
          <w:szCs w:val="24"/>
          <w:lang w:eastAsia="es-AR"/>
        </w:rPr>
        <w:t>Primer Tratado</w:t>
      </w:r>
      <w:r w:rsidRPr="00C62DF3">
        <w:rPr>
          <w:rFonts w:ascii="Times New Roman" w:hAnsi="Times New Roman" w:cs="Times New Roman"/>
          <w:noProof/>
          <w:sz w:val="24"/>
          <w:szCs w:val="24"/>
          <w:lang w:eastAsia="es-AR"/>
        </w:rPr>
        <w:t xml:space="preserve"> o el derecho divino a gobernar: el problema de la herencia, a través de la discusión con </w:t>
      </w:r>
      <w:r w:rsidR="00BD6C61" w:rsidRPr="00C62DF3">
        <w:rPr>
          <w:rFonts w:ascii="Times New Roman" w:hAnsi="Times New Roman" w:cs="Times New Roman"/>
          <w:noProof/>
          <w:sz w:val="24"/>
          <w:szCs w:val="24"/>
          <w:lang w:eastAsia="es-AR"/>
        </w:rPr>
        <w:t xml:space="preserve">Sir </w:t>
      </w:r>
      <w:r w:rsidRPr="00C62DF3">
        <w:rPr>
          <w:rFonts w:ascii="Times New Roman" w:hAnsi="Times New Roman" w:cs="Times New Roman"/>
          <w:noProof/>
          <w:sz w:val="24"/>
          <w:szCs w:val="24"/>
          <w:lang w:eastAsia="es-AR"/>
        </w:rPr>
        <w:t xml:space="preserve">Robert Filmer. El </w:t>
      </w:r>
      <w:r w:rsidRPr="00C62DF3">
        <w:rPr>
          <w:rFonts w:ascii="Times New Roman" w:hAnsi="Times New Roman" w:cs="Times New Roman"/>
          <w:i/>
          <w:noProof/>
          <w:sz w:val="24"/>
          <w:szCs w:val="24"/>
          <w:lang w:eastAsia="es-AR"/>
        </w:rPr>
        <w:t>Segundo Tratado</w:t>
      </w:r>
      <w:r w:rsidRPr="00C62DF3">
        <w:rPr>
          <w:rFonts w:ascii="Times New Roman" w:hAnsi="Times New Roman" w:cs="Times New Roman"/>
          <w:noProof/>
          <w:sz w:val="24"/>
          <w:szCs w:val="24"/>
          <w:lang w:eastAsia="es-AR"/>
        </w:rPr>
        <w:t xml:space="preserve"> o los </w:t>
      </w:r>
      <w:r w:rsidR="00BD6C61" w:rsidRPr="00C62DF3">
        <w:rPr>
          <w:rFonts w:ascii="Times New Roman" w:hAnsi="Times New Roman" w:cs="Times New Roman"/>
          <w:noProof/>
          <w:sz w:val="24"/>
          <w:szCs w:val="24"/>
          <w:lang w:eastAsia="es-AR"/>
        </w:rPr>
        <w:t>(pre)</w:t>
      </w:r>
      <w:r w:rsidRPr="00C62DF3">
        <w:rPr>
          <w:rFonts w:ascii="Times New Roman" w:hAnsi="Times New Roman" w:cs="Times New Roman"/>
          <w:noProof/>
          <w:sz w:val="24"/>
          <w:szCs w:val="24"/>
          <w:lang w:eastAsia="es-AR"/>
        </w:rPr>
        <w:t>fundamentos del liberalismo. Estado de naturaleza, criminalización y contrato</w:t>
      </w:r>
      <w:r w:rsidR="00BD6C61" w:rsidRPr="00C62DF3">
        <w:rPr>
          <w:rFonts w:ascii="Times New Roman" w:hAnsi="Times New Roman" w:cs="Times New Roman"/>
          <w:noProof/>
          <w:sz w:val="24"/>
          <w:szCs w:val="24"/>
          <w:lang w:eastAsia="es-AR"/>
        </w:rPr>
        <w:t xml:space="preserve"> de formación de la sociedad civil y la sociedad política</w:t>
      </w:r>
      <w:r w:rsidRPr="00C62DF3">
        <w:rPr>
          <w:rFonts w:ascii="Times New Roman" w:hAnsi="Times New Roman" w:cs="Times New Roman"/>
          <w:noProof/>
          <w:sz w:val="24"/>
          <w:szCs w:val="24"/>
          <w:lang w:eastAsia="es-AR"/>
        </w:rPr>
        <w:t>. Locke y la fundamentación de la propiedad privada: el rol de América en el argumento colonizador. Sociedad civil y gobierno</w:t>
      </w:r>
      <w:r w:rsidR="00BD6C61" w:rsidRPr="00C62DF3">
        <w:rPr>
          <w:rFonts w:ascii="Times New Roman" w:hAnsi="Times New Roman" w:cs="Times New Roman"/>
          <w:noProof/>
          <w:sz w:val="24"/>
          <w:szCs w:val="24"/>
          <w:lang w:eastAsia="es-AR"/>
        </w:rPr>
        <w:t xml:space="preserve"> moderado</w:t>
      </w:r>
      <w:r w:rsidRPr="00C62DF3">
        <w:rPr>
          <w:rFonts w:ascii="Times New Roman" w:hAnsi="Times New Roman" w:cs="Times New Roman"/>
          <w:noProof/>
          <w:sz w:val="24"/>
          <w:szCs w:val="24"/>
          <w:lang w:eastAsia="es-AR"/>
        </w:rPr>
        <w:t xml:space="preserve">. Resistencia y rebelión. Límites </w:t>
      </w:r>
      <w:r w:rsidR="00BD6C61" w:rsidRPr="00C62DF3">
        <w:rPr>
          <w:rFonts w:ascii="Times New Roman" w:hAnsi="Times New Roman" w:cs="Times New Roman"/>
          <w:noProof/>
          <w:sz w:val="24"/>
          <w:szCs w:val="24"/>
          <w:lang w:eastAsia="es-AR"/>
        </w:rPr>
        <w:t xml:space="preserve">lockeanos </w:t>
      </w:r>
      <w:r w:rsidRPr="00C62DF3">
        <w:rPr>
          <w:rFonts w:ascii="Times New Roman" w:hAnsi="Times New Roman" w:cs="Times New Roman"/>
          <w:noProof/>
          <w:sz w:val="24"/>
          <w:szCs w:val="24"/>
          <w:lang w:eastAsia="es-AR"/>
        </w:rPr>
        <w:t>del liberalismo político: el conflicto entre mayorías y minorías</w:t>
      </w:r>
      <w:r w:rsidR="00BD6C61" w:rsidRPr="00C62DF3">
        <w:rPr>
          <w:rFonts w:ascii="Times New Roman" w:hAnsi="Times New Roman" w:cs="Times New Roman"/>
          <w:noProof/>
          <w:sz w:val="24"/>
          <w:szCs w:val="24"/>
          <w:lang w:eastAsia="es-AR"/>
        </w:rPr>
        <w:t>, sobre la base del pluralismo</w:t>
      </w:r>
      <w:r w:rsidRPr="00C62DF3">
        <w:rPr>
          <w:rFonts w:ascii="Times New Roman" w:hAnsi="Times New Roman" w:cs="Times New Roman"/>
          <w:noProof/>
          <w:sz w:val="24"/>
          <w:szCs w:val="24"/>
          <w:lang w:eastAsia="es-AR"/>
        </w:rPr>
        <w:t xml:space="preserve">. </w:t>
      </w:r>
    </w:p>
    <w:p w14:paraId="507EC06C"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 </w:t>
      </w:r>
    </w:p>
    <w:p w14:paraId="29A8E1F4" w14:textId="77777777" w:rsidR="00496BBE" w:rsidRPr="00C62DF3" w:rsidRDefault="00496BBE" w:rsidP="001F75D9">
      <w:pPr>
        <w:spacing w:after="0" w:line="240" w:lineRule="auto"/>
        <w:ind w:firstLine="284"/>
        <w:rPr>
          <w:rFonts w:ascii="Times New Roman" w:hAnsi="Times New Roman" w:cs="Times New Roman"/>
          <w:noProof/>
          <w:sz w:val="24"/>
          <w:szCs w:val="24"/>
          <w:lang w:eastAsia="es-AR"/>
        </w:rPr>
      </w:pPr>
    </w:p>
    <w:p w14:paraId="4EF104A3" w14:textId="77777777" w:rsidR="00354366" w:rsidRPr="00C62DF3" w:rsidRDefault="00496BBE" w:rsidP="001F75D9">
      <w:pPr>
        <w:spacing w:after="0" w:line="240" w:lineRule="auto"/>
        <w:ind w:firstLine="284"/>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Bibliografía obligatoria para teóricos y prácticos</w:t>
      </w:r>
    </w:p>
    <w:p w14:paraId="0F4BC77F"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6931044A" w14:textId="77777777" w:rsidR="00354366" w:rsidRPr="00C62DF3" w:rsidRDefault="00BD6C61" w:rsidP="001F75D9">
      <w:pPr>
        <w:spacing w:after="0" w:line="240" w:lineRule="auto"/>
        <w:ind w:firstLine="284"/>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Locke, John  [</w:t>
      </w:r>
      <w:r w:rsidR="00354366" w:rsidRPr="00C62DF3">
        <w:rPr>
          <w:rFonts w:ascii="Times New Roman" w:hAnsi="Times New Roman" w:cs="Times New Roman"/>
          <w:noProof/>
          <w:sz w:val="24"/>
          <w:szCs w:val="24"/>
          <w:lang w:eastAsia="es-AR"/>
        </w:rPr>
        <w:t>16</w:t>
      </w:r>
      <w:r w:rsidRPr="00C62DF3">
        <w:rPr>
          <w:rFonts w:ascii="Times New Roman" w:hAnsi="Times New Roman" w:cs="Times New Roman"/>
          <w:noProof/>
          <w:sz w:val="24"/>
          <w:szCs w:val="24"/>
          <w:lang w:eastAsia="es-AR"/>
        </w:rPr>
        <w:t xml:space="preserve">90]. </w:t>
      </w:r>
      <w:r w:rsidRPr="00C62DF3">
        <w:rPr>
          <w:rFonts w:ascii="Times New Roman" w:hAnsi="Times New Roman" w:cs="Times New Roman"/>
          <w:i/>
          <w:noProof/>
          <w:sz w:val="24"/>
          <w:szCs w:val="24"/>
          <w:lang w:eastAsia="es-AR"/>
        </w:rPr>
        <w:t>Ensayo sobre el Gobierno Civil.</w:t>
      </w:r>
      <w:r w:rsidRPr="00C62DF3">
        <w:rPr>
          <w:rFonts w:ascii="Times New Roman" w:hAnsi="Times New Roman" w:cs="Times New Roman"/>
          <w:noProof/>
          <w:sz w:val="24"/>
          <w:szCs w:val="24"/>
          <w:lang w:eastAsia="es-AR"/>
        </w:rPr>
        <w:t xml:space="preserve"> </w:t>
      </w:r>
      <w:r w:rsidR="00354366" w:rsidRPr="00C62DF3">
        <w:rPr>
          <w:rFonts w:ascii="Times New Roman" w:hAnsi="Times New Roman" w:cs="Times New Roman"/>
          <w:noProof/>
          <w:sz w:val="24"/>
          <w:szCs w:val="24"/>
          <w:lang w:eastAsia="es-AR"/>
        </w:rPr>
        <w:t>Buenos Aires: Quilmes</w:t>
      </w:r>
      <w:r w:rsidRPr="00C62DF3">
        <w:rPr>
          <w:rFonts w:ascii="Times New Roman" w:hAnsi="Times New Roman" w:cs="Times New Roman"/>
          <w:noProof/>
          <w:sz w:val="24"/>
          <w:szCs w:val="24"/>
          <w:lang w:eastAsia="es-AR"/>
        </w:rPr>
        <w:t>, 2010</w:t>
      </w:r>
      <w:r w:rsidR="00354366" w:rsidRPr="00C62DF3">
        <w:rPr>
          <w:rFonts w:ascii="Times New Roman" w:hAnsi="Times New Roman" w:cs="Times New Roman"/>
          <w:noProof/>
          <w:sz w:val="24"/>
          <w:szCs w:val="24"/>
          <w:lang w:eastAsia="es-AR"/>
        </w:rPr>
        <w:t xml:space="preserve">. </w:t>
      </w:r>
    </w:p>
    <w:p w14:paraId="187E6AB8"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44D0D488" w14:textId="77777777" w:rsidR="00496BBE" w:rsidRPr="00C62DF3" w:rsidRDefault="00496BBE" w:rsidP="001F75D9">
      <w:pPr>
        <w:spacing w:after="0" w:line="240" w:lineRule="auto"/>
        <w:ind w:firstLine="284"/>
        <w:rPr>
          <w:rFonts w:ascii="Times New Roman" w:hAnsi="Times New Roman" w:cs="Times New Roman"/>
          <w:noProof/>
          <w:sz w:val="24"/>
          <w:szCs w:val="24"/>
          <w:lang w:eastAsia="es-AR"/>
        </w:rPr>
      </w:pPr>
    </w:p>
    <w:p w14:paraId="1A764E62"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Bibliografía complementaria </w:t>
      </w:r>
      <w:r w:rsidR="005768E0" w:rsidRPr="00C62DF3">
        <w:rPr>
          <w:rFonts w:ascii="Times New Roman" w:hAnsi="Times New Roman" w:cs="Times New Roman"/>
          <w:noProof/>
          <w:sz w:val="24"/>
          <w:szCs w:val="24"/>
          <w:lang w:eastAsia="es-AR"/>
        </w:rPr>
        <w:t>para teóricos y prácticos</w:t>
      </w:r>
    </w:p>
    <w:p w14:paraId="47A9CB6F" w14:textId="77777777" w:rsidR="00496BBE" w:rsidRPr="00C62DF3" w:rsidRDefault="00496BBE" w:rsidP="001F75D9">
      <w:pPr>
        <w:spacing w:after="0" w:line="240" w:lineRule="auto"/>
        <w:ind w:firstLine="284"/>
        <w:rPr>
          <w:rFonts w:ascii="Times New Roman" w:hAnsi="Times New Roman" w:cs="Times New Roman"/>
          <w:noProof/>
          <w:sz w:val="24"/>
          <w:szCs w:val="24"/>
          <w:lang w:eastAsia="es-AR"/>
        </w:rPr>
      </w:pPr>
    </w:p>
    <w:p w14:paraId="57EE4640" w14:textId="77777777" w:rsidR="00212902" w:rsidRPr="00C62DF3" w:rsidRDefault="00212902" w:rsidP="00212902">
      <w:pPr>
        <w:spacing w:after="0" w:line="240" w:lineRule="auto"/>
        <w:ind w:firstLine="284"/>
        <w:jc w:val="both"/>
        <w:rPr>
          <w:rFonts w:ascii="Times New Roman" w:hAnsi="Times New Roman" w:cs="Times New Roman"/>
          <w:noProof/>
          <w:sz w:val="24"/>
          <w:szCs w:val="24"/>
          <w:lang w:val="en-US" w:eastAsia="es-AR"/>
        </w:rPr>
      </w:pPr>
      <w:r w:rsidRPr="00C62DF3">
        <w:rPr>
          <w:rFonts w:ascii="Times New Roman" w:hAnsi="Times New Roman" w:cs="Times New Roman"/>
          <w:noProof/>
          <w:sz w:val="24"/>
          <w:szCs w:val="24"/>
          <w:lang w:eastAsia="es-AR"/>
        </w:rPr>
        <w:t xml:space="preserve">Abdo Ferez, C. </w:t>
      </w:r>
      <w:r w:rsidRPr="00C62DF3">
        <w:rPr>
          <w:rFonts w:ascii="Times New Roman" w:hAnsi="Times New Roman" w:cs="Times New Roman"/>
          <w:i/>
          <w:sz w:val="24"/>
          <w:szCs w:val="24"/>
          <w:lang w:val="es-ES"/>
        </w:rPr>
        <w:t>Crimen y sí mismo. La conformación del individuo en la temprana modernidad occidental.</w:t>
      </w:r>
      <w:r w:rsidRPr="00C62DF3">
        <w:rPr>
          <w:rFonts w:ascii="Times New Roman" w:hAnsi="Times New Roman" w:cs="Times New Roman"/>
          <w:sz w:val="24"/>
          <w:szCs w:val="24"/>
          <w:lang w:val="es-ES"/>
        </w:rPr>
        <w:t xml:space="preserve"> </w:t>
      </w:r>
      <w:r w:rsidRPr="00C62DF3">
        <w:rPr>
          <w:rFonts w:ascii="Times New Roman" w:hAnsi="Times New Roman" w:cs="Times New Roman"/>
          <w:sz w:val="24"/>
          <w:szCs w:val="24"/>
          <w:lang w:val="en-US"/>
        </w:rPr>
        <w:t xml:space="preserve">Buenos Aires: Gorla, 2013. </w:t>
      </w:r>
      <w:proofErr w:type="spellStart"/>
      <w:r w:rsidRPr="00C62DF3">
        <w:rPr>
          <w:rFonts w:ascii="Times New Roman" w:hAnsi="Times New Roman" w:cs="Times New Roman"/>
          <w:sz w:val="24"/>
          <w:szCs w:val="24"/>
          <w:lang w:val="en-US"/>
        </w:rPr>
        <w:t>Capítulo</w:t>
      </w:r>
      <w:proofErr w:type="spellEnd"/>
      <w:r w:rsidRPr="00C62DF3">
        <w:rPr>
          <w:rFonts w:ascii="Times New Roman" w:hAnsi="Times New Roman" w:cs="Times New Roman"/>
          <w:sz w:val="24"/>
          <w:szCs w:val="24"/>
          <w:lang w:val="en-US"/>
        </w:rPr>
        <w:t xml:space="preserve"> </w:t>
      </w:r>
      <w:proofErr w:type="spellStart"/>
      <w:r w:rsidRPr="00C62DF3">
        <w:rPr>
          <w:rFonts w:ascii="Times New Roman" w:hAnsi="Times New Roman" w:cs="Times New Roman"/>
          <w:sz w:val="24"/>
          <w:szCs w:val="24"/>
          <w:lang w:val="en-US"/>
        </w:rPr>
        <w:t>sobre</w:t>
      </w:r>
      <w:proofErr w:type="spellEnd"/>
      <w:r w:rsidRPr="00C62DF3">
        <w:rPr>
          <w:rFonts w:ascii="Times New Roman" w:hAnsi="Times New Roman" w:cs="Times New Roman"/>
          <w:sz w:val="24"/>
          <w:szCs w:val="24"/>
          <w:lang w:val="en-US"/>
        </w:rPr>
        <w:t xml:space="preserve"> Locke. </w:t>
      </w:r>
    </w:p>
    <w:p w14:paraId="6B09F8CA" w14:textId="77777777" w:rsidR="00212902" w:rsidRPr="00C62DF3" w:rsidRDefault="00212902" w:rsidP="00212902">
      <w:pPr>
        <w:spacing w:after="0" w:line="240" w:lineRule="auto"/>
        <w:ind w:firstLine="284"/>
        <w:jc w:val="both"/>
        <w:rPr>
          <w:rFonts w:ascii="Times New Roman" w:hAnsi="Times New Roman" w:cs="Times New Roman"/>
          <w:noProof/>
          <w:sz w:val="24"/>
          <w:szCs w:val="24"/>
          <w:lang w:val="en-GB" w:eastAsia="es-AR"/>
        </w:rPr>
      </w:pPr>
      <w:r w:rsidRPr="00C62DF3">
        <w:rPr>
          <w:rFonts w:ascii="Times New Roman" w:hAnsi="Times New Roman" w:cs="Times New Roman"/>
          <w:noProof/>
          <w:sz w:val="24"/>
          <w:szCs w:val="24"/>
          <w:lang w:val="en-US" w:eastAsia="es-AR"/>
        </w:rPr>
        <w:t xml:space="preserve">Arneil, Barbara. </w:t>
      </w:r>
      <w:r w:rsidRPr="00C62DF3">
        <w:rPr>
          <w:rStyle w:val="st1"/>
          <w:rFonts w:ascii="Times New Roman" w:hAnsi="Times New Roman" w:cs="Times New Roman"/>
          <w:i/>
          <w:sz w:val="24"/>
          <w:szCs w:val="24"/>
          <w:lang w:val="en-US"/>
        </w:rPr>
        <w:t xml:space="preserve">John Locke and America: The </w:t>
      </w:r>
      <w:proofErr w:type="spellStart"/>
      <w:r w:rsidRPr="00C62DF3">
        <w:rPr>
          <w:rStyle w:val="st1"/>
          <w:rFonts w:ascii="Times New Roman" w:hAnsi="Times New Roman" w:cs="Times New Roman"/>
          <w:i/>
          <w:sz w:val="24"/>
          <w:szCs w:val="24"/>
          <w:lang w:val="en-US"/>
        </w:rPr>
        <w:t>Defence</w:t>
      </w:r>
      <w:proofErr w:type="spellEnd"/>
      <w:r w:rsidRPr="00C62DF3">
        <w:rPr>
          <w:rStyle w:val="st1"/>
          <w:rFonts w:ascii="Times New Roman" w:hAnsi="Times New Roman" w:cs="Times New Roman"/>
          <w:i/>
          <w:sz w:val="24"/>
          <w:szCs w:val="24"/>
          <w:lang w:val="en-US"/>
        </w:rPr>
        <w:t xml:space="preserve"> of English Colonialism</w:t>
      </w:r>
      <w:r w:rsidRPr="00C62DF3">
        <w:rPr>
          <w:rStyle w:val="st1"/>
          <w:rFonts w:ascii="Times New Roman" w:hAnsi="Times New Roman" w:cs="Times New Roman"/>
          <w:sz w:val="24"/>
          <w:szCs w:val="24"/>
          <w:lang w:val="en-US"/>
        </w:rPr>
        <w:t xml:space="preserve">. </w:t>
      </w:r>
      <w:r w:rsidRPr="00C62DF3">
        <w:rPr>
          <w:rStyle w:val="st1"/>
          <w:rFonts w:ascii="Times New Roman" w:hAnsi="Times New Roman" w:cs="Times New Roman"/>
          <w:sz w:val="24"/>
          <w:szCs w:val="24"/>
          <w:lang w:val="en-GB"/>
        </w:rPr>
        <w:t xml:space="preserve">Oxford: </w:t>
      </w:r>
      <w:r w:rsidRPr="00C62DF3">
        <w:rPr>
          <w:rFonts w:ascii="Times New Roman" w:hAnsi="Times New Roman" w:cs="Times New Roman"/>
          <w:sz w:val="24"/>
          <w:szCs w:val="24"/>
          <w:lang w:val="en-GB"/>
        </w:rPr>
        <w:t>Oxford: Clarendon Press, 1996.</w:t>
      </w:r>
    </w:p>
    <w:p w14:paraId="4F8EB51A" w14:textId="77777777" w:rsidR="00CB5F0F" w:rsidRPr="00C62DF3" w:rsidRDefault="00212902" w:rsidP="00CB5F0F">
      <w:pPr>
        <w:spacing w:after="0" w:line="240" w:lineRule="auto"/>
        <w:ind w:firstLine="284"/>
        <w:jc w:val="both"/>
        <w:rPr>
          <w:rFonts w:ascii="Times New Roman" w:hAnsi="Times New Roman" w:cs="Times New Roman"/>
          <w:noProof/>
          <w:sz w:val="24"/>
          <w:szCs w:val="24"/>
          <w:lang w:val="en-US" w:eastAsia="es-AR"/>
        </w:rPr>
      </w:pPr>
      <w:r w:rsidRPr="00C62DF3">
        <w:rPr>
          <w:rStyle w:val="citation"/>
          <w:rFonts w:ascii="Times New Roman" w:hAnsi="Times New Roman" w:cs="Times New Roman"/>
          <w:sz w:val="24"/>
          <w:szCs w:val="24"/>
          <w:lang w:val="en-US"/>
        </w:rPr>
        <w:t xml:space="preserve">Ashcraft, Richard. </w:t>
      </w:r>
      <w:r w:rsidRPr="00C62DF3">
        <w:rPr>
          <w:rStyle w:val="citation"/>
          <w:rFonts w:ascii="Times New Roman" w:hAnsi="Times New Roman" w:cs="Times New Roman"/>
          <w:i/>
          <w:iCs/>
          <w:sz w:val="24"/>
          <w:szCs w:val="24"/>
          <w:lang w:val="en-US"/>
        </w:rPr>
        <w:t>Revolutionary Politics and Locke's "Two Treatises of Government"</w:t>
      </w:r>
      <w:r w:rsidRPr="00C62DF3">
        <w:rPr>
          <w:rStyle w:val="citation"/>
          <w:rFonts w:ascii="Times New Roman" w:hAnsi="Times New Roman" w:cs="Times New Roman"/>
          <w:sz w:val="24"/>
          <w:szCs w:val="24"/>
          <w:lang w:val="en-US"/>
        </w:rPr>
        <w:t xml:space="preserve">. </w:t>
      </w:r>
      <w:r w:rsidRPr="00C62DF3">
        <w:rPr>
          <w:rStyle w:val="citation"/>
          <w:rFonts w:ascii="Times New Roman" w:hAnsi="Times New Roman" w:cs="Times New Roman"/>
          <w:sz w:val="24"/>
          <w:szCs w:val="24"/>
          <w:lang w:val="en-GB"/>
        </w:rPr>
        <w:t>Princeton: Princeton University Press, 1986.</w:t>
      </w:r>
    </w:p>
    <w:p w14:paraId="163D2201" w14:textId="55A0694B" w:rsidR="00CB5F0F" w:rsidRPr="00C62DF3" w:rsidRDefault="00CB5F0F" w:rsidP="00CB5F0F">
      <w:pPr>
        <w:spacing w:after="0" w:line="240" w:lineRule="auto"/>
        <w:ind w:firstLine="284"/>
        <w:jc w:val="both"/>
        <w:rPr>
          <w:rFonts w:ascii="Times New Roman" w:hAnsi="Times New Roman" w:cs="Times New Roman"/>
          <w:noProof/>
          <w:sz w:val="24"/>
          <w:szCs w:val="24"/>
          <w:lang w:val="en-US" w:eastAsia="es-AR"/>
        </w:rPr>
      </w:pPr>
      <w:r w:rsidRPr="00C62DF3">
        <w:rPr>
          <w:rFonts w:ascii="Times New Roman" w:hAnsi="Times New Roman" w:cs="Times New Roman"/>
          <w:noProof/>
          <w:sz w:val="24"/>
          <w:szCs w:val="24"/>
          <w:lang w:val="en-US" w:eastAsia="es-AR"/>
        </w:rPr>
        <w:t xml:space="preserve">Fernández Peychaux, Diego. </w:t>
      </w:r>
      <w:r w:rsidRPr="00C62DF3">
        <w:rPr>
          <w:rFonts w:ascii="Times New Roman" w:eastAsia="Times New Roman" w:hAnsi="Times New Roman" w:cs="Times New Roman"/>
          <w:i/>
          <w:color w:val="111111"/>
          <w:kern w:val="36"/>
          <w:sz w:val="24"/>
          <w:szCs w:val="24"/>
          <w:lang w:val="es-ES_tradnl" w:eastAsia="es-ES_tradnl"/>
        </w:rPr>
        <w:t>La resistencia, formas de libertad en John Locke</w:t>
      </w:r>
      <w:r w:rsidRPr="00C62DF3">
        <w:rPr>
          <w:rFonts w:ascii="Times New Roman" w:eastAsia="Times New Roman" w:hAnsi="Times New Roman" w:cs="Times New Roman"/>
          <w:color w:val="111111"/>
          <w:kern w:val="36"/>
          <w:sz w:val="24"/>
          <w:szCs w:val="24"/>
          <w:lang w:val="es-ES_tradnl" w:eastAsia="es-ES_tradnl"/>
        </w:rPr>
        <w:t>. Buenos Aires: Prometeo, 2015. Cap. 4.</w:t>
      </w:r>
    </w:p>
    <w:p w14:paraId="4FC99181" w14:textId="77777777" w:rsidR="00212902" w:rsidRPr="00C62DF3" w:rsidRDefault="00212902" w:rsidP="00212902">
      <w:pPr>
        <w:spacing w:after="0" w:line="240" w:lineRule="auto"/>
        <w:ind w:firstLine="284"/>
        <w:jc w:val="both"/>
        <w:rPr>
          <w:rFonts w:ascii="Times New Roman" w:hAnsi="Times New Roman" w:cs="Times New Roman"/>
          <w:noProof/>
          <w:sz w:val="24"/>
          <w:szCs w:val="24"/>
          <w:lang w:val="en-US" w:eastAsia="es-AR"/>
        </w:rPr>
      </w:pPr>
      <w:r w:rsidRPr="00C62DF3">
        <w:rPr>
          <w:rFonts w:ascii="Times New Roman" w:hAnsi="Times New Roman" w:cs="Times New Roman"/>
          <w:noProof/>
          <w:sz w:val="24"/>
          <w:szCs w:val="24"/>
          <w:lang w:val="en-US" w:eastAsia="es-AR"/>
        </w:rPr>
        <w:t xml:space="preserve">Hundert, E. J. “The Making of  homo faber: </w:t>
      </w:r>
      <w:r w:rsidRPr="00C62DF3">
        <w:rPr>
          <w:rStyle w:val="st1"/>
          <w:rFonts w:ascii="Times New Roman" w:hAnsi="Times New Roman" w:cs="Times New Roman"/>
          <w:sz w:val="24"/>
          <w:szCs w:val="24"/>
          <w:lang w:val="en-US"/>
        </w:rPr>
        <w:t xml:space="preserve">John Locke Between Ideology </w:t>
      </w:r>
      <w:proofErr w:type="gramStart"/>
      <w:r w:rsidRPr="00C62DF3">
        <w:rPr>
          <w:rStyle w:val="st1"/>
          <w:rFonts w:ascii="Times New Roman" w:hAnsi="Times New Roman" w:cs="Times New Roman"/>
          <w:sz w:val="24"/>
          <w:szCs w:val="24"/>
          <w:lang w:val="en-US"/>
        </w:rPr>
        <w:t>And</w:t>
      </w:r>
      <w:proofErr w:type="gramEnd"/>
      <w:r w:rsidRPr="00C62DF3">
        <w:rPr>
          <w:rStyle w:val="st1"/>
          <w:rFonts w:ascii="Times New Roman" w:hAnsi="Times New Roman" w:cs="Times New Roman"/>
          <w:sz w:val="24"/>
          <w:szCs w:val="24"/>
          <w:lang w:val="en-US"/>
        </w:rPr>
        <w:t xml:space="preserve"> History</w:t>
      </w:r>
      <w:r w:rsidRPr="00C62DF3">
        <w:rPr>
          <w:rFonts w:ascii="Times New Roman" w:hAnsi="Times New Roman" w:cs="Times New Roman"/>
          <w:noProof/>
          <w:sz w:val="24"/>
          <w:szCs w:val="24"/>
          <w:lang w:val="en-US" w:eastAsia="es-AR"/>
        </w:rPr>
        <w:t>”. En</w:t>
      </w:r>
      <w:r w:rsidRPr="00C62DF3">
        <w:rPr>
          <w:rStyle w:val="Refdecomentario"/>
          <w:rFonts w:ascii="Times New Roman" w:hAnsi="Times New Roman" w:cs="Times New Roman"/>
          <w:sz w:val="24"/>
          <w:szCs w:val="24"/>
          <w:lang w:val="en-US"/>
        </w:rPr>
        <w:t xml:space="preserve"> </w:t>
      </w:r>
      <w:r w:rsidRPr="00C62DF3">
        <w:rPr>
          <w:rStyle w:val="st1"/>
          <w:rFonts w:ascii="Times New Roman" w:hAnsi="Times New Roman" w:cs="Times New Roman"/>
          <w:i/>
          <w:sz w:val="24"/>
          <w:szCs w:val="24"/>
          <w:lang w:val="en-US"/>
        </w:rPr>
        <w:t>Journal of the History of Ideas</w:t>
      </w:r>
      <w:r w:rsidRPr="00C62DF3">
        <w:rPr>
          <w:rStyle w:val="st1"/>
          <w:rFonts w:ascii="Times New Roman" w:hAnsi="Times New Roman" w:cs="Times New Roman"/>
          <w:sz w:val="24"/>
          <w:szCs w:val="24"/>
          <w:lang w:val="en-US"/>
        </w:rPr>
        <w:t xml:space="preserve"> XXXIII,1972, pp. 3-22.</w:t>
      </w:r>
    </w:p>
    <w:p w14:paraId="02DFE48C" w14:textId="77777777" w:rsidR="00212902" w:rsidRPr="00C62DF3" w:rsidRDefault="00212902" w:rsidP="00212902">
      <w:pPr>
        <w:spacing w:after="0" w:line="240" w:lineRule="auto"/>
        <w:ind w:firstLine="284"/>
        <w:jc w:val="both"/>
        <w:rPr>
          <w:rFonts w:ascii="Times New Roman" w:hAnsi="Times New Roman" w:cs="Times New Roman"/>
          <w:noProof/>
          <w:sz w:val="24"/>
          <w:szCs w:val="24"/>
          <w:lang w:val="en-US" w:eastAsia="es-AR"/>
        </w:rPr>
      </w:pPr>
      <w:r w:rsidRPr="00C62DF3">
        <w:rPr>
          <w:rFonts w:ascii="Times New Roman" w:hAnsi="Times New Roman" w:cs="Times New Roman"/>
          <w:noProof/>
          <w:sz w:val="24"/>
          <w:szCs w:val="24"/>
          <w:lang w:val="en-US" w:eastAsia="es-AR"/>
        </w:rPr>
        <w:t xml:space="preserve">Laslett, Peter. </w:t>
      </w:r>
      <w:r w:rsidRPr="00C62DF3">
        <w:rPr>
          <w:rFonts w:ascii="Times New Roman" w:hAnsi="Times New Roman" w:cs="Times New Roman"/>
          <w:i/>
          <w:noProof/>
          <w:sz w:val="24"/>
          <w:szCs w:val="24"/>
          <w:lang w:val="en-US" w:eastAsia="es-AR"/>
        </w:rPr>
        <w:t>Locke: Two Treatises of Government.</w:t>
      </w:r>
      <w:r w:rsidRPr="00C62DF3">
        <w:rPr>
          <w:rFonts w:ascii="Times New Roman" w:hAnsi="Times New Roman" w:cs="Times New Roman"/>
          <w:noProof/>
          <w:sz w:val="24"/>
          <w:szCs w:val="24"/>
          <w:lang w:val="en-US" w:eastAsia="es-AR"/>
        </w:rPr>
        <w:t xml:space="preserve"> Critical edition. “Introduction”. Cambridge: Cambridge University Press, 1988.</w:t>
      </w:r>
    </w:p>
    <w:p w14:paraId="624F8ACD" w14:textId="77777777" w:rsidR="00212902" w:rsidRPr="00C62DF3" w:rsidRDefault="00212902" w:rsidP="00212902">
      <w:pPr>
        <w:spacing w:after="0" w:line="240" w:lineRule="auto"/>
        <w:ind w:firstLine="284"/>
        <w:jc w:val="both"/>
        <w:rPr>
          <w:rFonts w:ascii="Times New Roman" w:hAnsi="Times New Roman" w:cs="Times New Roman"/>
          <w:noProof/>
          <w:sz w:val="24"/>
          <w:szCs w:val="24"/>
          <w:lang w:val="en-US" w:eastAsia="es-AR"/>
        </w:rPr>
      </w:pPr>
      <w:r w:rsidRPr="00C62DF3">
        <w:rPr>
          <w:rFonts w:ascii="Times New Roman" w:hAnsi="Times New Roman" w:cs="Times New Roman"/>
          <w:noProof/>
          <w:sz w:val="24"/>
          <w:szCs w:val="24"/>
          <w:lang w:val="en-US" w:eastAsia="es-AR"/>
        </w:rPr>
        <w:lastRenderedPageBreak/>
        <w:t xml:space="preserve">Macpherson, C.B. Op. cit., Cap V. </w:t>
      </w:r>
    </w:p>
    <w:p w14:paraId="208CC04E" w14:textId="77777777" w:rsidR="00265C50" w:rsidRPr="00C62DF3" w:rsidRDefault="00265C50" w:rsidP="00212902">
      <w:pPr>
        <w:spacing w:after="0" w:line="240" w:lineRule="auto"/>
        <w:ind w:firstLine="284"/>
        <w:jc w:val="both"/>
        <w:rPr>
          <w:rFonts w:ascii="Times New Roman" w:eastAsia="Times New Roman" w:hAnsi="Times New Roman" w:cs="Times New Roman"/>
          <w:color w:val="000000"/>
          <w:sz w:val="24"/>
          <w:szCs w:val="24"/>
          <w:lang w:eastAsia="es-AR"/>
        </w:rPr>
      </w:pPr>
      <w:proofErr w:type="spellStart"/>
      <w:r w:rsidRPr="00C62DF3">
        <w:rPr>
          <w:rFonts w:ascii="Times New Roman" w:eastAsia="Times New Roman" w:hAnsi="Times New Roman" w:cs="Times New Roman"/>
          <w:sz w:val="24"/>
          <w:szCs w:val="24"/>
          <w:lang w:val="en-US" w:eastAsia="es-AR"/>
        </w:rPr>
        <w:t>Meiksins</w:t>
      </w:r>
      <w:proofErr w:type="spellEnd"/>
      <w:r w:rsidRPr="00C62DF3">
        <w:rPr>
          <w:rFonts w:ascii="Times New Roman" w:eastAsia="Times New Roman" w:hAnsi="Times New Roman" w:cs="Times New Roman"/>
          <w:sz w:val="24"/>
          <w:szCs w:val="24"/>
          <w:lang w:val="en-US" w:eastAsia="es-AR"/>
        </w:rPr>
        <w:t xml:space="preserve"> Wood</w:t>
      </w:r>
      <w:r w:rsidRPr="00C62DF3">
        <w:rPr>
          <w:rFonts w:ascii="Times New Roman" w:eastAsia="Times New Roman" w:hAnsi="Times New Roman" w:cs="Times New Roman"/>
          <w:bCs/>
          <w:i/>
          <w:iCs/>
          <w:color w:val="000000"/>
          <w:sz w:val="24"/>
          <w:szCs w:val="24"/>
          <w:lang w:val="en-US" w:eastAsia="es-AR"/>
        </w:rPr>
        <w:t xml:space="preserve">, </w:t>
      </w:r>
      <w:r w:rsidRPr="00C62DF3">
        <w:rPr>
          <w:rFonts w:ascii="Times New Roman" w:eastAsia="Times New Roman" w:hAnsi="Times New Roman" w:cs="Times New Roman"/>
          <w:bCs/>
          <w:iCs/>
          <w:color w:val="000000"/>
          <w:sz w:val="24"/>
          <w:szCs w:val="24"/>
          <w:lang w:val="en-US" w:eastAsia="es-AR"/>
        </w:rPr>
        <w:t>Ellen.</w:t>
      </w:r>
      <w:r w:rsidRPr="00C62DF3">
        <w:rPr>
          <w:rFonts w:ascii="Times New Roman" w:eastAsia="Times New Roman" w:hAnsi="Times New Roman" w:cs="Times New Roman"/>
          <w:bCs/>
          <w:i/>
          <w:iCs/>
          <w:color w:val="000000"/>
          <w:sz w:val="24"/>
          <w:szCs w:val="24"/>
          <w:lang w:val="en-US" w:eastAsia="es-AR"/>
        </w:rPr>
        <w:t xml:space="preserve"> Liberty &amp; Property: A Social History of Western Political Thought from Renaissance to Enlightenment</w:t>
      </w:r>
      <w:r w:rsidRPr="00C62DF3">
        <w:rPr>
          <w:rFonts w:ascii="Times New Roman" w:eastAsia="Times New Roman" w:hAnsi="Times New Roman" w:cs="Times New Roman"/>
          <w:bCs/>
          <w:color w:val="000000"/>
          <w:sz w:val="24"/>
          <w:szCs w:val="24"/>
          <w:lang w:val="en-US" w:eastAsia="es-AR"/>
        </w:rPr>
        <w:t xml:space="preserve">. </w:t>
      </w:r>
      <w:r w:rsidRPr="00C62DF3">
        <w:rPr>
          <w:rFonts w:ascii="Times New Roman" w:eastAsia="Times New Roman" w:hAnsi="Times New Roman" w:cs="Times New Roman"/>
          <w:bCs/>
          <w:color w:val="000000"/>
          <w:sz w:val="24"/>
          <w:szCs w:val="24"/>
          <w:lang w:eastAsia="es-AR"/>
        </w:rPr>
        <w:t xml:space="preserve">Londres: </w:t>
      </w:r>
      <w:r w:rsidRPr="00C62DF3">
        <w:rPr>
          <w:rFonts w:ascii="Times New Roman" w:eastAsia="Times New Roman" w:hAnsi="Times New Roman" w:cs="Times New Roman"/>
          <w:color w:val="000000"/>
          <w:sz w:val="24"/>
          <w:szCs w:val="24"/>
          <w:lang w:eastAsia="es-AR"/>
        </w:rPr>
        <w:t>Verso, 2012. </w:t>
      </w:r>
    </w:p>
    <w:p w14:paraId="52BA350B" w14:textId="77777777" w:rsidR="00212902" w:rsidRPr="00C62DF3" w:rsidRDefault="00212902" w:rsidP="00212902">
      <w:pPr>
        <w:spacing w:after="0" w:line="240" w:lineRule="auto"/>
        <w:ind w:firstLine="284"/>
        <w:jc w:val="both"/>
        <w:rPr>
          <w:rFonts w:ascii="Times New Roman" w:hAnsi="Times New Roman" w:cs="Times New Roman"/>
          <w:noProof/>
          <w:sz w:val="24"/>
          <w:szCs w:val="24"/>
          <w:lang w:val="en-GB" w:eastAsia="es-AR"/>
        </w:rPr>
      </w:pPr>
      <w:r w:rsidRPr="00C62DF3">
        <w:rPr>
          <w:rFonts w:ascii="Times New Roman" w:hAnsi="Times New Roman" w:cs="Times New Roman"/>
          <w:noProof/>
          <w:sz w:val="24"/>
          <w:szCs w:val="24"/>
          <w:lang w:eastAsia="es-AR"/>
        </w:rPr>
        <w:t xml:space="preserve">Rinesi, E. </w:t>
      </w:r>
      <w:r w:rsidRPr="00C62DF3">
        <w:rPr>
          <w:rFonts w:ascii="Times New Roman" w:hAnsi="Times New Roman" w:cs="Times New Roman"/>
          <w:i/>
          <w:noProof/>
          <w:sz w:val="24"/>
          <w:szCs w:val="24"/>
          <w:lang w:eastAsia="es-AR"/>
        </w:rPr>
        <w:t xml:space="preserve">En el nombre de Dios. </w:t>
      </w:r>
      <w:r w:rsidRPr="00C62DF3">
        <w:rPr>
          <w:rStyle w:val="st1"/>
          <w:rFonts w:ascii="Times New Roman" w:hAnsi="Times New Roman" w:cs="Times New Roman"/>
          <w:i/>
          <w:sz w:val="24"/>
          <w:szCs w:val="24"/>
        </w:rPr>
        <w:t>Razón natural y revolución burguesa en la obra de John Locke.</w:t>
      </w:r>
      <w:r w:rsidRPr="00C62DF3">
        <w:rPr>
          <w:rStyle w:val="st1"/>
          <w:rFonts w:ascii="Times New Roman" w:hAnsi="Times New Roman" w:cs="Times New Roman"/>
          <w:sz w:val="24"/>
          <w:szCs w:val="24"/>
        </w:rPr>
        <w:t xml:space="preserve"> </w:t>
      </w:r>
      <w:r w:rsidRPr="00C62DF3">
        <w:rPr>
          <w:rStyle w:val="st1"/>
          <w:rFonts w:ascii="Times New Roman" w:hAnsi="Times New Roman" w:cs="Times New Roman"/>
          <w:sz w:val="24"/>
          <w:szCs w:val="24"/>
          <w:lang w:val="en-GB"/>
        </w:rPr>
        <w:t>Buenos Aires: Gorla. 2009.</w:t>
      </w:r>
    </w:p>
    <w:p w14:paraId="4C91D67D" w14:textId="77777777" w:rsidR="00212902" w:rsidRPr="00C62DF3" w:rsidRDefault="00212902" w:rsidP="005E1CB3">
      <w:pPr>
        <w:autoSpaceDE w:val="0"/>
        <w:autoSpaceDN w:val="0"/>
        <w:adjustRightInd w:val="0"/>
        <w:spacing w:after="0" w:line="240" w:lineRule="auto"/>
        <w:ind w:firstLine="284"/>
        <w:jc w:val="both"/>
        <w:rPr>
          <w:rFonts w:ascii="Times New Roman" w:hAnsi="Times New Roman" w:cs="Times New Roman"/>
          <w:bCs/>
          <w:sz w:val="24"/>
          <w:szCs w:val="24"/>
          <w:lang w:val="en-US"/>
        </w:rPr>
      </w:pPr>
      <w:r w:rsidRPr="00C62DF3">
        <w:rPr>
          <w:rFonts w:ascii="Times New Roman" w:hAnsi="Times New Roman" w:cs="Times New Roman"/>
          <w:noProof/>
          <w:sz w:val="24"/>
          <w:szCs w:val="24"/>
          <w:lang w:val="en-US" w:eastAsia="es-AR"/>
        </w:rPr>
        <w:t>Tully, J.</w:t>
      </w:r>
      <w:r w:rsidRPr="00C62DF3">
        <w:rPr>
          <w:rFonts w:ascii="Times New Roman" w:hAnsi="Times New Roman" w:cs="Times New Roman"/>
          <w:bCs/>
          <w:sz w:val="24"/>
          <w:szCs w:val="24"/>
          <w:lang w:val="en-US"/>
        </w:rPr>
        <w:t xml:space="preserve"> “A PHILOSOPHY OF LIMITED GOVERNMENT. </w:t>
      </w:r>
      <w:r w:rsidRPr="00C62DF3">
        <w:rPr>
          <w:rFonts w:ascii="Times New Roman" w:hAnsi="Times New Roman" w:cs="Times New Roman"/>
          <w:sz w:val="24"/>
          <w:szCs w:val="24"/>
          <w:lang w:val="en-US"/>
        </w:rPr>
        <w:t xml:space="preserve">An introduction to Locke's political philosophy”, </w:t>
      </w:r>
      <w:proofErr w:type="spellStart"/>
      <w:r w:rsidRPr="00C62DF3">
        <w:rPr>
          <w:rFonts w:ascii="Times New Roman" w:hAnsi="Times New Roman" w:cs="Times New Roman"/>
          <w:sz w:val="24"/>
          <w:szCs w:val="24"/>
          <w:lang w:val="en-US"/>
        </w:rPr>
        <w:t>en</w:t>
      </w:r>
      <w:proofErr w:type="spellEnd"/>
      <w:r w:rsidRPr="00C62DF3">
        <w:rPr>
          <w:rFonts w:ascii="Times New Roman" w:hAnsi="Times New Roman" w:cs="Times New Roman"/>
          <w:sz w:val="24"/>
          <w:szCs w:val="24"/>
          <w:lang w:val="en-US"/>
        </w:rPr>
        <w:t xml:space="preserve"> </w:t>
      </w:r>
      <w:r w:rsidR="00E251F4" w:rsidRPr="00C62DF3">
        <w:rPr>
          <w:rFonts w:ascii="Times New Roman" w:hAnsi="Times New Roman" w:cs="Times New Roman"/>
          <w:i/>
          <w:noProof/>
          <w:sz w:val="24"/>
          <w:szCs w:val="24"/>
          <w:lang w:val="en-US" w:eastAsia="es-AR"/>
        </w:rPr>
        <w:t>An Approach to Political Philosophy: Locke in Contexts.</w:t>
      </w:r>
      <w:r w:rsidR="00E251F4" w:rsidRPr="00C62DF3">
        <w:rPr>
          <w:rFonts w:ascii="Times New Roman" w:hAnsi="Times New Roman" w:cs="Times New Roman"/>
          <w:noProof/>
          <w:sz w:val="24"/>
          <w:szCs w:val="24"/>
          <w:lang w:val="en-US" w:eastAsia="es-AR"/>
        </w:rPr>
        <w:t xml:space="preserve"> Cambridge: Cambridge University Press,1993. </w:t>
      </w:r>
    </w:p>
    <w:p w14:paraId="11DE5E0B" w14:textId="77777777" w:rsidR="00212902" w:rsidRPr="00C62DF3" w:rsidRDefault="00212902" w:rsidP="005E1CB3">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val="en-US" w:eastAsia="es-AR"/>
        </w:rPr>
        <w:t>Tully, James. “Rediscovering America:</w:t>
      </w:r>
      <w:r w:rsidRPr="00C62DF3">
        <w:rPr>
          <w:rStyle w:val="Refdecomentario"/>
          <w:rFonts w:ascii="Times New Roman" w:hAnsi="Times New Roman" w:cs="Times New Roman"/>
          <w:sz w:val="24"/>
          <w:szCs w:val="24"/>
          <w:lang w:val="en-US"/>
        </w:rPr>
        <w:t xml:space="preserve"> </w:t>
      </w:r>
      <w:proofErr w:type="gramStart"/>
      <w:r w:rsidRPr="00C62DF3">
        <w:rPr>
          <w:rStyle w:val="st1"/>
          <w:rFonts w:ascii="Times New Roman" w:hAnsi="Times New Roman" w:cs="Times New Roman"/>
          <w:sz w:val="24"/>
          <w:szCs w:val="24"/>
          <w:lang w:val="en-US"/>
        </w:rPr>
        <w:t>the</w:t>
      </w:r>
      <w:proofErr w:type="gramEnd"/>
      <w:r w:rsidRPr="00C62DF3">
        <w:rPr>
          <w:rStyle w:val="st1"/>
          <w:rFonts w:ascii="Times New Roman" w:hAnsi="Times New Roman" w:cs="Times New Roman"/>
          <w:sz w:val="24"/>
          <w:szCs w:val="24"/>
          <w:lang w:val="en-US"/>
        </w:rPr>
        <w:t xml:space="preserve"> Two treatises and aboriginal rights</w:t>
      </w:r>
      <w:r w:rsidRPr="00C62DF3">
        <w:rPr>
          <w:rFonts w:ascii="Times New Roman" w:hAnsi="Times New Roman" w:cs="Times New Roman"/>
          <w:noProof/>
          <w:sz w:val="24"/>
          <w:szCs w:val="24"/>
          <w:lang w:val="en-US" w:eastAsia="es-AR"/>
        </w:rPr>
        <w:t xml:space="preserve">”. </w:t>
      </w:r>
      <w:r w:rsidRPr="00C62DF3">
        <w:rPr>
          <w:rFonts w:ascii="Times New Roman" w:hAnsi="Times New Roman" w:cs="Times New Roman"/>
          <w:noProof/>
          <w:sz w:val="24"/>
          <w:szCs w:val="24"/>
          <w:lang w:eastAsia="es-AR"/>
        </w:rPr>
        <w:t xml:space="preserve">En </w:t>
      </w:r>
      <w:r w:rsidR="00E251F4" w:rsidRPr="00C62DF3">
        <w:rPr>
          <w:rFonts w:ascii="Times New Roman" w:hAnsi="Times New Roman" w:cs="Times New Roman"/>
          <w:i/>
          <w:sz w:val="24"/>
          <w:szCs w:val="24"/>
        </w:rPr>
        <w:t>An approach</w:t>
      </w:r>
      <w:r w:rsidR="00E251F4" w:rsidRPr="00C62DF3">
        <w:rPr>
          <w:rFonts w:ascii="Times New Roman" w:hAnsi="Times New Roman" w:cs="Times New Roman"/>
          <w:sz w:val="24"/>
          <w:szCs w:val="24"/>
        </w:rPr>
        <w:t>… op. cit.</w:t>
      </w:r>
    </w:p>
    <w:p w14:paraId="1ACA7D4D" w14:textId="77777777" w:rsidR="00212902" w:rsidRPr="00C62DF3" w:rsidRDefault="00212902" w:rsidP="00212902">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Várnagy, Tomás. “El pensamiento político de John Locke y el surgimie</w:t>
      </w:r>
      <w:r w:rsidR="006268EC" w:rsidRPr="00C62DF3">
        <w:rPr>
          <w:rFonts w:ascii="Times New Roman" w:hAnsi="Times New Roman" w:cs="Times New Roman"/>
          <w:noProof/>
          <w:sz w:val="24"/>
          <w:szCs w:val="24"/>
          <w:lang w:eastAsia="es-AR"/>
        </w:rPr>
        <w:t xml:space="preserve">nto del liberalismo”. En Boron. </w:t>
      </w:r>
      <w:r w:rsidR="006268EC" w:rsidRPr="00C62DF3">
        <w:rPr>
          <w:rFonts w:ascii="Times New Roman" w:hAnsi="Times New Roman" w:cs="Times New Roman"/>
          <w:i/>
          <w:noProof/>
          <w:sz w:val="24"/>
          <w:szCs w:val="24"/>
          <w:lang w:eastAsia="es-AR"/>
        </w:rPr>
        <w:t>La filosofía</w:t>
      </w:r>
      <w:r w:rsidR="006268EC" w:rsidRPr="00C62DF3">
        <w:rPr>
          <w:rFonts w:ascii="Times New Roman" w:hAnsi="Times New Roman" w:cs="Times New Roman"/>
          <w:noProof/>
          <w:sz w:val="24"/>
          <w:szCs w:val="24"/>
          <w:lang w:eastAsia="es-AR"/>
        </w:rPr>
        <w:t>…</w:t>
      </w:r>
      <w:r w:rsidRPr="00C62DF3">
        <w:rPr>
          <w:rFonts w:ascii="Times New Roman" w:hAnsi="Times New Roman" w:cs="Times New Roman"/>
          <w:noProof/>
          <w:sz w:val="24"/>
          <w:szCs w:val="24"/>
          <w:lang w:eastAsia="es-AR"/>
        </w:rPr>
        <w:t>2000. Op. cit</w:t>
      </w:r>
      <w:r w:rsidR="006268EC" w:rsidRPr="00C62DF3">
        <w:rPr>
          <w:rFonts w:ascii="Times New Roman" w:hAnsi="Times New Roman" w:cs="Times New Roman"/>
          <w:noProof/>
          <w:sz w:val="24"/>
          <w:szCs w:val="24"/>
          <w:lang w:eastAsia="es-AR"/>
        </w:rPr>
        <w:t>.</w:t>
      </w:r>
      <w:r w:rsidRPr="00C62DF3">
        <w:rPr>
          <w:rFonts w:ascii="Times New Roman" w:hAnsi="Times New Roman" w:cs="Times New Roman"/>
          <w:noProof/>
          <w:sz w:val="24"/>
          <w:szCs w:val="24"/>
          <w:lang w:eastAsia="es-AR"/>
        </w:rPr>
        <w:t xml:space="preserve"> </w:t>
      </w:r>
    </w:p>
    <w:p w14:paraId="6535BA61"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593BF90C" w14:textId="77777777" w:rsidR="00354366" w:rsidRPr="00C62DF3" w:rsidRDefault="00354366" w:rsidP="001F75D9">
      <w:pPr>
        <w:spacing w:after="0" w:line="240" w:lineRule="auto"/>
        <w:ind w:firstLine="284"/>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 xml:space="preserve">IV. ROUSSEAU Y LA RESTAURACIÓN DE LA COMUNIDAD </w:t>
      </w:r>
    </w:p>
    <w:p w14:paraId="6CCE2B15"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3C57A9C8" w14:textId="77777777" w:rsidR="00354366" w:rsidRPr="00C62DF3" w:rsidRDefault="005768E0" w:rsidP="001F75D9">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La modernidad en crisis. </w:t>
      </w:r>
      <w:r w:rsidR="00354366" w:rsidRPr="00C62DF3">
        <w:rPr>
          <w:rFonts w:ascii="Times New Roman" w:hAnsi="Times New Roman" w:cs="Times New Roman"/>
          <w:noProof/>
          <w:sz w:val="24"/>
          <w:szCs w:val="24"/>
          <w:lang w:eastAsia="es-AR"/>
        </w:rPr>
        <w:t xml:space="preserve">El estado de naturaleza y </w:t>
      </w:r>
      <w:r w:rsidRPr="00C62DF3">
        <w:rPr>
          <w:rFonts w:ascii="Times New Roman" w:hAnsi="Times New Roman" w:cs="Times New Roman"/>
          <w:noProof/>
          <w:sz w:val="24"/>
          <w:szCs w:val="24"/>
          <w:lang w:eastAsia="es-AR"/>
        </w:rPr>
        <w:t>la problemática</w:t>
      </w:r>
      <w:r w:rsidR="00354366" w:rsidRPr="00C62DF3">
        <w:rPr>
          <w:rFonts w:ascii="Times New Roman" w:hAnsi="Times New Roman" w:cs="Times New Roman"/>
          <w:noProof/>
          <w:sz w:val="24"/>
          <w:szCs w:val="24"/>
          <w:lang w:eastAsia="es-AR"/>
        </w:rPr>
        <w:t xml:space="preserve"> noción del “buen salvaje”</w:t>
      </w:r>
      <w:r w:rsidRPr="00C62DF3">
        <w:rPr>
          <w:rFonts w:ascii="Times New Roman" w:hAnsi="Times New Roman" w:cs="Times New Roman"/>
          <w:noProof/>
          <w:sz w:val="24"/>
          <w:szCs w:val="24"/>
          <w:lang w:eastAsia="es-AR"/>
        </w:rPr>
        <w:t>.</w:t>
      </w:r>
      <w:r w:rsidR="00354366" w:rsidRPr="00C62DF3">
        <w:rPr>
          <w:rFonts w:ascii="Times New Roman" w:hAnsi="Times New Roman" w:cs="Times New Roman"/>
          <w:noProof/>
          <w:sz w:val="24"/>
          <w:szCs w:val="24"/>
          <w:lang w:eastAsia="es-AR"/>
        </w:rPr>
        <w:t xml:space="preserve"> La concepción no progresiva de la historia y el problema del origen. La sociedad civil corrupta y la emergencia de la propiedad privada. El contrato social, la categoría de voluntad general y el rol del legislador. Ética y política en el pensamiento rousseauniano: la autonomía y la heteronomía. Implicancias para el pensamiento socialista. </w:t>
      </w:r>
    </w:p>
    <w:p w14:paraId="0A193FE4"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05B4C654" w14:textId="77777777" w:rsidR="00CF2150" w:rsidRPr="00C62DF3" w:rsidRDefault="00CF2150" w:rsidP="001F75D9">
      <w:pPr>
        <w:spacing w:after="0" w:line="240" w:lineRule="auto"/>
        <w:ind w:firstLine="284"/>
        <w:rPr>
          <w:rFonts w:ascii="Times New Roman" w:hAnsi="Times New Roman" w:cs="Times New Roman"/>
          <w:b/>
          <w:noProof/>
          <w:sz w:val="24"/>
          <w:szCs w:val="24"/>
          <w:lang w:eastAsia="es-AR"/>
        </w:rPr>
      </w:pPr>
    </w:p>
    <w:p w14:paraId="03293659" w14:textId="77777777" w:rsidR="00354366" w:rsidRPr="00C62DF3" w:rsidRDefault="00354366" w:rsidP="001F75D9">
      <w:pPr>
        <w:spacing w:after="0" w:line="240" w:lineRule="auto"/>
        <w:ind w:firstLine="284"/>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 xml:space="preserve">Bibliografía obligatoria </w:t>
      </w:r>
      <w:r w:rsidR="006E1BDC" w:rsidRPr="00C62DF3">
        <w:rPr>
          <w:rFonts w:ascii="Times New Roman" w:hAnsi="Times New Roman" w:cs="Times New Roman"/>
          <w:b/>
          <w:noProof/>
          <w:sz w:val="24"/>
          <w:szCs w:val="24"/>
          <w:lang w:eastAsia="es-AR"/>
        </w:rPr>
        <w:t>para teóricos</w:t>
      </w:r>
      <w:r w:rsidR="005768E0" w:rsidRPr="00C62DF3">
        <w:rPr>
          <w:rFonts w:ascii="Times New Roman" w:hAnsi="Times New Roman" w:cs="Times New Roman"/>
          <w:b/>
          <w:noProof/>
          <w:sz w:val="24"/>
          <w:szCs w:val="24"/>
          <w:lang w:eastAsia="es-AR"/>
        </w:rPr>
        <w:t xml:space="preserve"> </w:t>
      </w:r>
    </w:p>
    <w:p w14:paraId="5F169FCA" w14:textId="77777777" w:rsidR="00496BBE" w:rsidRPr="00C62DF3" w:rsidRDefault="00496BBE" w:rsidP="001F75D9">
      <w:pPr>
        <w:spacing w:after="0" w:line="240" w:lineRule="auto"/>
        <w:ind w:firstLine="284"/>
        <w:rPr>
          <w:rFonts w:ascii="Times New Roman" w:hAnsi="Times New Roman" w:cs="Times New Roman"/>
          <w:noProof/>
          <w:sz w:val="24"/>
          <w:szCs w:val="24"/>
          <w:lang w:eastAsia="es-AR"/>
        </w:rPr>
      </w:pPr>
    </w:p>
    <w:p w14:paraId="01FCEFB7" w14:textId="77777777" w:rsidR="00354366" w:rsidRPr="00C62DF3" w:rsidRDefault="00782A7C" w:rsidP="00782A7C">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Rousseau, J.-</w:t>
      </w:r>
      <w:r w:rsidR="006268EC" w:rsidRPr="00C62DF3">
        <w:rPr>
          <w:rFonts w:ascii="Times New Roman" w:hAnsi="Times New Roman" w:cs="Times New Roman"/>
          <w:noProof/>
          <w:sz w:val="24"/>
          <w:szCs w:val="24"/>
          <w:lang w:eastAsia="es-AR"/>
        </w:rPr>
        <w:t>J. [1762]</w:t>
      </w:r>
      <w:r w:rsidR="00354366" w:rsidRPr="00C62DF3">
        <w:rPr>
          <w:rFonts w:ascii="Times New Roman" w:hAnsi="Times New Roman" w:cs="Times New Roman"/>
          <w:noProof/>
          <w:sz w:val="24"/>
          <w:szCs w:val="24"/>
          <w:lang w:eastAsia="es-AR"/>
        </w:rPr>
        <w:t xml:space="preserve"> </w:t>
      </w:r>
      <w:r w:rsidR="00354366" w:rsidRPr="00C62DF3">
        <w:rPr>
          <w:rFonts w:ascii="Times New Roman" w:hAnsi="Times New Roman" w:cs="Times New Roman"/>
          <w:i/>
          <w:noProof/>
          <w:sz w:val="24"/>
          <w:szCs w:val="24"/>
          <w:lang w:eastAsia="es-AR"/>
        </w:rPr>
        <w:t>El Contrato</w:t>
      </w:r>
      <w:r w:rsidRPr="00C62DF3">
        <w:rPr>
          <w:rFonts w:ascii="Times New Roman" w:hAnsi="Times New Roman" w:cs="Times New Roman"/>
          <w:i/>
          <w:noProof/>
          <w:sz w:val="24"/>
          <w:szCs w:val="24"/>
          <w:lang w:eastAsia="es-AR"/>
        </w:rPr>
        <w:t xml:space="preserve"> Social</w:t>
      </w:r>
      <w:r w:rsidRPr="00C62DF3">
        <w:rPr>
          <w:rFonts w:ascii="Times New Roman" w:hAnsi="Times New Roman" w:cs="Times New Roman"/>
          <w:noProof/>
          <w:sz w:val="24"/>
          <w:szCs w:val="24"/>
          <w:lang w:eastAsia="es-AR"/>
        </w:rPr>
        <w:t xml:space="preserve">. </w:t>
      </w:r>
      <w:r w:rsidR="00354366" w:rsidRPr="00C62DF3">
        <w:rPr>
          <w:rFonts w:ascii="Times New Roman" w:hAnsi="Times New Roman" w:cs="Times New Roman"/>
          <w:noProof/>
          <w:sz w:val="24"/>
          <w:szCs w:val="24"/>
          <w:lang w:eastAsia="es-AR"/>
        </w:rPr>
        <w:t>Madrid: Alianza</w:t>
      </w:r>
      <w:r w:rsidRPr="00C62DF3">
        <w:rPr>
          <w:rFonts w:ascii="Times New Roman" w:hAnsi="Times New Roman" w:cs="Times New Roman"/>
          <w:noProof/>
          <w:sz w:val="24"/>
          <w:szCs w:val="24"/>
          <w:lang w:eastAsia="es-AR"/>
        </w:rPr>
        <w:t>,1985</w:t>
      </w:r>
      <w:r w:rsidR="00354366" w:rsidRPr="00C62DF3">
        <w:rPr>
          <w:rFonts w:ascii="Times New Roman" w:hAnsi="Times New Roman" w:cs="Times New Roman"/>
          <w:noProof/>
          <w:sz w:val="24"/>
          <w:szCs w:val="24"/>
          <w:lang w:eastAsia="es-AR"/>
        </w:rPr>
        <w:t xml:space="preserve">. </w:t>
      </w:r>
    </w:p>
    <w:p w14:paraId="0AE22D40" w14:textId="77777777" w:rsidR="006E1BDC" w:rsidRPr="00C62DF3" w:rsidRDefault="00856CB1" w:rsidP="00782A7C">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Rousseau, </w:t>
      </w:r>
      <w:r w:rsidR="00782A7C" w:rsidRPr="00C62DF3">
        <w:rPr>
          <w:rFonts w:ascii="Times New Roman" w:hAnsi="Times New Roman" w:cs="Times New Roman"/>
          <w:noProof/>
          <w:sz w:val="24"/>
          <w:szCs w:val="24"/>
          <w:lang w:eastAsia="es-AR"/>
        </w:rPr>
        <w:t>J.-</w:t>
      </w:r>
      <w:r w:rsidR="006268EC" w:rsidRPr="00C62DF3">
        <w:rPr>
          <w:rFonts w:ascii="Times New Roman" w:hAnsi="Times New Roman" w:cs="Times New Roman"/>
          <w:noProof/>
          <w:sz w:val="24"/>
          <w:szCs w:val="24"/>
          <w:lang w:eastAsia="es-AR"/>
        </w:rPr>
        <w:t>J. [1750]</w:t>
      </w:r>
      <w:r w:rsidR="006E1BDC" w:rsidRPr="00C62DF3">
        <w:rPr>
          <w:rFonts w:ascii="Times New Roman" w:hAnsi="Times New Roman" w:cs="Times New Roman"/>
          <w:noProof/>
          <w:sz w:val="24"/>
          <w:szCs w:val="24"/>
          <w:lang w:eastAsia="es-AR"/>
        </w:rPr>
        <w:t xml:space="preserve"> </w:t>
      </w:r>
      <w:r w:rsidR="006E1BDC" w:rsidRPr="00C62DF3">
        <w:rPr>
          <w:rFonts w:ascii="Times New Roman" w:hAnsi="Times New Roman" w:cs="Times New Roman"/>
          <w:i/>
          <w:noProof/>
          <w:sz w:val="24"/>
          <w:szCs w:val="24"/>
          <w:lang w:eastAsia="es-AR"/>
        </w:rPr>
        <w:t>Discurso</w:t>
      </w:r>
      <w:r w:rsidR="00782A7C" w:rsidRPr="00C62DF3">
        <w:rPr>
          <w:rFonts w:ascii="Times New Roman" w:hAnsi="Times New Roman" w:cs="Times New Roman"/>
          <w:i/>
          <w:noProof/>
          <w:sz w:val="24"/>
          <w:szCs w:val="24"/>
          <w:lang w:eastAsia="es-AR"/>
        </w:rPr>
        <w:t xml:space="preserve"> sobre las ciencias y la artes.</w:t>
      </w:r>
      <w:r w:rsidR="00782A7C" w:rsidRPr="00C62DF3">
        <w:rPr>
          <w:rFonts w:ascii="Times New Roman" w:hAnsi="Times New Roman" w:cs="Times New Roman"/>
          <w:noProof/>
          <w:sz w:val="24"/>
          <w:szCs w:val="24"/>
          <w:lang w:eastAsia="es-AR"/>
        </w:rPr>
        <w:t xml:space="preserve"> </w:t>
      </w:r>
      <w:r w:rsidR="006E1BDC" w:rsidRPr="00C62DF3">
        <w:rPr>
          <w:rFonts w:ascii="Times New Roman" w:hAnsi="Times New Roman" w:cs="Times New Roman"/>
          <w:noProof/>
          <w:sz w:val="24"/>
          <w:szCs w:val="24"/>
          <w:lang w:eastAsia="es-AR"/>
        </w:rPr>
        <w:t>Buenos Aires: Hyspamérica</w:t>
      </w:r>
      <w:r w:rsidR="00782A7C" w:rsidRPr="00C62DF3">
        <w:rPr>
          <w:rFonts w:ascii="Times New Roman" w:hAnsi="Times New Roman" w:cs="Times New Roman"/>
          <w:noProof/>
          <w:sz w:val="24"/>
          <w:szCs w:val="24"/>
          <w:lang w:eastAsia="es-AR"/>
        </w:rPr>
        <w:t>, 1984</w:t>
      </w:r>
      <w:r w:rsidR="006E1BDC" w:rsidRPr="00C62DF3">
        <w:rPr>
          <w:rFonts w:ascii="Times New Roman" w:hAnsi="Times New Roman" w:cs="Times New Roman"/>
          <w:noProof/>
          <w:sz w:val="24"/>
          <w:szCs w:val="24"/>
          <w:lang w:eastAsia="es-AR"/>
        </w:rPr>
        <w:t xml:space="preserve">. </w:t>
      </w:r>
    </w:p>
    <w:p w14:paraId="25909326" w14:textId="77777777" w:rsidR="00416082" w:rsidRPr="00C62DF3" w:rsidRDefault="00416082" w:rsidP="00416082">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Rousseau, J.-J. [1755] </w:t>
      </w:r>
      <w:r w:rsidRPr="00C62DF3">
        <w:rPr>
          <w:rFonts w:ascii="Times New Roman" w:hAnsi="Times New Roman" w:cs="Times New Roman"/>
          <w:i/>
          <w:noProof/>
          <w:sz w:val="24"/>
          <w:szCs w:val="24"/>
          <w:lang w:eastAsia="es-AR"/>
        </w:rPr>
        <w:t>Discurso sobre el origen de la desigualdad del hombre.</w:t>
      </w:r>
      <w:r w:rsidRPr="00C62DF3">
        <w:rPr>
          <w:rFonts w:ascii="Times New Roman" w:hAnsi="Times New Roman" w:cs="Times New Roman"/>
          <w:noProof/>
          <w:sz w:val="24"/>
          <w:szCs w:val="24"/>
          <w:lang w:eastAsia="es-AR"/>
        </w:rPr>
        <w:t xml:space="preserve"> Buenos Aires: Hyspamérica,1984. </w:t>
      </w:r>
    </w:p>
    <w:p w14:paraId="2C0DB975" w14:textId="77777777" w:rsidR="00416082" w:rsidRPr="00C62DF3" w:rsidRDefault="00416082" w:rsidP="00782A7C">
      <w:pPr>
        <w:spacing w:after="0" w:line="240" w:lineRule="auto"/>
        <w:ind w:firstLine="284"/>
        <w:jc w:val="both"/>
        <w:rPr>
          <w:rFonts w:ascii="Times New Roman" w:hAnsi="Times New Roman" w:cs="Times New Roman"/>
          <w:noProof/>
          <w:sz w:val="24"/>
          <w:szCs w:val="24"/>
          <w:lang w:eastAsia="es-AR"/>
        </w:rPr>
      </w:pPr>
    </w:p>
    <w:p w14:paraId="21EEA6A6" w14:textId="77777777" w:rsidR="006E1BDC" w:rsidRPr="00C62DF3" w:rsidRDefault="006E1BDC" w:rsidP="00782A7C">
      <w:pPr>
        <w:spacing w:after="0" w:line="240" w:lineRule="auto"/>
        <w:ind w:firstLine="284"/>
        <w:jc w:val="both"/>
        <w:rPr>
          <w:rFonts w:ascii="Times New Roman" w:hAnsi="Times New Roman" w:cs="Times New Roman"/>
          <w:noProof/>
          <w:sz w:val="24"/>
          <w:szCs w:val="24"/>
          <w:lang w:eastAsia="es-AR"/>
        </w:rPr>
      </w:pPr>
    </w:p>
    <w:p w14:paraId="5B7C0332" w14:textId="77777777" w:rsidR="006E1BDC" w:rsidRPr="00C62DF3" w:rsidRDefault="006E1BDC" w:rsidP="00782A7C">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b/>
          <w:noProof/>
          <w:sz w:val="24"/>
          <w:szCs w:val="24"/>
          <w:lang w:eastAsia="es-AR"/>
        </w:rPr>
        <w:t>Bibliografía obligatoria para</w:t>
      </w:r>
      <w:r w:rsidRPr="00C62DF3">
        <w:rPr>
          <w:rFonts w:ascii="Times New Roman" w:hAnsi="Times New Roman" w:cs="Times New Roman"/>
          <w:noProof/>
          <w:sz w:val="24"/>
          <w:szCs w:val="24"/>
          <w:lang w:eastAsia="es-AR"/>
        </w:rPr>
        <w:t xml:space="preserve"> </w:t>
      </w:r>
      <w:r w:rsidRPr="00C62DF3">
        <w:rPr>
          <w:rFonts w:ascii="Times New Roman" w:hAnsi="Times New Roman" w:cs="Times New Roman"/>
          <w:b/>
          <w:noProof/>
          <w:sz w:val="24"/>
          <w:szCs w:val="24"/>
          <w:lang w:eastAsia="es-AR"/>
        </w:rPr>
        <w:t>prácticos</w:t>
      </w:r>
    </w:p>
    <w:p w14:paraId="3F938DA6" w14:textId="77777777" w:rsidR="006E1BDC" w:rsidRPr="00C62DF3" w:rsidRDefault="006E1BDC" w:rsidP="00782A7C">
      <w:pPr>
        <w:spacing w:after="0" w:line="240" w:lineRule="auto"/>
        <w:ind w:firstLine="284"/>
        <w:jc w:val="both"/>
        <w:rPr>
          <w:rFonts w:ascii="Times New Roman" w:hAnsi="Times New Roman" w:cs="Times New Roman"/>
          <w:noProof/>
          <w:sz w:val="24"/>
          <w:szCs w:val="24"/>
          <w:lang w:eastAsia="es-AR"/>
        </w:rPr>
      </w:pPr>
    </w:p>
    <w:p w14:paraId="1AADF625" w14:textId="77777777" w:rsidR="006E1BDC" w:rsidRPr="00C62DF3" w:rsidRDefault="00856CB1" w:rsidP="00782A7C">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Rousseau, J.</w:t>
      </w:r>
      <w:r w:rsidR="00782A7C" w:rsidRPr="00C62DF3">
        <w:rPr>
          <w:rFonts w:ascii="Times New Roman" w:hAnsi="Times New Roman" w:cs="Times New Roman"/>
          <w:noProof/>
          <w:sz w:val="24"/>
          <w:szCs w:val="24"/>
          <w:lang w:eastAsia="es-AR"/>
        </w:rPr>
        <w:t>-</w:t>
      </w:r>
      <w:r w:rsidR="006268EC" w:rsidRPr="00C62DF3">
        <w:rPr>
          <w:rFonts w:ascii="Times New Roman" w:hAnsi="Times New Roman" w:cs="Times New Roman"/>
          <w:noProof/>
          <w:sz w:val="24"/>
          <w:szCs w:val="24"/>
          <w:lang w:eastAsia="es-AR"/>
        </w:rPr>
        <w:t>J. [1762]</w:t>
      </w:r>
      <w:r w:rsidR="006E1BDC" w:rsidRPr="00C62DF3">
        <w:rPr>
          <w:rFonts w:ascii="Times New Roman" w:hAnsi="Times New Roman" w:cs="Times New Roman"/>
          <w:noProof/>
          <w:sz w:val="24"/>
          <w:szCs w:val="24"/>
          <w:lang w:eastAsia="es-AR"/>
        </w:rPr>
        <w:t xml:space="preserve"> </w:t>
      </w:r>
      <w:r w:rsidR="006E1BDC" w:rsidRPr="00C62DF3">
        <w:rPr>
          <w:rFonts w:ascii="Times New Roman" w:hAnsi="Times New Roman" w:cs="Times New Roman"/>
          <w:i/>
          <w:noProof/>
          <w:sz w:val="24"/>
          <w:szCs w:val="24"/>
          <w:lang w:eastAsia="es-AR"/>
        </w:rPr>
        <w:t>El Contrato Social</w:t>
      </w:r>
      <w:r w:rsidR="00782A7C" w:rsidRPr="00C62DF3">
        <w:rPr>
          <w:rFonts w:ascii="Times New Roman" w:hAnsi="Times New Roman" w:cs="Times New Roman"/>
          <w:noProof/>
          <w:sz w:val="24"/>
          <w:szCs w:val="24"/>
          <w:lang w:eastAsia="es-AR"/>
        </w:rPr>
        <w:t xml:space="preserve">. </w:t>
      </w:r>
      <w:r w:rsidR="006E1BDC" w:rsidRPr="00C62DF3">
        <w:rPr>
          <w:rFonts w:ascii="Times New Roman" w:hAnsi="Times New Roman" w:cs="Times New Roman"/>
          <w:noProof/>
          <w:sz w:val="24"/>
          <w:szCs w:val="24"/>
          <w:lang w:eastAsia="es-AR"/>
        </w:rPr>
        <w:t>Madrid: Alianza</w:t>
      </w:r>
      <w:r w:rsidR="00782A7C" w:rsidRPr="00C62DF3">
        <w:rPr>
          <w:rFonts w:ascii="Times New Roman" w:hAnsi="Times New Roman" w:cs="Times New Roman"/>
          <w:noProof/>
          <w:sz w:val="24"/>
          <w:szCs w:val="24"/>
          <w:lang w:eastAsia="es-AR"/>
        </w:rPr>
        <w:t>1985</w:t>
      </w:r>
      <w:r w:rsidR="006E1BDC" w:rsidRPr="00C62DF3">
        <w:rPr>
          <w:rFonts w:ascii="Times New Roman" w:hAnsi="Times New Roman" w:cs="Times New Roman"/>
          <w:noProof/>
          <w:sz w:val="24"/>
          <w:szCs w:val="24"/>
          <w:lang w:eastAsia="es-AR"/>
        </w:rPr>
        <w:t xml:space="preserve">. </w:t>
      </w:r>
    </w:p>
    <w:p w14:paraId="1186518E"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68F36B6E"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Bibliografía complementaria </w:t>
      </w:r>
      <w:r w:rsidR="002A75A1" w:rsidRPr="00C62DF3">
        <w:rPr>
          <w:rFonts w:ascii="Times New Roman" w:hAnsi="Times New Roman" w:cs="Times New Roman"/>
          <w:noProof/>
          <w:sz w:val="24"/>
          <w:szCs w:val="24"/>
          <w:lang w:eastAsia="es-AR"/>
        </w:rPr>
        <w:t>para teóricos y prácticos</w:t>
      </w:r>
    </w:p>
    <w:p w14:paraId="5D6D59AA"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4715AE84" w14:textId="77777777" w:rsidR="00856CB1" w:rsidRPr="00C62DF3" w:rsidRDefault="00856CB1" w:rsidP="00856CB1">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Rousseau, J.-J. </w:t>
      </w:r>
      <w:r w:rsidRPr="00C62DF3">
        <w:rPr>
          <w:rFonts w:ascii="Times New Roman" w:hAnsi="Times New Roman" w:cs="Times New Roman"/>
          <w:i/>
          <w:noProof/>
          <w:sz w:val="24"/>
          <w:szCs w:val="24"/>
          <w:lang w:eastAsia="es-AR"/>
        </w:rPr>
        <w:t>Confesiones</w:t>
      </w:r>
      <w:r w:rsidRPr="00C62DF3">
        <w:rPr>
          <w:rFonts w:ascii="Times New Roman" w:hAnsi="Times New Roman" w:cs="Times New Roman"/>
          <w:noProof/>
          <w:sz w:val="24"/>
          <w:szCs w:val="24"/>
          <w:lang w:eastAsia="es-AR"/>
        </w:rPr>
        <w:t xml:space="preserve"> (OP, ediciones varias). </w:t>
      </w:r>
    </w:p>
    <w:p w14:paraId="2D1364F7" w14:textId="77777777" w:rsidR="00416082" w:rsidRPr="00C62DF3" w:rsidRDefault="00416082" w:rsidP="00416082">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Rousseau, J.-J. [1755] </w:t>
      </w:r>
      <w:r w:rsidRPr="00C62DF3">
        <w:rPr>
          <w:rFonts w:ascii="Times New Roman" w:hAnsi="Times New Roman" w:cs="Times New Roman"/>
          <w:i/>
          <w:noProof/>
          <w:sz w:val="24"/>
          <w:szCs w:val="24"/>
          <w:lang w:eastAsia="es-AR"/>
        </w:rPr>
        <w:t>Discurso sobre Economía política</w:t>
      </w:r>
      <w:r w:rsidRPr="00C62DF3">
        <w:rPr>
          <w:rFonts w:ascii="Times New Roman" w:hAnsi="Times New Roman" w:cs="Times New Roman"/>
          <w:noProof/>
          <w:sz w:val="24"/>
          <w:szCs w:val="24"/>
          <w:lang w:eastAsia="es-AR"/>
        </w:rPr>
        <w:t xml:space="preserve">. </w:t>
      </w:r>
      <w:r w:rsidRPr="00C62DF3">
        <w:rPr>
          <w:rFonts w:ascii="Times New Roman" w:hAnsi="Times New Roman" w:cs="Times New Roman"/>
          <w:sz w:val="24"/>
          <w:szCs w:val="24"/>
        </w:rPr>
        <w:t>Madrid: Técnos, 1985.</w:t>
      </w:r>
      <w:r w:rsidRPr="00C62DF3">
        <w:rPr>
          <w:rFonts w:ascii="Times New Roman" w:hAnsi="Times New Roman" w:cs="Times New Roman"/>
          <w:color w:val="0000FF"/>
        </w:rPr>
        <w:t xml:space="preserve"> </w:t>
      </w:r>
    </w:p>
    <w:p w14:paraId="25D4DD0A" w14:textId="77777777" w:rsidR="00856CB1" w:rsidRPr="00C62DF3" w:rsidRDefault="00856CB1" w:rsidP="00856CB1">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Rousseau, J.-J. </w:t>
      </w:r>
      <w:r w:rsidRPr="00C62DF3">
        <w:rPr>
          <w:rFonts w:ascii="Times New Roman" w:hAnsi="Times New Roman" w:cs="Times New Roman"/>
          <w:i/>
          <w:noProof/>
          <w:sz w:val="24"/>
          <w:szCs w:val="24"/>
          <w:lang w:eastAsia="es-AR"/>
        </w:rPr>
        <w:t>Emilio o de la educación</w:t>
      </w:r>
      <w:r w:rsidRPr="00C62DF3">
        <w:rPr>
          <w:rFonts w:ascii="Times New Roman" w:hAnsi="Times New Roman" w:cs="Times New Roman"/>
          <w:noProof/>
          <w:sz w:val="24"/>
          <w:szCs w:val="24"/>
          <w:lang w:eastAsia="es-AR"/>
        </w:rPr>
        <w:t xml:space="preserve"> (OP, ediciones varias).</w:t>
      </w:r>
    </w:p>
    <w:p w14:paraId="72308F5D" w14:textId="77777777" w:rsidR="00856CB1" w:rsidRPr="00C62DF3" w:rsidRDefault="00856CB1" w:rsidP="00856CB1">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Rousseau, J.-J. </w:t>
      </w:r>
      <w:r w:rsidRPr="00C62DF3">
        <w:rPr>
          <w:rFonts w:ascii="Times New Roman" w:hAnsi="Times New Roman" w:cs="Times New Roman"/>
          <w:i/>
          <w:noProof/>
          <w:sz w:val="24"/>
          <w:szCs w:val="24"/>
          <w:lang w:eastAsia="es-AR"/>
        </w:rPr>
        <w:t>Proyecto de constitución para Córcega</w:t>
      </w:r>
      <w:r w:rsidRPr="00C62DF3">
        <w:rPr>
          <w:rFonts w:ascii="Times New Roman" w:hAnsi="Times New Roman" w:cs="Times New Roman"/>
          <w:noProof/>
          <w:sz w:val="24"/>
          <w:szCs w:val="24"/>
          <w:lang w:eastAsia="es-AR"/>
        </w:rPr>
        <w:t xml:space="preserve"> (OP, ediciones varias).</w:t>
      </w:r>
    </w:p>
    <w:p w14:paraId="4BF8CE9B" w14:textId="77777777" w:rsidR="00856CB1" w:rsidRPr="00C62DF3" w:rsidRDefault="00856CB1" w:rsidP="00066954">
      <w:pPr>
        <w:spacing w:after="0" w:line="240" w:lineRule="auto"/>
        <w:ind w:firstLine="284"/>
        <w:jc w:val="both"/>
        <w:rPr>
          <w:rFonts w:ascii="Times New Roman" w:hAnsi="Times New Roman" w:cs="Times New Roman"/>
          <w:sz w:val="24"/>
          <w:szCs w:val="24"/>
        </w:rPr>
      </w:pPr>
    </w:p>
    <w:p w14:paraId="231AF8D6" w14:textId="77777777" w:rsidR="00856CB1" w:rsidRPr="00C62DF3" w:rsidRDefault="00856CB1" w:rsidP="00066954">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sz w:val="24"/>
          <w:szCs w:val="24"/>
        </w:rPr>
        <w:t xml:space="preserve">Althusser, L. </w:t>
      </w:r>
      <w:r w:rsidRPr="00C62DF3">
        <w:rPr>
          <w:rFonts w:ascii="Times New Roman" w:hAnsi="Times New Roman" w:cs="Times New Roman"/>
          <w:bCs/>
          <w:i/>
          <w:sz w:val="24"/>
          <w:szCs w:val="24"/>
        </w:rPr>
        <w:t>Política e historia: de Maquiavelo a Marx: cursos en la Escuela Normal Superior 1955-1972</w:t>
      </w:r>
      <w:r w:rsidRPr="00C62DF3">
        <w:rPr>
          <w:rFonts w:ascii="Times New Roman" w:hAnsi="Times New Roman" w:cs="Times New Roman"/>
          <w:b/>
          <w:bCs/>
          <w:sz w:val="24"/>
          <w:szCs w:val="24"/>
        </w:rPr>
        <w:t xml:space="preserve">. </w:t>
      </w:r>
      <w:r w:rsidRPr="00C62DF3">
        <w:rPr>
          <w:rFonts w:ascii="Times New Roman" w:hAnsi="Times New Roman" w:cs="Times New Roman"/>
          <w:sz w:val="24"/>
          <w:szCs w:val="24"/>
        </w:rPr>
        <w:t>Buenos Aires: Katz, 2007.</w:t>
      </w:r>
    </w:p>
    <w:p w14:paraId="5CC8EC21" w14:textId="77777777" w:rsidR="00856CB1" w:rsidRPr="00C62DF3" w:rsidRDefault="006268EC" w:rsidP="00066954">
      <w:pPr>
        <w:spacing w:after="0" w:line="240" w:lineRule="auto"/>
        <w:ind w:firstLine="284"/>
        <w:jc w:val="both"/>
        <w:rPr>
          <w:rFonts w:ascii="Times New Roman" w:hAnsi="Times New Roman" w:cs="Times New Roman"/>
          <w:b/>
          <w:sz w:val="24"/>
          <w:szCs w:val="24"/>
        </w:rPr>
      </w:pPr>
      <w:r w:rsidRPr="00C62DF3">
        <w:rPr>
          <w:rFonts w:ascii="Times New Roman" w:hAnsi="Times New Roman" w:cs="Times New Roman"/>
          <w:noProof/>
          <w:sz w:val="24"/>
          <w:szCs w:val="24"/>
          <w:lang w:eastAsia="es-AR"/>
        </w:rPr>
        <w:t>Althusser, L. y otros.</w:t>
      </w:r>
      <w:r w:rsidR="00856CB1" w:rsidRPr="00C62DF3">
        <w:rPr>
          <w:rFonts w:ascii="Times New Roman" w:hAnsi="Times New Roman" w:cs="Times New Roman"/>
          <w:noProof/>
          <w:sz w:val="24"/>
          <w:szCs w:val="24"/>
          <w:lang w:eastAsia="es-AR"/>
        </w:rPr>
        <w:t xml:space="preserve"> </w:t>
      </w:r>
      <w:r w:rsidR="00856CB1" w:rsidRPr="00C62DF3">
        <w:rPr>
          <w:rFonts w:ascii="Times New Roman" w:hAnsi="Times New Roman" w:cs="Times New Roman"/>
          <w:bCs/>
          <w:i/>
          <w:sz w:val="24"/>
          <w:szCs w:val="24"/>
        </w:rPr>
        <w:t>Presencia de Rousseau.</w:t>
      </w:r>
      <w:r w:rsidR="00856CB1" w:rsidRPr="00C62DF3">
        <w:rPr>
          <w:rFonts w:ascii="Times New Roman" w:hAnsi="Times New Roman" w:cs="Times New Roman"/>
          <w:bCs/>
          <w:sz w:val="24"/>
          <w:szCs w:val="24"/>
        </w:rPr>
        <w:t xml:space="preserve"> </w:t>
      </w:r>
      <w:r w:rsidR="00856CB1" w:rsidRPr="00C62DF3">
        <w:rPr>
          <w:rFonts w:ascii="Times New Roman" w:hAnsi="Times New Roman" w:cs="Times New Roman"/>
          <w:sz w:val="24"/>
          <w:szCs w:val="24"/>
        </w:rPr>
        <w:t>Buenos Aires: Nueva Visión,1972</w:t>
      </w:r>
      <w:r w:rsidR="00856CB1" w:rsidRPr="00C62DF3">
        <w:rPr>
          <w:rFonts w:ascii="Times New Roman" w:hAnsi="Times New Roman" w:cs="Times New Roman"/>
          <w:b/>
          <w:sz w:val="24"/>
          <w:szCs w:val="24"/>
        </w:rPr>
        <w:t>.</w:t>
      </w:r>
    </w:p>
    <w:p w14:paraId="23178548" w14:textId="77777777" w:rsidR="00856CB1" w:rsidRPr="00C62DF3" w:rsidRDefault="00856CB1" w:rsidP="00066954">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Ciriza, Alejandra. “A propósito de Jean Jaques Rousseau: contrato, educ</w:t>
      </w:r>
      <w:r w:rsidR="006268EC" w:rsidRPr="00C62DF3">
        <w:rPr>
          <w:rFonts w:ascii="Times New Roman" w:hAnsi="Times New Roman" w:cs="Times New Roman"/>
          <w:noProof/>
          <w:sz w:val="24"/>
          <w:szCs w:val="24"/>
          <w:lang w:eastAsia="es-AR"/>
        </w:rPr>
        <w:t>ación y subjetividad”. En Boron.</w:t>
      </w:r>
      <w:r w:rsidRPr="00C62DF3">
        <w:rPr>
          <w:rFonts w:ascii="Times New Roman" w:hAnsi="Times New Roman" w:cs="Times New Roman"/>
          <w:noProof/>
          <w:sz w:val="24"/>
          <w:szCs w:val="24"/>
          <w:lang w:eastAsia="es-AR"/>
        </w:rPr>
        <w:t xml:space="preserve"> </w:t>
      </w:r>
      <w:r w:rsidR="006268EC" w:rsidRPr="00C62DF3">
        <w:rPr>
          <w:rFonts w:ascii="Times New Roman" w:hAnsi="Times New Roman" w:cs="Times New Roman"/>
          <w:i/>
          <w:noProof/>
          <w:sz w:val="24"/>
          <w:szCs w:val="24"/>
          <w:lang w:eastAsia="es-AR"/>
        </w:rPr>
        <w:t>La filosofía</w:t>
      </w:r>
      <w:r w:rsidR="006268EC" w:rsidRPr="00C62DF3">
        <w:rPr>
          <w:rFonts w:ascii="Times New Roman" w:hAnsi="Times New Roman" w:cs="Times New Roman"/>
          <w:noProof/>
          <w:sz w:val="24"/>
          <w:szCs w:val="24"/>
          <w:lang w:eastAsia="es-AR"/>
        </w:rPr>
        <w:t>…</w:t>
      </w:r>
      <w:r w:rsidRPr="00C62DF3">
        <w:rPr>
          <w:rFonts w:ascii="Times New Roman" w:hAnsi="Times New Roman" w:cs="Times New Roman"/>
          <w:noProof/>
          <w:sz w:val="24"/>
          <w:szCs w:val="24"/>
          <w:lang w:eastAsia="es-AR"/>
        </w:rPr>
        <w:t xml:space="preserve">2000. Op. cit. </w:t>
      </w:r>
    </w:p>
    <w:p w14:paraId="5860E615" w14:textId="77777777" w:rsidR="00856CB1" w:rsidRPr="00C62DF3" w:rsidRDefault="00856CB1" w:rsidP="00066954">
      <w:pPr>
        <w:spacing w:after="0" w:line="240" w:lineRule="auto"/>
        <w:ind w:firstLine="284"/>
        <w:jc w:val="both"/>
        <w:rPr>
          <w:rFonts w:ascii="Times New Roman" w:hAnsi="Times New Roman" w:cs="Times New Roman"/>
          <w:sz w:val="24"/>
          <w:szCs w:val="24"/>
        </w:rPr>
      </w:pPr>
      <w:r w:rsidRPr="00C62DF3">
        <w:rPr>
          <w:rFonts w:ascii="Times New Roman" w:hAnsi="Times New Roman" w:cs="Times New Roman"/>
          <w:noProof/>
          <w:sz w:val="24"/>
          <w:szCs w:val="24"/>
          <w:lang w:eastAsia="es-AR"/>
        </w:rPr>
        <w:lastRenderedPageBreak/>
        <w:t>Derrida, Jacques. “</w:t>
      </w:r>
      <w:r w:rsidR="006268EC" w:rsidRPr="00C62DF3">
        <w:rPr>
          <w:rFonts w:ascii="Times New Roman" w:hAnsi="Times New Roman" w:cs="Times New Roman"/>
          <w:bCs/>
          <w:sz w:val="24"/>
          <w:szCs w:val="24"/>
        </w:rPr>
        <w:t>La lingüística de Rousseau”. E</w:t>
      </w:r>
      <w:r w:rsidRPr="00C62DF3">
        <w:rPr>
          <w:rFonts w:ascii="Times New Roman" w:hAnsi="Times New Roman" w:cs="Times New Roman"/>
          <w:bCs/>
          <w:sz w:val="24"/>
          <w:szCs w:val="24"/>
        </w:rPr>
        <w:t xml:space="preserve">n </w:t>
      </w:r>
      <w:r w:rsidRPr="00C62DF3">
        <w:rPr>
          <w:rFonts w:ascii="Times New Roman" w:hAnsi="Times New Roman" w:cs="Times New Roman"/>
          <w:bCs/>
          <w:i/>
          <w:sz w:val="24"/>
          <w:szCs w:val="24"/>
        </w:rPr>
        <w:t>Presencia de Rousseau</w:t>
      </w:r>
      <w:r w:rsidRPr="00C62DF3">
        <w:rPr>
          <w:rFonts w:ascii="Times New Roman" w:hAnsi="Times New Roman" w:cs="Times New Roman"/>
          <w:bCs/>
          <w:sz w:val="24"/>
          <w:szCs w:val="24"/>
        </w:rPr>
        <w:t xml:space="preserve">, op. cit., </w:t>
      </w:r>
      <w:r w:rsidRPr="00C62DF3">
        <w:rPr>
          <w:rFonts w:ascii="Times New Roman" w:hAnsi="Times New Roman" w:cs="Times New Roman"/>
          <w:sz w:val="24"/>
          <w:szCs w:val="24"/>
        </w:rPr>
        <w:t>1972.</w:t>
      </w:r>
    </w:p>
    <w:p w14:paraId="1867A60C" w14:textId="77777777" w:rsidR="00856CB1" w:rsidRPr="00C62DF3" w:rsidRDefault="00856CB1" w:rsidP="00066954">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Derrida, Jacques. </w:t>
      </w:r>
      <w:r w:rsidRPr="00C62DF3">
        <w:rPr>
          <w:rFonts w:ascii="Times New Roman" w:hAnsi="Times New Roman" w:cs="Times New Roman"/>
          <w:i/>
          <w:noProof/>
          <w:sz w:val="24"/>
          <w:szCs w:val="24"/>
          <w:lang w:eastAsia="es-AR"/>
        </w:rPr>
        <w:t>De la gramatología</w:t>
      </w:r>
      <w:r w:rsidRPr="00C62DF3">
        <w:rPr>
          <w:rFonts w:ascii="Times New Roman" w:hAnsi="Times New Roman" w:cs="Times New Roman"/>
          <w:noProof/>
          <w:sz w:val="24"/>
          <w:szCs w:val="24"/>
          <w:lang w:eastAsia="es-AR"/>
        </w:rPr>
        <w:t xml:space="preserve">. </w:t>
      </w:r>
      <w:r w:rsidRPr="00C62DF3">
        <w:rPr>
          <w:rFonts w:ascii="Times New Roman" w:hAnsi="Times New Roman" w:cs="Times New Roman"/>
          <w:sz w:val="24"/>
          <w:szCs w:val="24"/>
          <w:lang w:val="es-ES"/>
        </w:rPr>
        <w:t>Buenos Aires, Siglo XXI, 1970.</w:t>
      </w:r>
    </w:p>
    <w:p w14:paraId="5B59DBD8" w14:textId="77777777" w:rsidR="009F5F30" w:rsidRPr="00C62DF3" w:rsidRDefault="009F5F30" w:rsidP="00066954">
      <w:pPr>
        <w:spacing w:after="0" w:line="240" w:lineRule="auto"/>
        <w:ind w:firstLine="284"/>
        <w:jc w:val="both"/>
        <w:rPr>
          <w:rFonts w:ascii="Times New Roman" w:hAnsi="Times New Roman" w:cs="Times New Roman"/>
          <w:sz w:val="24"/>
          <w:szCs w:val="24"/>
        </w:rPr>
      </w:pPr>
      <w:r w:rsidRPr="00C62DF3">
        <w:rPr>
          <w:rFonts w:ascii="Times New Roman" w:hAnsi="Times New Roman" w:cs="Times New Roman"/>
          <w:sz w:val="24"/>
          <w:szCs w:val="24"/>
        </w:rPr>
        <w:t xml:space="preserve">Di Tullio, Anabella y Smiraglia, Romina. “Sofia o sobre el lugar de la mujer en el pensamiento de Rousseau”. En José López Hernández y Antonio Campillo Meseguer (eds.), </w:t>
      </w:r>
      <w:r w:rsidRPr="00C62DF3">
        <w:rPr>
          <w:rFonts w:ascii="Times New Roman" w:hAnsi="Times New Roman" w:cs="Times New Roman"/>
          <w:i/>
          <w:iCs/>
          <w:sz w:val="24"/>
          <w:szCs w:val="24"/>
        </w:rPr>
        <w:t>El legado de Rousseau 1712-2012</w:t>
      </w:r>
      <w:r w:rsidRPr="00C62DF3">
        <w:rPr>
          <w:rFonts w:ascii="Times New Roman" w:hAnsi="Times New Roman" w:cs="Times New Roman"/>
          <w:sz w:val="24"/>
          <w:szCs w:val="24"/>
        </w:rPr>
        <w:t>. Murcia: Universidad de Murcia. Servicio de Publicaciones, 2013, pp. 161-173.</w:t>
      </w:r>
    </w:p>
    <w:p w14:paraId="2153E43B" w14:textId="77777777" w:rsidR="00856CB1" w:rsidRPr="00C62DF3" w:rsidRDefault="00856CB1" w:rsidP="00066954">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Manent, Pierre. </w:t>
      </w:r>
      <w:r w:rsidRPr="00C62DF3">
        <w:rPr>
          <w:rFonts w:ascii="Times New Roman" w:hAnsi="Times New Roman" w:cs="Times New Roman"/>
          <w:bCs/>
          <w:i/>
          <w:sz w:val="24"/>
          <w:szCs w:val="24"/>
        </w:rPr>
        <w:t>Historia del pensamiento liberal.</w:t>
      </w:r>
      <w:r w:rsidRPr="00C62DF3">
        <w:rPr>
          <w:rFonts w:ascii="Times New Roman" w:hAnsi="Times New Roman" w:cs="Times New Roman"/>
          <w:bCs/>
          <w:sz w:val="24"/>
          <w:szCs w:val="24"/>
        </w:rPr>
        <w:t xml:space="preserve"> </w:t>
      </w:r>
      <w:r w:rsidRPr="00C62DF3">
        <w:rPr>
          <w:rFonts w:ascii="Times New Roman" w:hAnsi="Times New Roman" w:cs="Times New Roman"/>
          <w:sz w:val="24"/>
          <w:szCs w:val="24"/>
        </w:rPr>
        <w:t xml:space="preserve">Buenos Aires: Emecé, 1990. Capítulo sobre Rousseau. </w:t>
      </w:r>
    </w:p>
    <w:p w14:paraId="2A678174" w14:textId="77777777" w:rsidR="00856CB1" w:rsidRPr="00C62DF3" w:rsidRDefault="00856CB1" w:rsidP="00066954">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Starobinsky, Jean. </w:t>
      </w:r>
      <w:r w:rsidRPr="00C62DF3">
        <w:rPr>
          <w:rStyle w:val="st1"/>
          <w:rFonts w:ascii="Times New Roman" w:hAnsi="Times New Roman" w:cs="Times New Roman"/>
          <w:i/>
          <w:sz w:val="24"/>
          <w:szCs w:val="24"/>
        </w:rPr>
        <w:t>Jean-Jacques Rousseau: la</w:t>
      </w:r>
      <w:r w:rsidRPr="00C62DF3">
        <w:rPr>
          <w:rStyle w:val="st1"/>
          <w:rFonts w:ascii="Times New Roman" w:hAnsi="Times New Roman" w:cs="Times New Roman"/>
          <w:b/>
          <w:i/>
          <w:sz w:val="24"/>
          <w:szCs w:val="24"/>
        </w:rPr>
        <w:t xml:space="preserve"> </w:t>
      </w:r>
      <w:r w:rsidRPr="00C62DF3">
        <w:rPr>
          <w:rStyle w:val="nfasis"/>
          <w:rFonts w:ascii="Times New Roman" w:hAnsi="Times New Roman" w:cs="Times New Roman"/>
          <w:b w:val="0"/>
          <w:i/>
          <w:sz w:val="24"/>
          <w:szCs w:val="24"/>
        </w:rPr>
        <w:t>transparencia y el obstáculo</w:t>
      </w:r>
      <w:r w:rsidRPr="00C62DF3">
        <w:rPr>
          <w:rStyle w:val="st1"/>
          <w:rFonts w:ascii="Times New Roman" w:hAnsi="Times New Roman" w:cs="Times New Roman"/>
          <w:sz w:val="24"/>
          <w:szCs w:val="24"/>
        </w:rPr>
        <w:t>. Madrid: Taurus, 1983.</w:t>
      </w:r>
    </w:p>
    <w:p w14:paraId="5FDE06B2" w14:textId="77777777" w:rsidR="00496BBE" w:rsidRPr="00C62DF3" w:rsidRDefault="00496BBE" w:rsidP="001F75D9">
      <w:pPr>
        <w:spacing w:after="0" w:line="240" w:lineRule="auto"/>
        <w:ind w:firstLine="284"/>
        <w:rPr>
          <w:rFonts w:ascii="Times New Roman" w:hAnsi="Times New Roman" w:cs="Times New Roman"/>
          <w:noProof/>
          <w:sz w:val="24"/>
          <w:szCs w:val="24"/>
          <w:lang w:eastAsia="es-AR"/>
        </w:rPr>
      </w:pPr>
    </w:p>
    <w:p w14:paraId="63B3C669" w14:textId="77777777" w:rsidR="00354366" w:rsidRPr="00C62DF3" w:rsidRDefault="00354366" w:rsidP="001F75D9">
      <w:pPr>
        <w:spacing w:after="0" w:line="240" w:lineRule="auto"/>
        <w:ind w:firstLine="284"/>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V. SPINOZA: LA DEMOCRACIA RADICAL</w:t>
      </w:r>
    </w:p>
    <w:p w14:paraId="02CF8BA1" w14:textId="77777777" w:rsidR="00496BBE" w:rsidRPr="00C62DF3" w:rsidRDefault="00496BBE" w:rsidP="001F75D9">
      <w:pPr>
        <w:spacing w:after="0" w:line="240" w:lineRule="auto"/>
        <w:ind w:firstLine="284"/>
        <w:rPr>
          <w:rFonts w:ascii="Times New Roman" w:hAnsi="Times New Roman" w:cs="Times New Roman"/>
          <w:noProof/>
          <w:sz w:val="24"/>
          <w:szCs w:val="24"/>
          <w:lang w:eastAsia="es-AR"/>
        </w:rPr>
      </w:pPr>
    </w:p>
    <w:p w14:paraId="6F2C5F06" w14:textId="00518CB8" w:rsidR="00354366" w:rsidRPr="00C62DF3" w:rsidRDefault="00354366" w:rsidP="00856CB1">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La crítica al contractualismo. </w:t>
      </w:r>
      <w:r w:rsidR="00C961EE" w:rsidRPr="00C62DF3">
        <w:rPr>
          <w:rFonts w:ascii="Times New Roman" w:hAnsi="Times New Roman" w:cs="Times New Roman"/>
          <w:noProof/>
          <w:sz w:val="24"/>
          <w:szCs w:val="24"/>
          <w:lang w:eastAsia="es-AR"/>
        </w:rPr>
        <w:t xml:space="preserve">La subversión del lenguaje teológico-político.  </w:t>
      </w:r>
      <w:r w:rsidRPr="00C62DF3">
        <w:rPr>
          <w:rFonts w:ascii="Times New Roman" w:hAnsi="Times New Roman" w:cs="Times New Roman"/>
          <w:noProof/>
          <w:sz w:val="24"/>
          <w:szCs w:val="24"/>
          <w:lang w:eastAsia="es-AR"/>
        </w:rPr>
        <w:t xml:space="preserve">La reconversión del “derecho natural”: </w:t>
      </w:r>
      <w:r w:rsidRPr="00C62DF3">
        <w:rPr>
          <w:rFonts w:ascii="Times New Roman" w:hAnsi="Times New Roman" w:cs="Times New Roman"/>
          <w:i/>
          <w:noProof/>
          <w:sz w:val="24"/>
          <w:szCs w:val="24"/>
          <w:lang w:eastAsia="es-AR"/>
        </w:rPr>
        <w:t>conatus</w:t>
      </w:r>
      <w:r w:rsidRPr="00C62DF3">
        <w:rPr>
          <w:rFonts w:ascii="Times New Roman" w:hAnsi="Times New Roman" w:cs="Times New Roman"/>
          <w:noProof/>
          <w:sz w:val="24"/>
          <w:szCs w:val="24"/>
          <w:lang w:eastAsia="es-AR"/>
        </w:rPr>
        <w:t xml:space="preserve"> y derecho de guerra. </w:t>
      </w:r>
      <w:r w:rsidR="00C961EE">
        <w:rPr>
          <w:rFonts w:ascii="Times New Roman" w:hAnsi="Times New Roman" w:cs="Times New Roman"/>
          <w:noProof/>
          <w:sz w:val="24"/>
          <w:szCs w:val="24"/>
          <w:lang w:eastAsia="es-AR"/>
        </w:rPr>
        <w:t xml:space="preserve">Una nueva forma de concebir el individuo: la transindividualidad. </w:t>
      </w:r>
      <w:r w:rsidR="00125CE9">
        <w:rPr>
          <w:rFonts w:ascii="Times New Roman" w:hAnsi="Times New Roman" w:cs="Times New Roman"/>
          <w:noProof/>
          <w:sz w:val="24"/>
          <w:szCs w:val="24"/>
          <w:lang w:eastAsia="es-AR"/>
        </w:rPr>
        <w:t xml:space="preserve">Transindividualidad y transgéneros. </w:t>
      </w:r>
      <w:r w:rsidRPr="00C62DF3">
        <w:rPr>
          <w:rFonts w:ascii="Times New Roman" w:hAnsi="Times New Roman" w:cs="Times New Roman"/>
          <w:noProof/>
          <w:sz w:val="24"/>
          <w:szCs w:val="24"/>
          <w:lang w:eastAsia="es-AR"/>
        </w:rPr>
        <w:t xml:space="preserve">Democracia y multitud. </w:t>
      </w:r>
    </w:p>
    <w:p w14:paraId="14466A96" w14:textId="77777777" w:rsidR="00496BBE" w:rsidRPr="00C62DF3" w:rsidRDefault="00496BBE" w:rsidP="001F75D9">
      <w:pPr>
        <w:spacing w:after="0" w:line="240" w:lineRule="auto"/>
        <w:ind w:firstLine="284"/>
        <w:rPr>
          <w:rFonts w:ascii="Times New Roman" w:hAnsi="Times New Roman" w:cs="Times New Roman"/>
          <w:noProof/>
          <w:sz w:val="24"/>
          <w:szCs w:val="24"/>
          <w:lang w:eastAsia="es-AR"/>
        </w:rPr>
      </w:pPr>
    </w:p>
    <w:p w14:paraId="6C73BB34" w14:textId="77777777" w:rsidR="00496BBE" w:rsidRPr="00C62DF3" w:rsidRDefault="00496BBE" w:rsidP="001F75D9">
      <w:pPr>
        <w:spacing w:after="0" w:line="240" w:lineRule="auto"/>
        <w:ind w:firstLine="284"/>
        <w:rPr>
          <w:rFonts w:ascii="Times New Roman" w:hAnsi="Times New Roman" w:cs="Times New Roman"/>
          <w:noProof/>
          <w:sz w:val="24"/>
          <w:szCs w:val="24"/>
          <w:lang w:eastAsia="es-AR"/>
        </w:rPr>
      </w:pPr>
    </w:p>
    <w:p w14:paraId="2EE1BB5E" w14:textId="77777777" w:rsidR="00354366" w:rsidRPr="00C62DF3" w:rsidRDefault="00354366" w:rsidP="001F75D9">
      <w:pPr>
        <w:spacing w:after="0" w:line="240" w:lineRule="auto"/>
        <w:ind w:firstLine="284"/>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Bibliografía obligatoria</w:t>
      </w:r>
      <w:r w:rsidR="002A75A1" w:rsidRPr="00C62DF3">
        <w:rPr>
          <w:rFonts w:ascii="Times New Roman" w:hAnsi="Times New Roman" w:cs="Times New Roman"/>
          <w:b/>
          <w:noProof/>
          <w:sz w:val="24"/>
          <w:szCs w:val="24"/>
          <w:lang w:eastAsia="es-AR"/>
        </w:rPr>
        <w:t xml:space="preserve"> para teóricos y prácticos</w:t>
      </w:r>
      <w:r w:rsidRPr="00C62DF3">
        <w:rPr>
          <w:rFonts w:ascii="Times New Roman" w:hAnsi="Times New Roman" w:cs="Times New Roman"/>
          <w:b/>
          <w:noProof/>
          <w:sz w:val="24"/>
          <w:szCs w:val="24"/>
          <w:lang w:eastAsia="es-AR"/>
        </w:rPr>
        <w:t xml:space="preserve"> </w:t>
      </w:r>
    </w:p>
    <w:p w14:paraId="24DDDA32"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6E0869DB" w14:textId="77777777" w:rsidR="00354366" w:rsidRPr="00C62DF3" w:rsidRDefault="00CF2150" w:rsidP="00CF2150">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Spinoza, Baruch. [1670] </w:t>
      </w:r>
      <w:r w:rsidRPr="00C62DF3">
        <w:rPr>
          <w:rFonts w:ascii="Times New Roman" w:hAnsi="Times New Roman" w:cs="Times New Roman"/>
          <w:i/>
          <w:noProof/>
          <w:sz w:val="24"/>
          <w:szCs w:val="24"/>
          <w:lang w:eastAsia="es-AR"/>
        </w:rPr>
        <w:t>Tratado Teológico-</w:t>
      </w:r>
      <w:r w:rsidR="00354366" w:rsidRPr="00C62DF3">
        <w:rPr>
          <w:rFonts w:ascii="Times New Roman" w:hAnsi="Times New Roman" w:cs="Times New Roman"/>
          <w:i/>
          <w:noProof/>
          <w:sz w:val="24"/>
          <w:szCs w:val="24"/>
          <w:lang w:eastAsia="es-AR"/>
        </w:rPr>
        <w:t>Político</w:t>
      </w:r>
      <w:r w:rsidRPr="00C62DF3">
        <w:rPr>
          <w:rFonts w:ascii="Times New Roman" w:hAnsi="Times New Roman" w:cs="Times New Roman"/>
          <w:i/>
          <w:noProof/>
          <w:sz w:val="24"/>
          <w:szCs w:val="24"/>
          <w:lang w:eastAsia="es-AR"/>
        </w:rPr>
        <w:t>.</w:t>
      </w:r>
      <w:r w:rsidRPr="00C62DF3">
        <w:rPr>
          <w:rFonts w:ascii="Times New Roman" w:hAnsi="Times New Roman" w:cs="Times New Roman"/>
          <w:noProof/>
          <w:sz w:val="24"/>
          <w:szCs w:val="24"/>
          <w:lang w:eastAsia="es-AR"/>
        </w:rPr>
        <w:t xml:space="preserve"> Madrid: Alianza editorial, 1986. C</w:t>
      </w:r>
      <w:r w:rsidR="002A75A1" w:rsidRPr="00C62DF3">
        <w:rPr>
          <w:rFonts w:ascii="Times New Roman" w:hAnsi="Times New Roman" w:cs="Times New Roman"/>
          <w:noProof/>
          <w:sz w:val="24"/>
          <w:szCs w:val="24"/>
          <w:lang w:eastAsia="es-AR"/>
        </w:rPr>
        <w:t>apítulos XVI al XX.</w:t>
      </w:r>
    </w:p>
    <w:p w14:paraId="53D1F184" w14:textId="77777777" w:rsidR="00354366" w:rsidRPr="00C62DF3" w:rsidRDefault="00CF2150" w:rsidP="00CF2150">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Spinoza, Baruch.</w:t>
      </w:r>
      <w:r w:rsidR="00354366" w:rsidRPr="00C62DF3">
        <w:rPr>
          <w:rFonts w:ascii="Times New Roman" w:hAnsi="Times New Roman" w:cs="Times New Roman"/>
          <w:noProof/>
          <w:sz w:val="24"/>
          <w:szCs w:val="24"/>
          <w:lang w:eastAsia="es-AR"/>
        </w:rPr>
        <w:t xml:space="preserve"> </w:t>
      </w:r>
      <w:r w:rsidRPr="00C62DF3">
        <w:rPr>
          <w:rFonts w:ascii="Times New Roman" w:hAnsi="Times New Roman" w:cs="Times New Roman"/>
          <w:noProof/>
          <w:sz w:val="24"/>
          <w:szCs w:val="24"/>
          <w:lang w:eastAsia="es-AR"/>
        </w:rPr>
        <w:t xml:space="preserve">[OP] </w:t>
      </w:r>
      <w:r w:rsidR="00354366" w:rsidRPr="00C62DF3">
        <w:rPr>
          <w:rFonts w:ascii="Times New Roman" w:hAnsi="Times New Roman" w:cs="Times New Roman"/>
          <w:i/>
          <w:noProof/>
          <w:sz w:val="24"/>
          <w:szCs w:val="24"/>
          <w:lang w:eastAsia="es-AR"/>
        </w:rPr>
        <w:t>Tratado Político</w:t>
      </w:r>
      <w:r w:rsidR="002A75A1" w:rsidRPr="00C62DF3">
        <w:rPr>
          <w:rFonts w:ascii="Times New Roman" w:hAnsi="Times New Roman" w:cs="Times New Roman"/>
          <w:noProof/>
          <w:sz w:val="24"/>
          <w:szCs w:val="24"/>
          <w:lang w:eastAsia="es-AR"/>
        </w:rPr>
        <w:t xml:space="preserve">. </w:t>
      </w:r>
      <w:r w:rsidRPr="00C62DF3">
        <w:rPr>
          <w:rFonts w:ascii="Times New Roman" w:hAnsi="Times New Roman" w:cs="Times New Roman"/>
          <w:noProof/>
          <w:sz w:val="24"/>
          <w:szCs w:val="24"/>
          <w:lang w:eastAsia="es-AR"/>
        </w:rPr>
        <w:t xml:space="preserve">Madrid: Alianza editorial, 1986. </w:t>
      </w:r>
      <w:r w:rsidR="002A75A1" w:rsidRPr="00C62DF3">
        <w:rPr>
          <w:rFonts w:ascii="Times New Roman" w:hAnsi="Times New Roman" w:cs="Times New Roman"/>
          <w:noProof/>
          <w:sz w:val="24"/>
          <w:szCs w:val="24"/>
          <w:lang w:eastAsia="es-AR"/>
        </w:rPr>
        <w:t>Libros I y II.</w:t>
      </w:r>
    </w:p>
    <w:p w14:paraId="382B31A4"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6C1C2E80" w14:textId="77777777" w:rsidR="00496BBE" w:rsidRPr="00C62DF3" w:rsidRDefault="00496BBE" w:rsidP="001F75D9">
      <w:pPr>
        <w:spacing w:after="0" w:line="240" w:lineRule="auto"/>
        <w:ind w:firstLine="284"/>
        <w:rPr>
          <w:rFonts w:ascii="Times New Roman" w:hAnsi="Times New Roman" w:cs="Times New Roman"/>
          <w:noProof/>
          <w:sz w:val="24"/>
          <w:szCs w:val="24"/>
          <w:lang w:eastAsia="es-AR"/>
        </w:rPr>
      </w:pPr>
    </w:p>
    <w:p w14:paraId="1030E11C"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Bibliografía complementaria</w:t>
      </w:r>
      <w:r w:rsidR="002A75A1" w:rsidRPr="00C62DF3">
        <w:rPr>
          <w:rFonts w:ascii="Times New Roman" w:hAnsi="Times New Roman" w:cs="Times New Roman"/>
          <w:noProof/>
          <w:sz w:val="24"/>
          <w:szCs w:val="24"/>
          <w:lang w:eastAsia="es-AR"/>
        </w:rPr>
        <w:t xml:space="preserve"> para teóricos y prácticos</w:t>
      </w:r>
    </w:p>
    <w:p w14:paraId="3E38A558" w14:textId="77777777" w:rsidR="00496BBE" w:rsidRPr="00C62DF3" w:rsidRDefault="00496BBE" w:rsidP="001F75D9">
      <w:pPr>
        <w:spacing w:after="0" w:line="240" w:lineRule="auto"/>
        <w:ind w:firstLine="284"/>
        <w:rPr>
          <w:rFonts w:ascii="Times New Roman" w:hAnsi="Times New Roman" w:cs="Times New Roman"/>
          <w:noProof/>
          <w:sz w:val="24"/>
          <w:szCs w:val="24"/>
          <w:lang w:eastAsia="es-AR"/>
        </w:rPr>
      </w:pPr>
    </w:p>
    <w:p w14:paraId="1E2C0753" w14:textId="41567B3A" w:rsidR="00E51157" w:rsidRDefault="00E51157" w:rsidP="0076282F">
      <w:pPr>
        <w:spacing w:after="0" w:line="240" w:lineRule="auto"/>
        <w:ind w:firstLine="284"/>
        <w:jc w:val="both"/>
        <w:rPr>
          <w:rFonts w:ascii="Times New Roman" w:hAnsi="Times New Roman" w:cs="Times New Roman"/>
          <w:b/>
          <w:sz w:val="24"/>
          <w:szCs w:val="24"/>
          <w:lang w:val="es-ES"/>
        </w:rPr>
      </w:pPr>
      <w:r w:rsidRPr="00C62DF3">
        <w:rPr>
          <w:rFonts w:ascii="Times New Roman" w:hAnsi="Times New Roman" w:cs="Times New Roman"/>
          <w:noProof/>
          <w:sz w:val="24"/>
          <w:szCs w:val="24"/>
          <w:lang w:eastAsia="es-AR"/>
        </w:rPr>
        <w:t>Abdo Ferez, C. “</w:t>
      </w:r>
      <w:r w:rsidRPr="00C62DF3">
        <w:rPr>
          <w:rFonts w:ascii="Times New Roman" w:hAnsi="Times New Roman" w:cs="Times New Roman"/>
          <w:sz w:val="24"/>
          <w:szCs w:val="24"/>
          <w:lang w:val="es-ES"/>
        </w:rPr>
        <w:t xml:space="preserve">El concepto de soberanía en Spinoza. Una lectura desde el Barroco”, en </w:t>
      </w:r>
      <w:r w:rsidRPr="00C62DF3">
        <w:rPr>
          <w:rFonts w:ascii="Times New Roman" w:hAnsi="Times New Roman" w:cs="Times New Roman"/>
          <w:i/>
          <w:sz w:val="24"/>
          <w:szCs w:val="24"/>
          <w:lang w:val="es-ES"/>
        </w:rPr>
        <w:t>Crimen y sí mismo</w:t>
      </w:r>
      <w:r w:rsidRPr="00C62DF3">
        <w:rPr>
          <w:rFonts w:ascii="Times New Roman" w:hAnsi="Times New Roman" w:cs="Times New Roman"/>
          <w:sz w:val="24"/>
          <w:szCs w:val="24"/>
          <w:lang w:val="es-ES"/>
        </w:rPr>
        <w:t xml:space="preserve">. </w:t>
      </w:r>
      <w:proofErr w:type="spellStart"/>
      <w:r w:rsidRPr="00C62DF3">
        <w:rPr>
          <w:rFonts w:ascii="Times New Roman" w:hAnsi="Times New Roman" w:cs="Times New Roman"/>
          <w:sz w:val="24"/>
          <w:szCs w:val="24"/>
          <w:lang w:val="es-ES"/>
        </w:rPr>
        <w:t>Op</w:t>
      </w:r>
      <w:proofErr w:type="spellEnd"/>
      <w:r w:rsidRPr="00C62DF3">
        <w:rPr>
          <w:rFonts w:ascii="Times New Roman" w:hAnsi="Times New Roman" w:cs="Times New Roman"/>
          <w:sz w:val="24"/>
          <w:szCs w:val="24"/>
          <w:lang w:val="es-ES"/>
        </w:rPr>
        <w:t>. cit.</w:t>
      </w:r>
      <w:r w:rsidRPr="00C62DF3">
        <w:rPr>
          <w:rFonts w:ascii="Times New Roman" w:hAnsi="Times New Roman" w:cs="Times New Roman"/>
          <w:b/>
          <w:sz w:val="24"/>
          <w:szCs w:val="24"/>
          <w:lang w:val="es-ES"/>
        </w:rPr>
        <w:t xml:space="preserve"> </w:t>
      </w:r>
    </w:p>
    <w:p w14:paraId="7C8C3663" w14:textId="77777777" w:rsidR="00E807DE" w:rsidRDefault="00C961EE" w:rsidP="00E807DE">
      <w:pPr>
        <w:spacing w:after="0" w:line="240" w:lineRule="auto"/>
        <w:ind w:firstLine="284"/>
        <w:jc w:val="both"/>
        <w:rPr>
          <w:rFonts w:ascii="Times New Roman" w:hAnsi="Times New Roman" w:cs="Times New Roman"/>
          <w:noProof/>
          <w:sz w:val="24"/>
          <w:szCs w:val="24"/>
          <w:lang w:eastAsia="es-AR"/>
        </w:rPr>
      </w:pPr>
      <w:r>
        <w:rPr>
          <w:rFonts w:ascii="Times New Roman" w:hAnsi="Times New Roman" w:cs="Times New Roman"/>
          <w:noProof/>
          <w:sz w:val="24"/>
          <w:szCs w:val="24"/>
          <w:lang w:eastAsia="es-AR"/>
        </w:rPr>
        <w:t xml:space="preserve">Abdo Ferez, C. </w:t>
      </w:r>
      <w:r w:rsidRPr="00C961EE">
        <w:rPr>
          <w:rFonts w:ascii="Times New Roman" w:hAnsi="Times New Roman" w:cs="Times New Roman"/>
          <w:i/>
          <w:noProof/>
          <w:sz w:val="24"/>
          <w:szCs w:val="24"/>
          <w:lang w:eastAsia="es-AR"/>
        </w:rPr>
        <w:t>Contra las mujeres. (In)justicia en Spinoza.</w:t>
      </w:r>
      <w:r>
        <w:rPr>
          <w:rFonts w:ascii="Times New Roman" w:hAnsi="Times New Roman" w:cs="Times New Roman"/>
          <w:noProof/>
          <w:sz w:val="24"/>
          <w:szCs w:val="24"/>
          <w:lang w:eastAsia="es-AR"/>
        </w:rPr>
        <w:t xml:space="preserve"> Madrid: Antígona, 2019.</w:t>
      </w:r>
    </w:p>
    <w:p w14:paraId="4043DAFE" w14:textId="3BCA97B8" w:rsidR="00E807DE" w:rsidRPr="00E807DE" w:rsidRDefault="00E807DE" w:rsidP="00E807DE">
      <w:pPr>
        <w:spacing w:after="0" w:line="240" w:lineRule="auto"/>
        <w:ind w:firstLine="284"/>
        <w:jc w:val="both"/>
        <w:rPr>
          <w:rFonts w:ascii="Times New Roman" w:hAnsi="Times New Roman" w:cs="Times New Roman"/>
          <w:noProof/>
          <w:sz w:val="24"/>
          <w:szCs w:val="24"/>
          <w:lang w:eastAsia="es-AR"/>
        </w:rPr>
      </w:pPr>
      <w:r w:rsidRPr="00E807DE">
        <w:rPr>
          <w:rFonts w:ascii="Times New Roman" w:hAnsi="Times New Roman" w:cs="Times New Roman"/>
          <w:color w:val="000000" w:themeColor="text1"/>
          <w:sz w:val="24"/>
          <w:szCs w:val="24"/>
        </w:rPr>
        <w:t xml:space="preserve">Balibar, Étienne. </w:t>
      </w:r>
      <w:r w:rsidRPr="00E807DE">
        <w:rPr>
          <w:rFonts w:ascii="Times New Roman" w:hAnsi="Times New Roman" w:cs="Times New Roman"/>
          <w:i/>
          <w:color w:val="000000" w:themeColor="text1"/>
          <w:sz w:val="24"/>
          <w:szCs w:val="24"/>
        </w:rPr>
        <w:t>Spinoza</w:t>
      </w:r>
      <w:r w:rsidRPr="00E807DE">
        <w:rPr>
          <w:rFonts w:ascii="Times New Roman" w:hAnsi="Times New Roman" w:cs="Times New Roman"/>
          <w:color w:val="000000" w:themeColor="text1"/>
          <w:sz w:val="24"/>
          <w:szCs w:val="24"/>
        </w:rPr>
        <w:t xml:space="preserve">. </w:t>
      </w:r>
      <w:r w:rsidRPr="00E807DE">
        <w:rPr>
          <w:rFonts w:ascii="Times New Roman" w:hAnsi="Times New Roman" w:cs="Times New Roman"/>
          <w:i/>
          <w:color w:val="000000" w:themeColor="text1"/>
          <w:sz w:val="24"/>
          <w:szCs w:val="24"/>
        </w:rPr>
        <w:t>De la individualidad a la transindividualidad</w:t>
      </w:r>
      <w:r w:rsidRPr="00E807DE">
        <w:rPr>
          <w:rFonts w:ascii="Times New Roman" w:hAnsi="Times New Roman" w:cs="Times New Roman"/>
          <w:color w:val="000000" w:themeColor="text1"/>
          <w:sz w:val="24"/>
          <w:szCs w:val="24"/>
        </w:rPr>
        <w:t xml:space="preserve">. </w:t>
      </w:r>
      <w:r w:rsidRPr="00E807DE">
        <w:rPr>
          <w:rFonts w:ascii="Times New Roman" w:hAnsi="Times New Roman" w:cs="Times New Roman"/>
          <w:color w:val="000000" w:themeColor="text1"/>
          <w:sz w:val="24"/>
          <w:szCs w:val="24"/>
          <w:lang w:val="it-IT"/>
        </w:rPr>
        <w:t xml:space="preserve">Córdoba, Argentina: </w:t>
      </w:r>
      <w:proofErr w:type="spellStart"/>
      <w:r w:rsidRPr="00E807DE">
        <w:rPr>
          <w:rFonts w:ascii="Times New Roman" w:hAnsi="Times New Roman" w:cs="Times New Roman"/>
          <w:color w:val="000000" w:themeColor="text1"/>
          <w:sz w:val="24"/>
          <w:szCs w:val="24"/>
          <w:lang w:val="it-IT"/>
        </w:rPr>
        <w:t>Brujas</w:t>
      </w:r>
      <w:proofErr w:type="spellEnd"/>
      <w:r w:rsidRPr="00E807DE">
        <w:rPr>
          <w:rFonts w:ascii="Times New Roman" w:hAnsi="Times New Roman" w:cs="Times New Roman"/>
          <w:color w:val="000000" w:themeColor="text1"/>
          <w:sz w:val="24"/>
          <w:szCs w:val="24"/>
          <w:lang w:val="it-IT"/>
        </w:rPr>
        <w:t>,</w:t>
      </w:r>
      <w:r w:rsidRPr="00E807DE">
        <w:rPr>
          <w:rFonts w:ascii="Times New Roman" w:hAnsi="Times New Roman" w:cs="Times New Roman"/>
          <w:color w:val="000000" w:themeColor="text1"/>
          <w:sz w:val="24"/>
          <w:szCs w:val="24"/>
        </w:rPr>
        <w:t xml:space="preserve"> 2009.</w:t>
      </w:r>
    </w:p>
    <w:p w14:paraId="1A21B347" w14:textId="77777777" w:rsidR="00E51157" w:rsidRPr="00C62DF3" w:rsidRDefault="00E51157"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Balibar, E. “</w:t>
      </w:r>
      <w:r w:rsidRPr="00C62DF3">
        <w:rPr>
          <w:rFonts w:ascii="Times New Roman" w:hAnsi="Times New Roman" w:cs="Times New Roman"/>
          <w:sz w:val="24"/>
          <w:szCs w:val="24"/>
          <w:lang w:val="es-ES"/>
        </w:rPr>
        <w:t xml:space="preserve">La institución de la verdad. Hobbes y Spinoza”, en </w:t>
      </w:r>
      <w:r w:rsidRPr="00C62DF3">
        <w:rPr>
          <w:rFonts w:ascii="Times New Roman" w:hAnsi="Times New Roman" w:cs="Times New Roman"/>
          <w:i/>
          <w:sz w:val="24"/>
          <w:szCs w:val="24"/>
          <w:lang w:val="es-ES"/>
        </w:rPr>
        <w:t>Nombres y lugares de la verdad</w:t>
      </w:r>
      <w:r w:rsidRPr="00C62DF3">
        <w:rPr>
          <w:rFonts w:ascii="Times New Roman" w:hAnsi="Times New Roman" w:cs="Times New Roman"/>
          <w:sz w:val="24"/>
          <w:szCs w:val="24"/>
          <w:lang w:val="es-ES"/>
        </w:rPr>
        <w:t>. Buenos Aires: Nueva Visión, 1995.</w:t>
      </w:r>
    </w:p>
    <w:p w14:paraId="19E76025" w14:textId="77777777" w:rsidR="00E51157" w:rsidRPr="00C62DF3" w:rsidRDefault="00E51157"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Balibar, Etienne. </w:t>
      </w:r>
      <w:r w:rsidRPr="00C62DF3">
        <w:rPr>
          <w:rStyle w:val="nfasis"/>
          <w:rFonts w:ascii="Times New Roman" w:hAnsi="Times New Roman" w:cs="Times New Roman"/>
          <w:b w:val="0"/>
          <w:i/>
          <w:sz w:val="24"/>
          <w:szCs w:val="24"/>
        </w:rPr>
        <w:t>Spinoza</w:t>
      </w:r>
      <w:r w:rsidRPr="00C62DF3">
        <w:rPr>
          <w:rStyle w:val="st1"/>
          <w:rFonts w:ascii="Times New Roman" w:hAnsi="Times New Roman" w:cs="Times New Roman"/>
          <w:b/>
          <w:i/>
          <w:sz w:val="24"/>
          <w:szCs w:val="24"/>
        </w:rPr>
        <w:t xml:space="preserve"> </w:t>
      </w:r>
      <w:r w:rsidRPr="00C62DF3">
        <w:rPr>
          <w:rStyle w:val="st1"/>
          <w:rFonts w:ascii="Times New Roman" w:hAnsi="Times New Roman" w:cs="Times New Roman"/>
          <w:i/>
          <w:sz w:val="24"/>
          <w:szCs w:val="24"/>
        </w:rPr>
        <w:t>and</w:t>
      </w:r>
      <w:r w:rsidRPr="00C62DF3">
        <w:rPr>
          <w:rStyle w:val="st1"/>
          <w:rFonts w:ascii="Times New Roman" w:hAnsi="Times New Roman" w:cs="Times New Roman"/>
          <w:b/>
          <w:i/>
          <w:sz w:val="24"/>
          <w:szCs w:val="24"/>
        </w:rPr>
        <w:t xml:space="preserve"> </w:t>
      </w:r>
      <w:r w:rsidRPr="00C62DF3">
        <w:rPr>
          <w:rStyle w:val="nfasis"/>
          <w:rFonts w:ascii="Times New Roman" w:hAnsi="Times New Roman" w:cs="Times New Roman"/>
          <w:b w:val="0"/>
          <w:i/>
          <w:sz w:val="24"/>
          <w:szCs w:val="24"/>
        </w:rPr>
        <w:t>Politics.</w:t>
      </w:r>
      <w:r w:rsidRPr="00C62DF3">
        <w:rPr>
          <w:rStyle w:val="nfasis"/>
          <w:rFonts w:ascii="Times New Roman" w:hAnsi="Times New Roman" w:cs="Times New Roman"/>
          <w:b w:val="0"/>
          <w:sz w:val="24"/>
          <w:szCs w:val="24"/>
        </w:rPr>
        <w:t xml:space="preserve"> </w:t>
      </w:r>
      <w:r w:rsidRPr="00C62DF3">
        <w:rPr>
          <w:rStyle w:val="st1"/>
          <w:rFonts w:ascii="Times New Roman" w:hAnsi="Times New Roman" w:cs="Times New Roman"/>
          <w:sz w:val="24"/>
          <w:szCs w:val="24"/>
        </w:rPr>
        <w:t>Londres: Verso, 1998.</w:t>
      </w:r>
    </w:p>
    <w:p w14:paraId="7071D950" w14:textId="77777777" w:rsidR="00E51157" w:rsidRPr="00C62DF3" w:rsidRDefault="00E51157"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Bové, Laurent. </w:t>
      </w:r>
      <w:r w:rsidRPr="00C62DF3">
        <w:rPr>
          <w:rFonts w:ascii="Times New Roman" w:hAnsi="Times New Roman" w:cs="Times New Roman"/>
          <w:i/>
          <w:noProof/>
          <w:sz w:val="24"/>
          <w:szCs w:val="24"/>
          <w:lang w:eastAsia="es-AR"/>
        </w:rPr>
        <w:t>La estrategia del conatus</w:t>
      </w:r>
      <w:r w:rsidRPr="00C62DF3">
        <w:rPr>
          <w:rStyle w:val="Refdecomentario"/>
          <w:rFonts w:ascii="Times New Roman" w:hAnsi="Times New Roman" w:cs="Times New Roman"/>
          <w:i/>
          <w:sz w:val="24"/>
          <w:szCs w:val="24"/>
        </w:rPr>
        <w:t xml:space="preserve"> </w:t>
      </w:r>
      <w:r w:rsidRPr="00C62DF3">
        <w:rPr>
          <w:rStyle w:val="st1"/>
          <w:rFonts w:ascii="Times New Roman" w:hAnsi="Times New Roman" w:cs="Times New Roman"/>
          <w:i/>
          <w:sz w:val="24"/>
          <w:szCs w:val="24"/>
        </w:rPr>
        <w:t>Afirmación y resistencia en Spinoza</w:t>
      </w:r>
      <w:r w:rsidRPr="00C62DF3">
        <w:rPr>
          <w:rStyle w:val="st1"/>
          <w:rFonts w:ascii="Times New Roman" w:hAnsi="Times New Roman" w:cs="Times New Roman"/>
          <w:sz w:val="24"/>
          <w:szCs w:val="24"/>
        </w:rPr>
        <w:t>.</w:t>
      </w:r>
      <w:r w:rsidRPr="00C62DF3">
        <w:rPr>
          <w:rStyle w:val="Refdecomentario"/>
          <w:rFonts w:ascii="Times New Roman" w:hAnsi="Times New Roman" w:cs="Times New Roman"/>
          <w:sz w:val="24"/>
          <w:szCs w:val="24"/>
        </w:rPr>
        <w:t xml:space="preserve"> España: </w:t>
      </w:r>
      <w:r w:rsidRPr="00C62DF3">
        <w:rPr>
          <w:rStyle w:val="st1"/>
          <w:rFonts w:ascii="Times New Roman" w:hAnsi="Times New Roman" w:cs="Times New Roman"/>
          <w:sz w:val="24"/>
          <w:szCs w:val="24"/>
        </w:rPr>
        <w:t>Tierradenadie Ediciones, 2009.</w:t>
      </w:r>
    </w:p>
    <w:p w14:paraId="5AAAD004" w14:textId="5A87E7CF" w:rsidR="00E51157" w:rsidRDefault="00E51157"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Chaui, Marilena. </w:t>
      </w:r>
      <w:r w:rsidRPr="00C62DF3">
        <w:rPr>
          <w:rFonts w:ascii="Times New Roman" w:hAnsi="Times New Roman" w:cs="Times New Roman"/>
          <w:i/>
          <w:noProof/>
          <w:sz w:val="24"/>
          <w:szCs w:val="24"/>
          <w:lang w:eastAsia="es-AR"/>
        </w:rPr>
        <w:t>Política en Spinoza.</w:t>
      </w:r>
      <w:r w:rsidRPr="00C62DF3">
        <w:rPr>
          <w:rFonts w:ascii="Times New Roman" w:hAnsi="Times New Roman" w:cs="Times New Roman"/>
          <w:noProof/>
          <w:sz w:val="24"/>
          <w:szCs w:val="24"/>
          <w:lang w:eastAsia="es-AR"/>
        </w:rPr>
        <w:t xml:space="preserve"> Buenos Aires: Gorla, 2004. Caps. 2 y 3</w:t>
      </w:r>
      <w:r w:rsidR="00E807DE">
        <w:rPr>
          <w:rFonts w:ascii="Times New Roman" w:hAnsi="Times New Roman" w:cs="Times New Roman"/>
          <w:noProof/>
          <w:sz w:val="24"/>
          <w:szCs w:val="24"/>
          <w:lang w:eastAsia="es-AR"/>
        </w:rPr>
        <w:t>.</w:t>
      </w:r>
    </w:p>
    <w:p w14:paraId="2AD4E6E3" w14:textId="119E40AC" w:rsidR="00E807DE" w:rsidRPr="00C62DF3" w:rsidRDefault="00E807DE" w:rsidP="0076282F">
      <w:pPr>
        <w:spacing w:after="0" w:line="240" w:lineRule="auto"/>
        <w:ind w:firstLine="284"/>
        <w:jc w:val="both"/>
        <w:rPr>
          <w:rFonts w:ascii="Times New Roman" w:hAnsi="Times New Roman" w:cs="Times New Roman"/>
          <w:noProof/>
          <w:sz w:val="24"/>
          <w:szCs w:val="24"/>
          <w:lang w:eastAsia="es-AR"/>
        </w:rPr>
      </w:pPr>
      <w:r>
        <w:rPr>
          <w:rFonts w:ascii="Times New Roman" w:hAnsi="Times New Roman" w:cs="Times New Roman"/>
          <w:noProof/>
          <w:sz w:val="24"/>
          <w:szCs w:val="24"/>
          <w:lang w:eastAsia="es-AR"/>
        </w:rPr>
        <w:t xml:space="preserve">Deleuze, </w:t>
      </w:r>
      <w:r w:rsidRPr="00E807DE">
        <w:rPr>
          <w:rFonts w:ascii="Times New Roman" w:hAnsi="Times New Roman" w:cs="Times New Roman"/>
          <w:noProof/>
          <w:color w:val="000000" w:themeColor="text1"/>
          <w:sz w:val="24"/>
          <w:szCs w:val="24"/>
          <w:lang w:eastAsia="es-AR"/>
        </w:rPr>
        <w:t>Gilles</w:t>
      </w:r>
      <w:r>
        <w:rPr>
          <w:rFonts w:ascii="Times New Roman" w:hAnsi="Times New Roman" w:cs="Times New Roman"/>
          <w:noProof/>
          <w:sz w:val="24"/>
          <w:szCs w:val="24"/>
          <w:lang w:eastAsia="es-AR"/>
        </w:rPr>
        <w:t xml:space="preserve">. </w:t>
      </w:r>
      <w:r w:rsidRPr="00E807DE">
        <w:rPr>
          <w:rFonts w:ascii="Times New Roman" w:hAnsi="Times New Roman" w:cs="Times New Roman"/>
          <w:i/>
          <w:noProof/>
          <w:sz w:val="24"/>
          <w:szCs w:val="24"/>
          <w:lang w:eastAsia="es-AR"/>
        </w:rPr>
        <w:t>Spinoza: filosofía práctica</w:t>
      </w:r>
      <w:r>
        <w:rPr>
          <w:rFonts w:ascii="Times New Roman" w:hAnsi="Times New Roman" w:cs="Times New Roman"/>
          <w:noProof/>
          <w:sz w:val="24"/>
          <w:szCs w:val="24"/>
          <w:lang w:eastAsia="es-AR"/>
        </w:rPr>
        <w:t xml:space="preserve">. Barcelona: Tusquets, 1984. </w:t>
      </w:r>
    </w:p>
    <w:p w14:paraId="65FB1054" w14:textId="77777777" w:rsidR="00E51157" w:rsidRPr="00C62DF3" w:rsidRDefault="00E51157"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Negri, A. </w:t>
      </w:r>
      <w:r w:rsidRPr="00C62DF3">
        <w:rPr>
          <w:rFonts w:ascii="Times New Roman" w:hAnsi="Times New Roman" w:cs="Times New Roman"/>
          <w:i/>
          <w:noProof/>
          <w:sz w:val="24"/>
          <w:szCs w:val="24"/>
          <w:lang w:eastAsia="es-AR"/>
        </w:rPr>
        <w:t>La anomalía salvaje</w:t>
      </w:r>
      <w:r w:rsidRPr="00C62DF3">
        <w:rPr>
          <w:rFonts w:ascii="Times New Roman" w:hAnsi="Times New Roman" w:cs="Times New Roman"/>
          <w:noProof/>
          <w:sz w:val="24"/>
          <w:szCs w:val="24"/>
          <w:lang w:eastAsia="es-AR"/>
        </w:rPr>
        <w:t>.</w:t>
      </w:r>
      <w:r w:rsidRPr="00C62DF3">
        <w:rPr>
          <w:rStyle w:val="Refdecomentario"/>
          <w:rFonts w:ascii="Times New Roman" w:hAnsi="Times New Roman" w:cs="Times New Roman"/>
          <w:sz w:val="24"/>
          <w:szCs w:val="24"/>
        </w:rPr>
        <w:t xml:space="preserve"> </w:t>
      </w:r>
      <w:r w:rsidRPr="00C62DF3">
        <w:rPr>
          <w:rStyle w:val="st1"/>
          <w:rFonts w:ascii="Times New Roman" w:hAnsi="Times New Roman" w:cs="Times New Roman"/>
          <w:i/>
          <w:sz w:val="24"/>
          <w:szCs w:val="24"/>
        </w:rPr>
        <w:t>Ensayo sobre poder y potencia en Baruch Spinoza</w:t>
      </w:r>
      <w:r w:rsidRPr="00C62DF3">
        <w:rPr>
          <w:rStyle w:val="st1"/>
          <w:rFonts w:ascii="Times New Roman" w:hAnsi="Times New Roman" w:cs="Times New Roman"/>
          <w:sz w:val="24"/>
          <w:szCs w:val="24"/>
        </w:rPr>
        <w:t>. Barcelona, Anthropos, 1993.</w:t>
      </w:r>
      <w:r w:rsidRPr="00C62DF3">
        <w:rPr>
          <w:rStyle w:val="st1"/>
          <w:rFonts w:ascii="Arial" w:hAnsi="Arial" w:cs="Arial"/>
          <w:color w:val="545454"/>
          <w:sz w:val="24"/>
          <w:szCs w:val="24"/>
        </w:rPr>
        <w:t xml:space="preserve"> </w:t>
      </w:r>
      <w:r w:rsidRPr="00C62DF3">
        <w:rPr>
          <w:rFonts w:ascii="Times New Roman" w:hAnsi="Times New Roman" w:cs="Times New Roman"/>
          <w:noProof/>
          <w:sz w:val="24"/>
          <w:szCs w:val="24"/>
          <w:lang w:eastAsia="es-AR"/>
        </w:rPr>
        <w:t xml:space="preserve">  </w:t>
      </w:r>
    </w:p>
    <w:p w14:paraId="6BAE4F6A" w14:textId="77777777" w:rsidR="00E51157" w:rsidRPr="00C62DF3" w:rsidRDefault="00E51157"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Tatián, Diego. </w:t>
      </w:r>
      <w:r w:rsidRPr="00C62DF3">
        <w:rPr>
          <w:rFonts w:ascii="Times New Roman" w:hAnsi="Times New Roman" w:cs="Times New Roman"/>
          <w:i/>
          <w:noProof/>
          <w:sz w:val="24"/>
          <w:szCs w:val="24"/>
          <w:lang w:eastAsia="es-AR"/>
        </w:rPr>
        <w:t>La cautela del salvaje</w:t>
      </w:r>
      <w:r w:rsidR="0076282F" w:rsidRPr="00C62DF3">
        <w:rPr>
          <w:rFonts w:ascii="Times New Roman" w:hAnsi="Times New Roman" w:cs="Times New Roman"/>
          <w:i/>
          <w:noProof/>
          <w:sz w:val="24"/>
          <w:szCs w:val="24"/>
          <w:lang w:eastAsia="es-AR"/>
        </w:rPr>
        <w:t xml:space="preserve">: </w:t>
      </w:r>
      <w:r w:rsidR="0076282F" w:rsidRPr="00C62DF3">
        <w:rPr>
          <w:rStyle w:val="st1"/>
          <w:rFonts w:ascii="Times New Roman" w:hAnsi="Times New Roman" w:cs="Times New Roman"/>
          <w:i/>
          <w:sz w:val="24"/>
          <w:szCs w:val="24"/>
        </w:rPr>
        <w:t>Pasiones y política en Spinoza.</w:t>
      </w:r>
      <w:r w:rsidR="0076282F" w:rsidRPr="00C62DF3">
        <w:rPr>
          <w:rStyle w:val="st1"/>
          <w:rFonts w:ascii="Times New Roman" w:hAnsi="Times New Roman" w:cs="Times New Roman"/>
          <w:sz w:val="24"/>
          <w:szCs w:val="24"/>
        </w:rPr>
        <w:t xml:space="preserve"> Buenos Aires: Adriana Hidalgo, 2001. </w:t>
      </w:r>
      <w:r w:rsidR="0076282F" w:rsidRPr="00C62DF3">
        <w:rPr>
          <w:rStyle w:val="st1"/>
          <w:rFonts w:ascii="Arial" w:hAnsi="Arial" w:cs="Arial"/>
          <w:color w:val="545454"/>
          <w:sz w:val="24"/>
          <w:szCs w:val="24"/>
        </w:rPr>
        <w:t xml:space="preserve"> </w:t>
      </w:r>
    </w:p>
    <w:p w14:paraId="19297ABD" w14:textId="77777777" w:rsidR="00496BBE" w:rsidRPr="00C62DF3" w:rsidRDefault="00496BBE" w:rsidP="001F75D9">
      <w:pPr>
        <w:spacing w:after="0" w:line="240" w:lineRule="auto"/>
        <w:ind w:firstLine="284"/>
        <w:rPr>
          <w:rFonts w:ascii="Times New Roman" w:hAnsi="Times New Roman" w:cs="Times New Roman"/>
          <w:noProof/>
          <w:sz w:val="24"/>
          <w:szCs w:val="24"/>
          <w:lang w:eastAsia="es-AR"/>
        </w:rPr>
      </w:pPr>
    </w:p>
    <w:p w14:paraId="6756676B" w14:textId="77777777" w:rsidR="006E1BDC" w:rsidRPr="00C62DF3" w:rsidRDefault="006E1BDC" w:rsidP="001F75D9">
      <w:pPr>
        <w:spacing w:after="0" w:line="240" w:lineRule="auto"/>
        <w:ind w:firstLine="284"/>
        <w:rPr>
          <w:rFonts w:ascii="Times New Roman" w:hAnsi="Times New Roman" w:cs="Times New Roman"/>
          <w:b/>
          <w:noProof/>
          <w:sz w:val="24"/>
          <w:szCs w:val="24"/>
          <w:lang w:eastAsia="es-AR"/>
        </w:rPr>
      </w:pPr>
    </w:p>
    <w:p w14:paraId="78CA6E00" w14:textId="77777777" w:rsidR="00354366" w:rsidRPr="00C62DF3" w:rsidRDefault="00354366" w:rsidP="0076282F">
      <w:pPr>
        <w:spacing w:after="0" w:line="240" w:lineRule="auto"/>
        <w:ind w:firstLine="284"/>
        <w:jc w:val="both"/>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lastRenderedPageBreak/>
        <w:t xml:space="preserve">VI. LA CONSTRUCCION DE LA REPÚBLICA </w:t>
      </w:r>
      <w:r w:rsidR="006E1BDC" w:rsidRPr="00C62DF3">
        <w:rPr>
          <w:rFonts w:ascii="Times New Roman" w:hAnsi="Times New Roman" w:cs="Times New Roman"/>
          <w:b/>
          <w:noProof/>
          <w:sz w:val="24"/>
          <w:szCs w:val="24"/>
          <w:lang w:eastAsia="es-AR"/>
        </w:rPr>
        <w:t>(su inclusión depende del cuatrimestre)</w:t>
      </w:r>
    </w:p>
    <w:p w14:paraId="08EAF90E"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p>
    <w:p w14:paraId="396135B9"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El moderno federalismo. La separación de poderes y la naturaleza humana. Las repúblicas y las facciones. Proyecciones de la experiencia norteamericana. </w:t>
      </w:r>
    </w:p>
    <w:p w14:paraId="6156D76B"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5B92FC36" w14:textId="77777777" w:rsidR="00496BBE" w:rsidRPr="00C62DF3" w:rsidRDefault="00496BBE" w:rsidP="001F75D9">
      <w:pPr>
        <w:spacing w:after="0" w:line="240" w:lineRule="auto"/>
        <w:ind w:firstLine="284"/>
        <w:rPr>
          <w:rFonts w:ascii="Times New Roman" w:hAnsi="Times New Roman" w:cs="Times New Roman"/>
          <w:noProof/>
          <w:sz w:val="24"/>
          <w:szCs w:val="24"/>
          <w:lang w:eastAsia="es-AR"/>
        </w:rPr>
      </w:pPr>
    </w:p>
    <w:p w14:paraId="30E28360" w14:textId="77777777" w:rsidR="00354366" w:rsidRPr="00C62DF3" w:rsidRDefault="00354366" w:rsidP="001F75D9">
      <w:pPr>
        <w:spacing w:after="0" w:line="240" w:lineRule="auto"/>
        <w:ind w:firstLine="284"/>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 xml:space="preserve">Bibliografía obligatoria </w:t>
      </w:r>
      <w:r w:rsidR="002A75A1" w:rsidRPr="00C62DF3">
        <w:rPr>
          <w:rFonts w:ascii="Times New Roman" w:hAnsi="Times New Roman" w:cs="Times New Roman"/>
          <w:b/>
          <w:noProof/>
          <w:sz w:val="24"/>
          <w:szCs w:val="24"/>
          <w:lang w:eastAsia="es-AR"/>
        </w:rPr>
        <w:t>para teóricos y prácticos</w:t>
      </w:r>
    </w:p>
    <w:p w14:paraId="7CD6D8F5"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594E1C19" w14:textId="013C9D29" w:rsidR="00354366" w:rsidRPr="00C62DF3" w:rsidRDefault="00354366" w:rsidP="0076282F">
      <w:pPr>
        <w:spacing w:after="0" w:line="240" w:lineRule="auto"/>
        <w:ind w:firstLine="284"/>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Hamilton A., Madison J. y Jay J. (5 ta. Reimpresión) </w:t>
      </w:r>
      <w:r w:rsidRPr="00C62DF3">
        <w:rPr>
          <w:rFonts w:ascii="Times New Roman" w:hAnsi="Times New Roman" w:cs="Times New Roman"/>
          <w:i/>
          <w:noProof/>
          <w:sz w:val="24"/>
          <w:szCs w:val="24"/>
          <w:lang w:eastAsia="es-AR"/>
        </w:rPr>
        <w:t>El Federalista</w:t>
      </w:r>
      <w:r w:rsidR="0076282F" w:rsidRPr="00C62DF3">
        <w:rPr>
          <w:rFonts w:ascii="Times New Roman" w:hAnsi="Times New Roman" w:cs="Times New Roman"/>
          <w:noProof/>
          <w:sz w:val="24"/>
          <w:szCs w:val="24"/>
          <w:lang w:eastAsia="es-AR"/>
        </w:rPr>
        <w:t xml:space="preserve">. </w:t>
      </w:r>
      <w:r w:rsidRPr="00C62DF3">
        <w:rPr>
          <w:rFonts w:ascii="Times New Roman" w:hAnsi="Times New Roman" w:cs="Times New Roman"/>
          <w:noProof/>
          <w:sz w:val="24"/>
          <w:szCs w:val="24"/>
          <w:lang w:eastAsia="es-AR"/>
        </w:rPr>
        <w:t>México: Fondo de Cultura</w:t>
      </w:r>
      <w:r w:rsidR="0076282F" w:rsidRPr="00C62DF3">
        <w:rPr>
          <w:rFonts w:ascii="Times New Roman" w:hAnsi="Times New Roman" w:cs="Times New Roman"/>
          <w:noProof/>
          <w:sz w:val="24"/>
          <w:szCs w:val="24"/>
          <w:lang w:eastAsia="es-AR"/>
        </w:rPr>
        <w:t xml:space="preserve"> Económica,</w:t>
      </w:r>
      <w:r w:rsidRPr="00C62DF3">
        <w:rPr>
          <w:rFonts w:ascii="Times New Roman" w:hAnsi="Times New Roman" w:cs="Times New Roman"/>
          <w:noProof/>
          <w:sz w:val="24"/>
          <w:szCs w:val="24"/>
          <w:lang w:eastAsia="es-AR"/>
        </w:rPr>
        <w:t xml:space="preserve"> </w:t>
      </w:r>
      <w:r w:rsidR="0076282F" w:rsidRPr="00C62DF3">
        <w:rPr>
          <w:rFonts w:ascii="Times New Roman" w:hAnsi="Times New Roman" w:cs="Times New Roman"/>
          <w:noProof/>
          <w:sz w:val="24"/>
          <w:szCs w:val="24"/>
          <w:lang w:eastAsia="es-AR"/>
        </w:rPr>
        <w:t>1994.</w:t>
      </w:r>
      <w:r w:rsidRPr="00C62DF3">
        <w:rPr>
          <w:rFonts w:ascii="Times New Roman" w:hAnsi="Times New Roman" w:cs="Times New Roman"/>
          <w:noProof/>
          <w:sz w:val="24"/>
          <w:szCs w:val="24"/>
          <w:lang w:eastAsia="es-AR"/>
        </w:rPr>
        <w:t xml:space="preserve"> </w:t>
      </w:r>
      <w:r w:rsidR="00FF7631" w:rsidRPr="00C62DF3">
        <w:rPr>
          <w:rFonts w:ascii="Times New Roman" w:hAnsi="Times New Roman" w:cs="Times New Roman"/>
          <w:noProof/>
          <w:sz w:val="24"/>
          <w:szCs w:val="24"/>
          <w:lang w:eastAsia="es-AR"/>
        </w:rPr>
        <w:t>Ensayos</w:t>
      </w:r>
      <w:r w:rsidRPr="00C62DF3">
        <w:rPr>
          <w:rFonts w:ascii="Times New Roman" w:hAnsi="Times New Roman" w:cs="Times New Roman"/>
          <w:noProof/>
          <w:sz w:val="24"/>
          <w:szCs w:val="24"/>
          <w:lang w:eastAsia="es-AR"/>
        </w:rPr>
        <w:t xml:space="preserve"> 1, 2, 9, 10, 47, 48, 51, 57, 62, 63, 69, 70, 72, 78 y 85. </w:t>
      </w:r>
    </w:p>
    <w:p w14:paraId="2498D6E8" w14:textId="77777777" w:rsidR="002A75A1" w:rsidRPr="00C62DF3" w:rsidRDefault="002A75A1" w:rsidP="001F75D9">
      <w:pPr>
        <w:autoSpaceDE w:val="0"/>
        <w:autoSpaceDN w:val="0"/>
        <w:adjustRightInd w:val="0"/>
        <w:spacing w:after="0" w:line="240" w:lineRule="auto"/>
        <w:ind w:firstLine="284"/>
        <w:rPr>
          <w:rFonts w:ascii="Times New Roman" w:hAnsi="Times New Roman" w:cs="Times New Roman"/>
          <w:sz w:val="24"/>
          <w:szCs w:val="24"/>
        </w:rPr>
      </w:pPr>
    </w:p>
    <w:p w14:paraId="1679445F" w14:textId="77777777" w:rsidR="00496BBE" w:rsidRPr="00C62DF3" w:rsidRDefault="00496BBE" w:rsidP="001F75D9">
      <w:pPr>
        <w:autoSpaceDE w:val="0"/>
        <w:autoSpaceDN w:val="0"/>
        <w:adjustRightInd w:val="0"/>
        <w:spacing w:after="0" w:line="240" w:lineRule="auto"/>
        <w:ind w:firstLine="284"/>
        <w:rPr>
          <w:rFonts w:ascii="Times New Roman" w:hAnsi="Times New Roman" w:cs="Times New Roman"/>
          <w:sz w:val="24"/>
          <w:szCs w:val="24"/>
        </w:rPr>
      </w:pPr>
    </w:p>
    <w:p w14:paraId="4540ABEE" w14:textId="77777777" w:rsidR="002A75A1" w:rsidRPr="00C62DF3" w:rsidRDefault="002A75A1" w:rsidP="001F75D9">
      <w:pPr>
        <w:autoSpaceDE w:val="0"/>
        <w:autoSpaceDN w:val="0"/>
        <w:adjustRightInd w:val="0"/>
        <w:spacing w:after="0" w:line="240" w:lineRule="auto"/>
        <w:ind w:firstLine="284"/>
        <w:rPr>
          <w:rFonts w:ascii="Times New Roman" w:hAnsi="Times New Roman" w:cs="Times New Roman"/>
          <w:sz w:val="24"/>
          <w:szCs w:val="24"/>
        </w:rPr>
      </w:pPr>
      <w:r w:rsidRPr="00C62DF3">
        <w:rPr>
          <w:rFonts w:ascii="Times New Roman" w:hAnsi="Times New Roman" w:cs="Times New Roman"/>
          <w:sz w:val="24"/>
          <w:szCs w:val="24"/>
        </w:rPr>
        <w:t>Bibliografía complementaria para teóricos y prácticos</w:t>
      </w:r>
    </w:p>
    <w:p w14:paraId="5D10A4DF" w14:textId="77777777" w:rsidR="002A75A1" w:rsidRPr="00C62DF3" w:rsidRDefault="002A75A1" w:rsidP="001F75D9">
      <w:pPr>
        <w:autoSpaceDE w:val="0"/>
        <w:autoSpaceDN w:val="0"/>
        <w:adjustRightInd w:val="0"/>
        <w:spacing w:after="0" w:line="240" w:lineRule="auto"/>
        <w:ind w:firstLine="284"/>
        <w:rPr>
          <w:rFonts w:ascii="Times New Roman" w:hAnsi="Times New Roman" w:cs="Times New Roman"/>
          <w:sz w:val="24"/>
          <w:szCs w:val="24"/>
        </w:rPr>
      </w:pPr>
    </w:p>
    <w:p w14:paraId="6291EFED" w14:textId="77777777" w:rsidR="006463D3" w:rsidRPr="00C62DF3" w:rsidRDefault="006463D3" w:rsidP="006463D3">
      <w:pPr>
        <w:autoSpaceDE w:val="0"/>
        <w:autoSpaceDN w:val="0"/>
        <w:adjustRightInd w:val="0"/>
        <w:spacing w:after="0" w:line="240" w:lineRule="auto"/>
        <w:ind w:firstLine="284"/>
        <w:jc w:val="both"/>
        <w:rPr>
          <w:rFonts w:ascii="Times New Roman" w:hAnsi="Times New Roman" w:cs="Times New Roman"/>
          <w:sz w:val="24"/>
          <w:szCs w:val="24"/>
        </w:rPr>
      </w:pPr>
      <w:r w:rsidRPr="00C62DF3">
        <w:rPr>
          <w:rFonts w:ascii="Times New Roman" w:hAnsi="Times New Roman" w:cs="Times New Roman"/>
          <w:sz w:val="24"/>
          <w:szCs w:val="24"/>
        </w:rPr>
        <w:t xml:space="preserve">Arendt, Hannah. [1963] </w:t>
      </w:r>
      <w:r w:rsidRPr="00C62DF3">
        <w:rPr>
          <w:rFonts w:ascii="Times New Roman" w:hAnsi="Times New Roman" w:cs="Times New Roman"/>
          <w:i/>
          <w:sz w:val="24"/>
          <w:szCs w:val="24"/>
        </w:rPr>
        <w:t>Sobre la revolución.</w:t>
      </w:r>
      <w:r w:rsidRPr="00C62DF3">
        <w:rPr>
          <w:rFonts w:ascii="Times New Roman" w:hAnsi="Times New Roman" w:cs="Times New Roman"/>
          <w:sz w:val="24"/>
          <w:szCs w:val="24"/>
        </w:rPr>
        <w:t xml:space="preserve"> </w:t>
      </w:r>
      <w:r w:rsidR="00EF09FB" w:rsidRPr="00C62DF3">
        <w:rPr>
          <w:rFonts w:ascii="Times New Roman" w:hAnsi="Times New Roman" w:cs="Times New Roman"/>
          <w:sz w:val="24"/>
          <w:szCs w:val="24"/>
        </w:rPr>
        <w:t>Madrid</w:t>
      </w:r>
      <w:r w:rsidRPr="00C62DF3">
        <w:rPr>
          <w:rFonts w:ascii="Times New Roman" w:hAnsi="Times New Roman" w:cs="Times New Roman"/>
          <w:sz w:val="24"/>
          <w:szCs w:val="24"/>
        </w:rPr>
        <w:t>: Alianza, 200</w:t>
      </w:r>
      <w:r w:rsidR="00EF09FB" w:rsidRPr="00C62DF3">
        <w:rPr>
          <w:rFonts w:ascii="Times New Roman" w:hAnsi="Times New Roman" w:cs="Times New Roman"/>
          <w:sz w:val="24"/>
          <w:szCs w:val="24"/>
        </w:rPr>
        <w:t>6</w:t>
      </w:r>
      <w:r w:rsidRPr="00C62DF3">
        <w:rPr>
          <w:rFonts w:ascii="Times New Roman" w:hAnsi="Times New Roman" w:cs="Times New Roman"/>
          <w:sz w:val="24"/>
          <w:szCs w:val="24"/>
        </w:rPr>
        <w:t xml:space="preserve">. </w:t>
      </w:r>
    </w:p>
    <w:p w14:paraId="13AE4D0A" w14:textId="77777777" w:rsidR="006463D3" w:rsidRPr="00C62DF3" w:rsidRDefault="006463D3" w:rsidP="001F75D9">
      <w:pPr>
        <w:spacing w:after="0" w:line="240" w:lineRule="auto"/>
        <w:ind w:firstLine="284"/>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Gargarella, Roberto “En nombre de la constitución. El legado federalista dos siglos después”. En Boron</w:t>
      </w:r>
      <w:r w:rsidR="006268EC" w:rsidRPr="00C62DF3">
        <w:rPr>
          <w:rFonts w:ascii="Times New Roman" w:hAnsi="Times New Roman" w:cs="Times New Roman"/>
          <w:noProof/>
          <w:sz w:val="24"/>
          <w:szCs w:val="24"/>
          <w:lang w:eastAsia="es-AR"/>
        </w:rPr>
        <w:t xml:space="preserve">. </w:t>
      </w:r>
      <w:r w:rsidR="006268EC" w:rsidRPr="00C62DF3">
        <w:rPr>
          <w:rFonts w:ascii="Times New Roman" w:hAnsi="Times New Roman" w:cs="Times New Roman"/>
          <w:i/>
          <w:noProof/>
          <w:sz w:val="24"/>
          <w:szCs w:val="24"/>
          <w:lang w:eastAsia="es-AR"/>
        </w:rPr>
        <w:t>La filosofía</w:t>
      </w:r>
      <w:r w:rsidR="006268EC" w:rsidRPr="00C62DF3">
        <w:rPr>
          <w:rFonts w:ascii="Times New Roman" w:hAnsi="Times New Roman" w:cs="Times New Roman"/>
          <w:noProof/>
          <w:sz w:val="24"/>
          <w:szCs w:val="24"/>
          <w:lang w:eastAsia="es-AR"/>
        </w:rPr>
        <w:t>…</w:t>
      </w:r>
      <w:r w:rsidRPr="00C62DF3">
        <w:rPr>
          <w:rFonts w:ascii="Times New Roman" w:hAnsi="Times New Roman" w:cs="Times New Roman"/>
          <w:noProof/>
          <w:sz w:val="24"/>
          <w:szCs w:val="24"/>
          <w:lang w:eastAsia="es-AR"/>
        </w:rPr>
        <w:t xml:space="preserve">2000. Op. Cit. </w:t>
      </w:r>
    </w:p>
    <w:p w14:paraId="20CE285D" w14:textId="77777777" w:rsidR="006463D3" w:rsidRPr="00C62DF3" w:rsidRDefault="006463D3" w:rsidP="001F75D9">
      <w:pPr>
        <w:spacing w:after="0" w:line="240" w:lineRule="auto"/>
        <w:ind w:firstLine="284"/>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González, Sabrina y Liliana Demirdjian. “La república entre lo antiguo y lo moderno”. En </w:t>
      </w:r>
      <w:r w:rsidR="006268EC" w:rsidRPr="00C62DF3">
        <w:rPr>
          <w:rFonts w:ascii="Times New Roman" w:hAnsi="Times New Roman" w:cs="Times New Roman"/>
          <w:noProof/>
          <w:sz w:val="24"/>
          <w:szCs w:val="24"/>
          <w:lang w:eastAsia="es-AR"/>
        </w:rPr>
        <w:t xml:space="preserve">Boron. </w:t>
      </w:r>
      <w:r w:rsidR="006268EC" w:rsidRPr="00C62DF3">
        <w:rPr>
          <w:rFonts w:ascii="Times New Roman" w:hAnsi="Times New Roman" w:cs="Times New Roman"/>
          <w:i/>
          <w:noProof/>
          <w:sz w:val="24"/>
          <w:szCs w:val="24"/>
          <w:lang w:eastAsia="es-AR"/>
        </w:rPr>
        <w:t>La filosofía</w:t>
      </w:r>
      <w:r w:rsidR="006268EC" w:rsidRPr="00C62DF3">
        <w:rPr>
          <w:rFonts w:ascii="Times New Roman" w:hAnsi="Times New Roman" w:cs="Times New Roman"/>
          <w:noProof/>
          <w:sz w:val="24"/>
          <w:szCs w:val="24"/>
          <w:lang w:eastAsia="es-AR"/>
        </w:rPr>
        <w:t>…</w:t>
      </w:r>
      <w:r w:rsidRPr="00C62DF3">
        <w:rPr>
          <w:rFonts w:ascii="Times New Roman" w:hAnsi="Times New Roman" w:cs="Times New Roman"/>
          <w:noProof/>
          <w:sz w:val="24"/>
          <w:szCs w:val="24"/>
          <w:lang w:eastAsia="es-AR"/>
        </w:rPr>
        <w:t xml:space="preserve">2000. Op. Cit. </w:t>
      </w:r>
    </w:p>
    <w:p w14:paraId="1FEF4650" w14:textId="77777777" w:rsidR="006268EC" w:rsidRPr="00C62DF3" w:rsidRDefault="006463D3" w:rsidP="006268EC">
      <w:pPr>
        <w:autoSpaceDE w:val="0"/>
        <w:autoSpaceDN w:val="0"/>
        <w:adjustRightInd w:val="0"/>
        <w:spacing w:after="0" w:line="240" w:lineRule="auto"/>
        <w:ind w:firstLine="284"/>
        <w:rPr>
          <w:rFonts w:ascii="Times New Roman" w:hAnsi="Times New Roman" w:cs="Times New Roman"/>
          <w:sz w:val="24"/>
          <w:szCs w:val="24"/>
          <w:lang w:val="en-GB"/>
        </w:rPr>
      </w:pPr>
      <w:r w:rsidRPr="00C62DF3">
        <w:rPr>
          <w:rFonts w:ascii="Times New Roman" w:hAnsi="Times New Roman" w:cs="Times New Roman"/>
          <w:sz w:val="24"/>
          <w:szCs w:val="24"/>
        </w:rPr>
        <w:t xml:space="preserve">Morgan, Edmund. </w:t>
      </w:r>
      <w:r w:rsidRPr="00C62DF3">
        <w:rPr>
          <w:rFonts w:ascii="Times New Roman" w:hAnsi="Times New Roman" w:cs="Times New Roman"/>
          <w:i/>
          <w:iCs/>
          <w:sz w:val="24"/>
          <w:szCs w:val="24"/>
        </w:rPr>
        <w:t>La invención del pueblo. El surgimiento de la soberanía popular en</w:t>
      </w:r>
      <w:r w:rsidR="006268EC" w:rsidRPr="00C62DF3">
        <w:rPr>
          <w:rFonts w:ascii="Times New Roman" w:hAnsi="Times New Roman" w:cs="Times New Roman"/>
          <w:i/>
          <w:iCs/>
          <w:sz w:val="24"/>
          <w:szCs w:val="24"/>
        </w:rPr>
        <w:t xml:space="preserve"> Inglaterra y los Estados Unidos</w:t>
      </w:r>
      <w:r w:rsidR="006268EC" w:rsidRPr="00C62DF3">
        <w:rPr>
          <w:rFonts w:ascii="Times New Roman" w:hAnsi="Times New Roman" w:cs="Times New Roman"/>
          <w:sz w:val="24"/>
          <w:szCs w:val="24"/>
        </w:rPr>
        <w:t xml:space="preserve">. </w:t>
      </w:r>
      <w:r w:rsidR="006268EC" w:rsidRPr="00C62DF3">
        <w:rPr>
          <w:rFonts w:ascii="Times New Roman" w:hAnsi="Times New Roman" w:cs="Times New Roman"/>
          <w:sz w:val="24"/>
          <w:szCs w:val="24"/>
          <w:lang w:val="en-GB"/>
        </w:rPr>
        <w:t xml:space="preserve">Buenos Aires: </w:t>
      </w:r>
      <w:proofErr w:type="spellStart"/>
      <w:r w:rsidR="006268EC" w:rsidRPr="00C62DF3">
        <w:rPr>
          <w:rFonts w:ascii="Times New Roman" w:hAnsi="Times New Roman" w:cs="Times New Roman"/>
          <w:sz w:val="24"/>
          <w:szCs w:val="24"/>
          <w:lang w:val="en-GB"/>
        </w:rPr>
        <w:t>Siglo</w:t>
      </w:r>
      <w:proofErr w:type="spellEnd"/>
      <w:r w:rsidR="006268EC" w:rsidRPr="00C62DF3">
        <w:rPr>
          <w:rFonts w:ascii="Times New Roman" w:hAnsi="Times New Roman" w:cs="Times New Roman"/>
          <w:sz w:val="24"/>
          <w:szCs w:val="24"/>
          <w:lang w:val="en-GB"/>
        </w:rPr>
        <w:t xml:space="preserve"> XXI, 2006.</w:t>
      </w:r>
    </w:p>
    <w:p w14:paraId="39692C53" w14:textId="53A045DB" w:rsidR="006463D3" w:rsidRPr="00C62DF3" w:rsidRDefault="006463D3" w:rsidP="006268EC">
      <w:pPr>
        <w:autoSpaceDE w:val="0"/>
        <w:autoSpaceDN w:val="0"/>
        <w:adjustRightInd w:val="0"/>
        <w:spacing w:after="0" w:line="240" w:lineRule="auto"/>
        <w:ind w:firstLine="284"/>
        <w:rPr>
          <w:rFonts w:ascii="Times New Roman" w:hAnsi="Times New Roman" w:cs="Times New Roman"/>
          <w:sz w:val="24"/>
          <w:szCs w:val="24"/>
          <w:lang w:val="en-GB"/>
        </w:rPr>
      </w:pPr>
      <w:r w:rsidRPr="00C62DF3">
        <w:rPr>
          <w:rFonts w:ascii="Times New Roman" w:hAnsi="Times New Roman" w:cs="Times New Roman"/>
          <w:sz w:val="24"/>
          <w:szCs w:val="24"/>
          <w:lang w:val="en-US"/>
        </w:rPr>
        <w:t>Pettit, Philip. [1997]</w:t>
      </w:r>
      <w:r w:rsidR="004A098D">
        <w:rPr>
          <w:rFonts w:ascii="Times New Roman" w:hAnsi="Times New Roman" w:cs="Times New Roman"/>
          <w:sz w:val="24"/>
          <w:szCs w:val="24"/>
          <w:lang w:val="en-US"/>
        </w:rPr>
        <w:t xml:space="preserve"> </w:t>
      </w:r>
      <w:r w:rsidRPr="00C62DF3">
        <w:rPr>
          <w:rFonts w:ascii="Times New Roman" w:hAnsi="Times New Roman" w:cs="Times New Roman"/>
          <w:i/>
          <w:iCs/>
          <w:sz w:val="24"/>
          <w:szCs w:val="24"/>
          <w:lang w:val="en-US"/>
        </w:rPr>
        <w:t>Republicanism. A Theory of Freedom and Government</w:t>
      </w:r>
      <w:r w:rsidRPr="00C62DF3">
        <w:rPr>
          <w:rFonts w:ascii="Times New Roman" w:hAnsi="Times New Roman" w:cs="Times New Roman"/>
          <w:sz w:val="24"/>
          <w:szCs w:val="24"/>
          <w:lang w:val="en-US"/>
        </w:rPr>
        <w:t xml:space="preserve">. Oxford: Oxford University Press, 2010. </w:t>
      </w:r>
    </w:p>
    <w:p w14:paraId="12D64E03" w14:textId="77777777" w:rsidR="006463D3" w:rsidRPr="00C62DF3" w:rsidRDefault="006463D3" w:rsidP="001F75D9">
      <w:pPr>
        <w:spacing w:after="0" w:line="240" w:lineRule="auto"/>
        <w:ind w:firstLine="284"/>
        <w:rPr>
          <w:rFonts w:ascii="Times New Roman" w:hAnsi="Times New Roman" w:cs="Times New Roman"/>
          <w:sz w:val="24"/>
          <w:szCs w:val="24"/>
        </w:rPr>
      </w:pPr>
      <w:r w:rsidRPr="00C62DF3">
        <w:rPr>
          <w:rFonts w:ascii="Times New Roman" w:hAnsi="Times New Roman" w:cs="Times New Roman"/>
          <w:sz w:val="24"/>
          <w:szCs w:val="24"/>
          <w:lang w:val="en-US"/>
        </w:rPr>
        <w:t>Pocock, John.</w:t>
      </w:r>
      <w:r w:rsidRPr="00C62DF3">
        <w:rPr>
          <w:rFonts w:ascii="Times New Roman" w:hAnsi="Times New Roman" w:cs="Times New Roman"/>
          <w:sz w:val="24"/>
          <w:szCs w:val="24"/>
          <w:lang w:val="en-GB"/>
        </w:rPr>
        <w:t xml:space="preserve"> [1975].</w:t>
      </w:r>
      <w:r w:rsidRPr="00C62DF3">
        <w:rPr>
          <w:rFonts w:ascii="Times New Roman" w:hAnsi="Times New Roman" w:cs="Times New Roman"/>
          <w:sz w:val="24"/>
          <w:szCs w:val="24"/>
          <w:lang w:val="en-US"/>
        </w:rPr>
        <w:t xml:space="preserve"> </w:t>
      </w:r>
      <w:r w:rsidRPr="00C62DF3">
        <w:rPr>
          <w:rFonts w:ascii="Times New Roman" w:hAnsi="Times New Roman" w:cs="Times New Roman"/>
          <w:i/>
          <w:iCs/>
          <w:sz w:val="24"/>
          <w:szCs w:val="24"/>
          <w:lang w:val="en-US"/>
        </w:rPr>
        <w:t>The Machiavellian moment. Florentine Political Thought and the Atlantic</w:t>
      </w:r>
      <w:r w:rsidRPr="00C62DF3">
        <w:rPr>
          <w:rFonts w:ascii="Times New Roman" w:hAnsi="Times New Roman" w:cs="Times New Roman"/>
          <w:sz w:val="24"/>
          <w:szCs w:val="24"/>
          <w:lang w:val="en-US"/>
        </w:rPr>
        <w:t xml:space="preserve"> </w:t>
      </w:r>
      <w:r w:rsidRPr="00C62DF3">
        <w:rPr>
          <w:rFonts w:ascii="Times New Roman" w:hAnsi="Times New Roman" w:cs="Times New Roman"/>
          <w:i/>
          <w:iCs/>
          <w:sz w:val="24"/>
          <w:szCs w:val="24"/>
          <w:lang w:val="en-US"/>
        </w:rPr>
        <w:t>Republican Tradition</w:t>
      </w:r>
      <w:r w:rsidRPr="00C62DF3">
        <w:rPr>
          <w:rFonts w:ascii="Times New Roman" w:hAnsi="Times New Roman" w:cs="Times New Roman"/>
          <w:sz w:val="24"/>
          <w:szCs w:val="24"/>
          <w:lang w:val="en-US"/>
        </w:rPr>
        <w:t xml:space="preserve">. </w:t>
      </w:r>
      <w:r w:rsidRPr="00C62DF3">
        <w:rPr>
          <w:rFonts w:ascii="Times New Roman" w:hAnsi="Times New Roman" w:cs="Times New Roman"/>
          <w:sz w:val="24"/>
          <w:szCs w:val="24"/>
        </w:rPr>
        <w:t xml:space="preserve">Princenton: Pricenton University Press, 2003. </w:t>
      </w:r>
    </w:p>
    <w:p w14:paraId="427B851C"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17AE499B" w14:textId="77777777" w:rsidR="006E1BDC" w:rsidRPr="00C62DF3" w:rsidRDefault="006E1BDC" w:rsidP="006E1BDC">
      <w:pPr>
        <w:spacing w:after="0" w:line="240" w:lineRule="auto"/>
        <w:ind w:firstLine="284"/>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VII. LAS VISCISITUDES DE LA DEMOCRACIA (su inclusión depende del cuatrimestre)</w:t>
      </w:r>
    </w:p>
    <w:p w14:paraId="144A8F43" w14:textId="77777777" w:rsidR="006E1BDC" w:rsidRPr="00C62DF3" w:rsidRDefault="006E1BDC" w:rsidP="006E1BDC">
      <w:pPr>
        <w:spacing w:after="0" w:line="240" w:lineRule="auto"/>
        <w:ind w:firstLine="284"/>
        <w:rPr>
          <w:rFonts w:ascii="Times New Roman" w:hAnsi="Times New Roman" w:cs="Times New Roman"/>
          <w:noProof/>
          <w:sz w:val="24"/>
          <w:szCs w:val="24"/>
          <w:lang w:eastAsia="es-AR"/>
        </w:rPr>
      </w:pPr>
    </w:p>
    <w:p w14:paraId="0B66A98D" w14:textId="77777777" w:rsidR="006E1BDC" w:rsidRPr="00C62DF3" w:rsidRDefault="006E1BDC" w:rsidP="006E1BDC">
      <w:pPr>
        <w:spacing w:after="0" w:line="240" w:lineRule="auto"/>
        <w:ind w:firstLine="284"/>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Democracia y libertad en el pensamiento de Tocqueville. La experiencia norteamericana y el drama político francés. La sociedad democrática y sus rasgos estructurales. El papel de las costumbres y la opinión pública. </w:t>
      </w:r>
    </w:p>
    <w:p w14:paraId="7C834024" w14:textId="77777777" w:rsidR="006E1BDC" w:rsidRPr="00C62DF3" w:rsidRDefault="006E1BDC" w:rsidP="006E1BDC">
      <w:pPr>
        <w:spacing w:after="0" w:line="240" w:lineRule="auto"/>
        <w:ind w:firstLine="284"/>
        <w:rPr>
          <w:rFonts w:ascii="Times New Roman" w:hAnsi="Times New Roman" w:cs="Times New Roman"/>
          <w:noProof/>
          <w:sz w:val="24"/>
          <w:szCs w:val="24"/>
          <w:lang w:eastAsia="es-AR"/>
        </w:rPr>
      </w:pPr>
    </w:p>
    <w:p w14:paraId="52408E94" w14:textId="77777777" w:rsidR="006E1BDC" w:rsidRPr="00C62DF3" w:rsidRDefault="006E1BDC" w:rsidP="006E1BDC">
      <w:pPr>
        <w:spacing w:after="0" w:line="240" w:lineRule="auto"/>
        <w:ind w:firstLine="284"/>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 xml:space="preserve">Bibliografía obligatoria </w:t>
      </w:r>
    </w:p>
    <w:p w14:paraId="11AA9404" w14:textId="77777777" w:rsidR="006E1BDC" w:rsidRPr="00C62DF3" w:rsidRDefault="006E1BDC" w:rsidP="006E1BDC">
      <w:pPr>
        <w:spacing w:after="0" w:line="240" w:lineRule="auto"/>
        <w:ind w:firstLine="284"/>
        <w:rPr>
          <w:rFonts w:ascii="Times New Roman" w:hAnsi="Times New Roman" w:cs="Times New Roman"/>
          <w:noProof/>
          <w:sz w:val="24"/>
          <w:szCs w:val="24"/>
          <w:lang w:eastAsia="es-AR"/>
        </w:rPr>
      </w:pPr>
    </w:p>
    <w:p w14:paraId="57FD2588" w14:textId="77777777" w:rsidR="006E1BDC" w:rsidRPr="00C62DF3" w:rsidRDefault="006E1BDC" w:rsidP="006E1BDC">
      <w:pPr>
        <w:spacing w:after="0" w:line="240" w:lineRule="auto"/>
        <w:ind w:firstLine="284"/>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Tocqueville, Alexis de  (2 da. edición, 8va. Reimpre</w:t>
      </w:r>
      <w:r w:rsidR="0076282F" w:rsidRPr="00C62DF3">
        <w:rPr>
          <w:rFonts w:ascii="Times New Roman" w:hAnsi="Times New Roman" w:cs="Times New Roman"/>
          <w:noProof/>
          <w:sz w:val="24"/>
          <w:szCs w:val="24"/>
          <w:lang w:eastAsia="es-AR"/>
        </w:rPr>
        <w:t xml:space="preserve">sión) </w:t>
      </w:r>
      <w:r w:rsidR="0076282F" w:rsidRPr="00C62DF3">
        <w:rPr>
          <w:rFonts w:ascii="Times New Roman" w:hAnsi="Times New Roman" w:cs="Times New Roman"/>
          <w:i/>
          <w:noProof/>
          <w:sz w:val="24"/>
          <w:szCs w:val="24"/>
          <w:lang w:eastAsia="es-AR"/>
        </w:rPr>
        <w:t>La democracia en América.</w:t>
      </w:r>
      <w:r w:rsidR="0076282F" w:rsidRPr="00C62DF3">
        <w:rPr>
          <w:rFonts w:ascii="Times New Roman" w:hAnsi="Times New Roman" w:cs="Times New Roman"/>
          <w:noProof/>
          <w:sz w:val="24"/>
          <w:szCs w:val="24"/>
          <w:lang w:eastAsia="es-AR"/>
        </w:rPr>
        <w:t xml:space="preserve"> </w:t>
      </w:r>
      <w:r w:rsidRPr="00C62DF3">
        <w:rPr>
          <w:rFonts w:ascii="Times New Roman" w:hAnsi="Times New Roman" w:cs="Times New Roman"/>
          <w:noProof/>
          <w:sz w:val="24"/>
          <w:szCs w:val="24"/>
          <w:lang w:eastAsia="es-AR"/>
        </w:rPr>
        <w:t>México: Fondo de Cultura Económica</w:t>
      </w:r>
      <w:r w:rsidR="0076282F" w:rsidRPr="00C62DF3">
        <w:rPr>
          <w:rFonts w:ascii="Times New Roman" w:hAnsi="Times New Roman" w:cs="Times New Roman"/>
          <w:noProof/>
          <w:sz w:val="24"/>
          <w:szCs w:val="24"/>
          <w:lang w:eastAsia="es-AR"/>
        </w:rPr>
        <w:t>,1996.</w:t>
      </w:r>
      <w:r w:rsidRPr="00C62DF3">
        <w:rPr>
          <w:rFonts w:ascii="Times New Roman" w:hAnsi="Times New Roman" w:cs="Times New Roman"/>
          <w:noProof/>
          <w:sz w:val="24"/>
          <w:szCs w:val="24"/>
          <w:lang w:eastAsia="es-AR"/>
        </w:rPr>
        <w:t xml:space="preserve"> Tomo I, Parte I, Caps. 4; Parte II, Caps. 7, 8 y 9; Tomo II, Parte I, Caps. 1, 2, 3 y 4; Parte II Caps. 1, 2, 3, 4 y 5; Parte IV, Caps. 1, 2, 3 y 4. </w:t>
      </w:r>
    </w:p>
    <w:p w14:paraId="2595C892" w14:textId="77777777" w:rsidR="006E1BDC" w:rsidRPr="00C62DF3" w:rsidRDefault="006E1BDC" w:rsidP="006E1BDC">
      <w:pPr>
        <w:spacing w:after="0" w:line="240" w:lineRule="auto"/>
        <w:ind w:firstLine="284"/>
        <w:rPr>
          <w:rFonts w:ascii="Times New Roman" w:hAnsi="Times New Roman" w:cs="Times New Roman"/>
          <w:noProof/>
          <w:sz w:val="24"/>
          <w:szCs w:val="24"/>
          <w:lang w:eastAsia="es-AR"/>
        </w:rPr>
      </w:pPr>
    </w:p>
    <w:p w14:paraId="7E3C4DAB" w14:textId="77777777" w:rsidR="006E1BDC" w:rsidRPr="00C62DF3" w:rsidRDefault="006E1BDC" w:rsidP="006E1BDC">
      <w:pPr>
        <w:spacing w:after="0" w:line="240" w:lineRule="auto"/>
        <w:ind w:firstLine="284"/>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Bibliografía complementaria </w:t>
      </w:r>
    </w:p>
    <w:p w14:paraId="6A7CA802" w14:textId="77777777" w:rsidR="006E1BDC" w:rsidRPr="00C62DF3" w:rsidRDefault="006E1BDC" w:rsidP="006E1BDC">
      <w:pPr>
        <w:spacing w:after="0" w:line="240" w:lineRule="auto"/>
        <w:ind w:firstLine="284"/>
        <w:rPr>
          <w:rFonts w:ascii="Times New Roman" w:hAnsi="Times New Roman" w:cs="Times New Roman"/>
          <w:noProof/>
          <w:sz w:val="24"/>
          <w:szCs w:val="24"/>
          <w:lang w:eastAsia="es-AR"/>
        </w:rPr>
      </w:pPr>
    </w:p>
    <w:p w14:paraId="4B463D8D" w14:textId="77777777" w:rsidR="0076282F" w:rsidRPr="00C62DF3" w:rsidRDefault="0076282F"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Boron, Atilio. </w:t>
      </w:r>
      <w:r w:rsidRPr="00C62DF3">
        <w:rPr>
          <w:rFonts w:ascii="Times New Roman" w:hAnsi="Times New Roman" w:cs="Times New Roman"/>
          <w:i/>
          <w:noProof/>
          <w:sz w:val="24"/>
          <w:szCs w:val="24"/>
          <w:lang w:eastAsia="es-AR"/>
        </w:rPr>
        <w:t>Estado, Capitalismo y Democracia en América Latina</w:t>
      </w:r>
      <w:r w:rsidRPr="00C62DF3">
        <w:rPr>
          <w:rFonts w:ascii="Times New Roman" w:hAnsi="Times New Roman" w:cs="Times New Roman"/>
          <w:noProof/>
          <w:sz w:val="24"/>
          <w:szCs w:val="24"/>
          <w:lang w:eastAsia="es-AR"/>
        </w:rPr>
        <w:t xml:space="preserve"> (3* edición corregida y aumentada) Buenos Aires: Oficina de Publicaciones del CBC, 1997. Cap. 4. </w:t>
      </w:r>
    </w:p>
    <w:p w14:paraId="60B4287B" w14:textId="77777777" w:rsidR="0076282F" w:rsidRPr="00C62DF3" w:rsidRDefault="0076282F"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Cohn, Gabriel. “Tocqueville y la pasión bien comprendida”. En </w:t>
      </w:r>
      <w:r w:rsidR="006268EC" w:rsidRPr="00C62DF3">
        <w:rPr>
          <w:rFonts w:ascii="Times New Roman" w:hAnsi="Times New Roman" w:cs="Times New Roman"/>
          <w:noProof/>
          <w:sz w:val="24"/>
          <w:szCs w:val="24"/>
          <w:lang w:eastAsia="es-AR"/>
        </w:rPr>
        <w:t xml:space="preserve">Boron. </w:t>
      </w:r>
      <w:r w:rsidR="006268EC" w:rsidRPr="00C62DF3">
        <w:rPr>
          <w:rFonts w:ascii="Times New Roman" w:hAnsi="Times New Roman" w:cs="Times New Roman"/>
          <w:i/>
          <w:noProof/>
          <w:sz w:val="24"/>
          <w:szCs w:val="24"/>
          <w:lang w:eastAsia="es-AR"/>
        </w:rPr>
        <w:t>La filosofía</w:t>
      </w:r>
      <w:r w:rsidR="006268EC" w:rsidRPr="00C62DF3">
        <w:rPr>
          <w:rFonts w:ascii="Times New Roman" w:hAnsi="Times New Roman" w:cs="Times New Roman"/>
          <w:noProof/>
          <w:sz w:val="24"/>
          <w:szCs w:val="24"/>
          <w:lang w:eastAsia="es-AR"/>
        </w:rPr>
        <w:t>…</w:t>
      </w:r>
      <w:r w:rsidRPr="00C62DF3">
        <w:rPr>
          <w:rFonts w:ascii="Times New Roman" w:hAnsi="Times New Roman" w:cs="Times New Roman"/>
          <w:noProof/>
          <w:sz w:val="24"/>
          <w:szCs w:val="24"/>
          <w:lang w:eastAsia="es-AR"/>
        </w:rPr>
        <w:t xml:space="preserve">2000. Op. Cit. </w:t>
      </w:r>
    </w:p>
    <w:p w14:paraId="7A81E3DA" w14:textId="77777777" w:rsidR="00FB7395" w:rsidRPr="00C62DF3" w:rsidRDefault="00FB7395"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lastRenderedPageBreak/>
        <w:t>Cohn, Gabriel. “</w:t>
      </w:r>
      <w:r w:rsidRPr="00C62DF3">
        <w:rPr>
          <w:rFonts w:ascii="Times New Roman" w:hAnsi="Times New Roman" w:cs="Times New Roman"/>
          <w:i/>
          <w:iCs/>
          <w:sz w:val="24"/>
          <w:szCs w:val="24"/>
        </w:rPr>
        <w:t xml:space="preserve">Perfiles en teoría social: Tocqueville y Weber, dos vocaciones”. </w:t>
      </w:r>
      <w:r w:rsidRPr="00C62DF3">
        <w:rPr>
          <w:rFonts w:ascii="Times New Roman" w:hAnsi="Times New Roman" w:cs="Times New Roman"/>
          <w:noProof/>
          <w:sz w:val="24"/>
          <w:szCs w:val="24"/>
          <w:lang w:eastAsia="es-AR"/>
        </w:rPr>
        <w:t xml:space="preserve">En Boron, A. y de Vita Álvaro (comps.) </w:t>
      </w:r>
      <w:r w:rsidRPr="00C62DF3">
        <w:rPr>
          <w:rFonts w:ascii="Times New Roman" w:hAnsi="Times New Roman" w:cs="Times New Roman"/>
          <w:i/>
          <w:iCs/>
          <w:sz w:val="24"/>
          <w:szCs w:val="24"/>
          <w:lang w:val="es-ES"/>
        </w:rPr>
        <w:t>Teoría y Filosofía Política. La recuperación de los clásicos en el debate latinoamericano</w:t>
      </w:r>
      <w:r w:rsidRPr="00C62DF3">
        <w:rPr>
          <w:rFonts w:ascii="Times New Roman" w:hAnsi="Times New Roman" w:cs="Times New Roman"/>
          <w:sz w:val="24"/>
          <w:szCs w:val="24"/>
          <w:lang w:val="es-ES"/>
        </w:rPr>
        <w:t>. Buenos Aires, CLACSO, 2002.</w:t>
      </w:r>
      <w:r w:rsidRPr="00C62DF3">
        <w:rPr>
          <w:lang w:val="es-ES"/>
        </w:rPr>
        <w:t xml:space="preserve"> </w:t>
      </w:r>
    </w:p>
    <w:p w14:paraId="640F14FC" w14:textId="46A4CE61" w:rsidR="0076282F" w:rsidRPr="00C62DF3" w:rsidRDefault="0076282F"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García, Edgardo. “Espacio público y cambio social. Pensar desde To</w:t>
      </w:r>
      <w:r w:rsidR="004A098D">
        <w:rPr>
          <w:rFonts w:ascii="Times New Roman" w:hAnsi="Times New Roman" w:cs="Times New Roman"/>
          <w:noProof/>
          <w:sz w:val="24"/>
          <w:szCs w:val="24"/>
          <w:lang w:eastAsia="es-AR"/>
        </w:rPr>
        <w:t>c</w:t>
      </w:r>
      <w:r w:rsidRPr="00C62DF3">
        <w:rPr>
          <w:rFonts w:ascii="Times New Roman" w:hAnsi="Times New Roman" w:cs="Times New Roman"/>
          <w:noProof/>
          <w:sz w:val="24"/>
          <w:szCs w:val="24"/>
          <w:lang w:eastAsia="es-AR"/>
        </w:rPr>
        <w:t xml:space="preserve">queville”. En </w:t>
      </w:r>
      <w:r w:rsidR="006268EC" w:rsidRPr="00C62DF3">
        <w:rPr>
          <w:rFonts w:ascii="Times New Roman" w:hAnsi="Times New Roman" w:cs="Times New Roman"/>
          <w:noProof/>
          <w:sz w:val="24"/>
          <w:szCs w:val="24"/>
          <w:lang w:eastAsia="es-AR"/>
        </w:rPr>
        <w:t xml:space="preserve">Boron. </w:t>
      </w:r>
      <w:r w:rsidR="006268EC" w:rsidRPr="00C62DF3">
        <w:rPr>
          <w:rFonts w:ascii="Times New Roman" w:hAnsi="Times New Roman" w:cs="Times New Roman"/>
          <w:i/>
          <w:noProof/>
          <w:sz w:val="24"/>
          <w:szCs w:val="24"/>
          <w:lang w:eastAsia="es-AR"/>
        </w:rPr>
        <w:t>La filosofía</w:t>
      </w:r>
      <w:r w:rsidR="006268EC" w:rsidRPr="00C62DF3">
        <w:rPr>
          <w:rFonts w:ascii="Times New Roman" w:hAnsi="Times New Roman" w:cs="Times New Roman"/>
          <w:noProof/>
          <w:sz w:val="24"/>
          <w:szCs w:val="24"/>
          <w:lang w:eastAsia="es-AR"/>
        </w:rPr>
        <w:t>…</w:t>
      </w:r>
      <w:r w:rsidRPr="00C62DF3">
        <w:rPr>
          <w:rFonts w:ascii="Times New Roman" w:hAnsi="Times New Roman" w:cs="Times New Roman"/>
          <w:noProof/>
          <w:sz w:val="24"/>
          <w:szCs w:val="24"/>
          <w:lang w:eastAsia="es-AR"/>
        </w:rPr>
        <w:t xml:space="preserve">, 2000. Op. Cit. </w:t>
      </w:r>
    </w:p>
    <w:p w14:paraId="31A4EBE1" w14:textId="77777777" w:rsidR="006E1BDC" w:rsidRPr="00C62DF3" w:rsidRDefault="006E1BDC" w:rsidP="001F75D9">
      <w:pPr>
        <w:spacing w:after="0" w:line="240" w:lineRule="auto"/>
        <w:ind w:firstLine="284"/>
        <w:rPr>
          <w:rFonts w:ascii="Times New Roman" w:hAnsi="Times New Roman" w:cs="Times New Roman"/>
          <w:b/>
          <w:noProof/>
          <w:sz w:val="24"/>
          <w:szCs w:val="24"/>
          <w:lang w:eastAsia="es-AR"/>
        </w:rPr>
      </w:pPr>
    </w:p>
    <w:p w14:paraId="1EF9D289" w14:textId="77777777" w:rsidR="0076282F" w:rsidRPr="00C62DF3" w:rsidRDefault="0076282F" w:rsidP="001F75D9">
      <w:pPr>
        <w:spacing w:after="0" w:line="240" w:lineRule="auto"/>
        <w:ind w:firstLine="284"/>
        <w:rPr>
          <w:rFonts w:ascii="Times New Roman" w:hAnsi="Times New Roman" w:cs="Times New Roman"/>
          <w:b/>
          <w:noProof/>
          <w:sz w:val="24"/>
          <w:szCs w:val="24"/>
          <w:lang w:eastAsia="es-AR"/>
        </w:rPr>
      </w:pPr>
    </w:p>
    <w:p w14:paraId="710E834B" w14:textId="77777777" w:rsidR="00354366" w:rsidRPr="00C62DF3" w:rsidRDefault="00354366" w:rsidP="001F75D9">
      <w:pPr>
        <w:spacing w:after="0" w:line="240" w:lineRule="auto"/>
        <w:ind w:firstLine="284"/>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VII</w:t>
      </w:r>
      <w:r w:rsidR="006E1BDC" w:rsidRPr="00C62DF3">
        <w:rPr>
          <w:rFonts w:ascii="Times New Roman" w:hAnsi="Times New Roman" w:cs="Times New Roman"/>
          <w:b/>
          <w:noProof/>
          <w:sz w:val="24"/>
          <w:szCs w:val="24"/>
          <w:lang w:eastAsia="es-AR"/>
        </w:rPr>
        <w:t>I</w:t>
      </w:r>
      <w:r w:rsidRPr="00C62DF3">
        <w:rPr>
          <w:rFonts w:ascii="Times New Roman" w:hAnsi="Times New Roman" w:cs="Times New Roman"/>
          <w:b/>
          <w:noProof/>
          <w:sz w:val="24"/>
          <w:szCs w:val="24"/>
          <w:lang w:eastAsia="es-AR"/>
        </w:rPr>
        <w:t xml:space="preserve">. KANT, EL IMPERIO DE LA RAZÓN </w:t>
      </w:r>
    </w:p>
    <w:p w14:paraId="54CFD6EC" w14:textId="77777777" w:rsidR="00354366" w:rsidRPr="00C62DF3" w:rsidRDefault="00354366" w:rsidP="001F75D9">
      <w:pPr>
        <w:spacing w:after="0" w:line="240" w:lineRule="auto"/>
        <w:ind w:firstLine="284"/>
        <w:rPr>
          <w:rFonts w:ascii="Times New Roman" w:hAnsi="Times New Roman" w:cs="Times New Roman"/>
          <w:noProof/>
          <w:sz w:val="24"/>
          <w:szCs w:val="24"/>
          <w:lang w:eastAsia="es-AR"/>
        </w:rPr>
      </w:pPr>
    </w:p>
    <w:p w14:paraId="4474ED2E"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Kant y el contractualismo: estado de naturaleza, contrato originario y estado civil. Los principios de la revolución francesa. Una aproximación al derecho y la moral. El papel de la opinión en el pensamiento político kantiano. La paz, una tarea política por excelencia. Kant y el ideal republicano. ¿El postulado de una comunidad cosmopolita como presagio de un mundo globalizado? </w:t>
      </w:r>
    </w:p>
    <w:p w14:paraId="54BBE88F"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p>
    <w:p w14:paraId="47D5908A" w14:textId="77777777" w:rsidR="00354366" w:rsidRPr="00C62DF3" w:rsidRDefault="00354366" w:rsidP="0076282F">
      <w:pPr>
        <w:spacing w:after="0" w:line="240" w:lineRule="auto"/>
        <w:ind w:firstLine="284"/>
        <w:jc w:val="both"/>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 xml:space="preserve">Bibliografía obligatoria </w:t>
      </w:r>
      <w:r w:rsidR="006E1BDC" w:rsidRPr="00C62DF3">
        <w:rPr>
          <w:rFonts w:ascii="Times New Roman" w:hAnsi="Times New Roman" w:cs="Times New Roman"/>
          <w:b/>
          <w:noProof/>
          <w:sz w:val="24"/>
          <w:szCs w:val="24"/>
          <w:lang w:eastAsia="es-AR"/>
        </w:rPr>
        <w:t>para teóricos</w:t>
      </w:r>
    </w:p>
    <w:p w14:paraId="6716C8C2"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p>
    <w:p w14:paraId="4BF65E90" w14:textId="77777777" w:rsidR="00D66D54" w:rsidRDefault="00354366"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Kant, Immanuel</w:t>
      </w:r>
      <w:r w:rsidR="00EF09FB" w:rsidRPr="00C62DF3">
        <w:rPr>
          <w:rFonts w:ascii="Times New Roman" w:hAnsi="Times New Roman" w:cs="Times New Roman"/>
          <w:noProof/>
          <w:sz w:val="24"/>
          <w:szCs w:val="24"/>
          <w:lang w:eastAsia="es-AR"/>
        </w:rPr>
        <w:t xml:space="preserve">. </w:t>
      </w:r>
      <w:r w:rsidR="00EF09FB" w:rsidRPr="00C62DF3">
        <w:rPr>
          <w:rFonts w:ascii="Times New Roman" w:hAnsi="Times New Roman" w:cs="Times New Roman"/>
          <w:i/>
          <w:noProof/>
          <w:sz w:val="24"/>
          <w:szCs w:val="24"/>
          <w:lang w:eastAsia="es-AR"/>
        </w:rPr>
        <w:t>Crítica de la Razón Pura</w:t>
      </w:r>
      <w:r w:rsidR="00EF09FB" w:rsidRPr="00C62DF3">
        <w:rPr>
          <w:rFonts w:ascii="Times New Roman" w:hAnsi="Times New Roman" w:cs="Times New Roman"/>
          <w:noProof/>
          <w:sz w:val="24"/>
          <w:szCs w:val="24"/>
          <w:lang w:eastAsia="es-AR"/>
        </w:rPr>
        <w:t xml:space="preserve">. </w:t>
      </w:r>
      <w:r w:rsidRPr="00C62DF3">
        <w:rPr>
          <w:rFonts w:ascii="Times New Roman" w:hAnsi="Times New Roman" w:cs="Times New Roman"/>
          <w:noProof/>
          <w:sz w:val="24"/>
          <w:szCs w:val="24"/>
          <w:lang w:eastAsia="es-AR"/>
        </w:rPr>
        <w:t>Buenos Aires: Losada</w:t>
      </w:r>
      <w:r w:rsidR="00EF09FB" w:rsidRPr="00C62DF3">
        <w:rPr>
          <w:rFonts w:ascii="Times New Roman" w:hAnsi="Times New Roman" w:cs="Times New Roman"/>
          <w:noProof/>
          <w:sz w:val="24"/>
          <w:szCs w:val="24"/>
          <w:lang w:eastAsia="es-AR"/>
        </w:rPr>
        <w:t>,1965.</w:t>
      </w:r>
      <w:r w:rsidRPr="00C62DF3">
        <w:rPr>
          <w:rFonts w:ascii="Times New Roman" w:hAnsi="Times New Roman" w:cs="Times New Roman"/>
          <w:noProof/>
          <w:sz w:val="24"/>
          <w:szCs w:val="24"/>
          <w:lang w:eastAsia="es-AR"/>
        </w:rPr>
        <w:t xml:space="preserve"> Prefacios de la primera y segunda edición. </w:t>
      </w:r>
    </w:p>
    <w:p w14:paraId="7020B761" w14:textId="43526B97" w:rsidR="00354366" w:rsidRPr="00C62DF3" w:rsidRDefault="00810DF6" w:rsidP="0076282F">
      <w:pPr>
        <w:spacing w:after="0" w:line="240" w:lineRule="auto"/>
        <w:ind w:firstLine="284"/>
        <w:jc w:val="both"/>
        <w:rPr>
          <w:rFonts w:ascii="Times New Roman" w:hAnsi="Times New Roman" w:cs="Times New Roman"/>
          <w:noProof/>
          <w:sz w:val="24"/>
          <w:szCs w:val="24"/>
          <w:lang w:eastAsia="es-AR"/>
        </w:rPr>
      </w:pPr>
      <w:r>
        <w:rPr>
          <w:rFonts w:ascii="Times New Roman" w:hAnsi="Times New Roman" w:cs="Times New Roman"/>
          <w:noProof/>
          <w:sz w:val="24"/>
          <w:szCs w:val="24"/>
          <w:lang w:eastAsia="es-AR"/>
        </w:rPr>
        <w:t>Introducción crítica de M. Caimi, en ediciones posteriores.</w:t>
      </w:r>
    </w:p>
    <w:p w14:paraId="3227FC93" w14:textId="77777777" w:rsidR="006E1BDC" w:rsidRPr="00C62DF3" w:rsidRDefault="006E1BDC" w:rsidP="0076282F">
      <w:pPr>
        <w:spacing w:after="0" w:line="240" w:lineRule="auto"/>
        <w:ind w:firstLine="284"/>
        <w:jc w:val="both"/>
        <w:rPr>
          <w:rFonts w:ascii="Times New Roman" w:hAnsi="Times New Roman" w:cs="Times New Roman"/>
          <w:b/>
          <w:noProof/>
          <w:sz w:val="24"/>
          <w:szCs w:val="24"/>
          <w:lang w:eastAsia="es-AR"/>
        </w:rPr>
      </w:pPr>
    </w:p>
    <w:p w14:paraId="43116274" w14:textId="77777777" w:rsidR="006E1BDC" w:rsidRPr="00C62DF3" w:rsidRDefault="006E1BDC" w:rsidP="0076282F">
      <w:pPr>
        <w:spacing w:after="0" w:line="240" w:lineRule="auto"/>
        <w:ind w:firstLine="284"/>
        <w:jc w:val="both"/>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Bibliografía obligatoria para prácticos</w:t>
      </w:r>
    </w:p>
    <w:p w14:paraId="0CFAC7D2" w14:textId="77777777" w:rsidR="00EF09FB" w:rsidRPr="00C62DF3" w:rsidRDefault="00EF09FB" w:rsidP="0076282F">
      <w:pPr>
        <w:spacing w:after="0" w:line="240" w:lineRule="auto"/>
        <w:ind w:firstLine="284"/>
        <w:jc w:val="both"/>
        <w:rPr>
          <w:rFonts w:ascii="Times New Roman" w:hAnsi="Times New Roman" w:cs="Times New Roman"/>
          <w:noProof/>
          <w:sz w:val="24"/>
          <w:szCs w:val="24"/>
          <w:lang w:eastAsia="es-AR"/>
        </w:rPr>
      </w:pPr>
    </w:p>
    <w:p w14:paraId="0BD0884D" w14:textId="77777777" w:rsidR="006E1BDC" w:rsidRPr="00C62DF3" w:rsidRDefault="006E1BDC"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Kant, Immanuel</w:t>
      </w:r>
      <w:r w:rsidR="00EF09FB" w:rsidRPr="00C62DF3">
        <w:rPr>
          <w:rFonts w:ascii="Times New Roman" w:hAnsi="Times New Roman" w:cs="Times New Roman"/>
          <w:noProof/>
          <w:sz w:val="24"/>
          <w:szCs w:val="24"/>
          <w:lang w:eastAsia="es-AR"/>
        </w:rPr>
        <w:t>.</w:t>
      </w:r>
      <w:r w:rsidRPr="00C62DF3">
        <w:rPr>
          <w:rFonts w:ascii="Times New Roman" w:hAnsi="Times New Roman" w:cs="Times New Roman"/>
          <w:noProof/>
          <w:sz w:val="24"/>
          <w:szCs w:val="24"/>
          <w:lang w:eastAsia="es-AR"/>
        </w:rPr>
        <w:t xml:space="preserve"> </w:t>
      </w:r>
      <w:r w:rsidR="00EF09FB" w:rsidRPr="00C62DF3">
        <w:rPr>
          <w:rFonts w:ascii="Times New Roman" w:hAnsi="Times New Roman" w:cs="Times New Roman"/>
          <w:noProof/>
          <w:sz w:val="24"/>
          <w:szCs w:val="24"/>
          <w:lang w:eastAsia="es-AR"/>
        </w:rPr>
        <w:t xml:space="preserve"> “¿Qué es la Ilustración?”. En </w:t>
      </w:r>
      <w:r w:rsidR="00EF09FB" w:rsidRPr="00C62DF3">
        <w:rPr>
          <w:rFonts w:ascii="Times New Roman" w:hAnsi="Times New Roman" w:cs="Times New Roman"/>
          <w:i/>
          <w:noProof/>
          <w:sz w:val="24"/>
          <w:szCs w:val="24"/>
          <w:lang w:eastAsia="es-AR"/>
        </w:rPr>
        <w:t>Filosofía de la Historia</w:t>
      </w:r>
      <w:r w:rsidR="00EF09FB" w:rsidRPr="00C62DF3">
        <w:rPr>
          <w:rFonts w:ascii="Times New Roman" w:hAnsi="Times New Roman" w:cs="Times New Roman"/>
          <w:noProof/>
          <w:sz w:val="24"/>
          <w:szCs w:val="24"/>
          <w:lang w:eastAsia="es-AR"/>
        </w:rPr>
        <w:t xml:space="preserve">. </w:t>
      </w:r>
      <w:r w:rsidRPr="00C62DF3">
        <w:rPr>
          <w:rFonts w:ascii="Times New Roman" w:hAnsi="Times New Roman" w:cs="Times New Roman"/>
          <w:noProof/>
          <w:sz w:val="24"/>
          <w:szCs w:val="24"/>
          <w:lang w:eastAsia="es-AR"/>
        </w:rPr>
        <w:t>México: Fondo de Cultura Económica</w:t>
      </w:r>
      <w:r w:rsidR="00EF09FB" w:rsidRPr="00C62DF3">
        <w:rPr>
          <w:rFonts w:ascii="Times New Roman" w:hAnsi="Times New Roman" w:cs="Times New Roman"/>
          <w:noProof/>
          <w:sz w:val="24"/>
          <w:szCs w:val="24"/>
          <w:lang w:eastAsia="es-AR"/>
        </w:rPr>
        <w:t>, 1973</w:t>
      </w:r>
      <w:r w:rsidRPr="00C62DF3">
        <w:rPr>
          <w:rFonts w:ascii="Times New Roman" w:hAnsi="Times New Roman" w:cs="Times New Roman"/>
          <w:noProof/>
          <w:sz w:val="24"/>
          <w:szCs w:val="24"/>
          <w:lang w:eastAsia="es-AR"/>
        </w:rPr>
        <w:t xml:space="preserve">. </w:t>
      </w:r>
    </w:p>
    <w:p w14:paraId="5A09B09D" w14:textId="77777777" w:rsidR="006E1BDC" w:rsidRPr="00C62DF3" w:rsidRDefault="006E1BDC"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Kant, Immanuel</w:t>
      </w:r>
      <w:r w:rsidR="00EF09FB" w:rsidRPr="00C62DF3">
        <w:rPr>
          <w:rFonts w:ascii="Times New Roman" w:hAnsi="Times New Roman" w:cs="Times New Roman"/>
          <w:noProof/>
          <w:sz w:val="24"/>
          <w:szCs w:val="24"/>
          <w:lang w:eastAsia="es-AR"/>
        </w:rPr>
        <w:t xml:space="preserve">. </w:t>
      </w:r>
      <w:r w:rsidR="00EF09FB" w:rsidRPr="00C62DF3">
        <w:rPr>
          <w:rFonts w:ascii="Times New Roman" w:hAnsi="Times New Roman" w:cs="Times New Roman"/>
          <w:i/>
          <w:noProof/>
          <w:sz w:val="24"/>
          <w:szCs w:val="24"/>
          <w:lang w:eastAsia="es-AR"/>
        </w:rPr>
        <w:t>Teoría y Praxis</w:t>
      </w:r>
      <w:r w:rsidR="00EF09FB" w:rsidRPr="00C62DF3">
        <w:rPr>
          <w:rFonts w:ascii="Times New Roman" w:hAnsi="Times New Roman" w:cs="Times New Roman"/>
          <w:noProof/>
          <w:sz w:val="24"/>
          <w:szCs w:val="24"/>
          <w:lang w:eastAsia="es-AR"/>
        </w:rPr>
        <w:t xml:space="preserve">. </w:t>
      </w:r>
      <w:r w:rsidRPr="00C62DF3">
        <w:rPr>
          <w:rFonts w:ascii="Times New Roman" w:hAnsi="Times New Roman" w:cs="Times New Roman"/>
          <w:noProof/>
          <w:sz w:val="24"/>
          <w:szCs w:val="24"/>
          <w:lang w:eastAsia="es-AR"/>
        </w:rPr>
        <w:t>Madrid: Tecnos</w:t>
      </w:r>
      <w:r w:rsidR="00EF09FB" w:rsidRPr="00C62DF3">
        <w:rPr>
          <w:rFonts w:ascii="Times New Roman" w:hAnsi="Times New Roman" w:cs="Times New Roman"/>
          <w:noProof/>
          <w:sz w:val="24"/>
          <w:szCs w:val="24"/>
          <w:lang w:eastAsia="es-AR"/>
        </w:rPr>
        <w:t>, 1994</w:t>
      </w:r>
      <w:r w:rsidRPr="00C62DF3">
        <w:rPr>
          <w:rFonts w:ascii="Times New Roman" w:hAnsi="Times New Roman" w:cs="Times New Roman"/>
          <w:noProof/>
          <w:sz w:val="24"/>
          <w:szCs w:val="24"/>
          <w:lang w:eastAsia="es-AR"/>
        </w:rPr>
        <w:t xml:space="preserve">. </w:t>
      </w:r>
    </w:p>
    <w:p w14:paraId="40C94B2E" w14:textId="77777777" w:rsidR="006E1BDC" w:rsidRPr="00C62DF3" w:rsidRDefault="006E1BDC"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Kant, Immanuel</w:t>
      </w:r>
      <w:r w:rsidR="00EF09FB" w:rsidRPr="00C62DF3">
        <w:rPr>
          <w:rFonts w:ascii="Times New Roman" w:hAnsi="Times New Roman" w:cs="Times New Roman"/>
          <w:i/>
          <w:noProof/>
          <w:sz w:val="24"/>
          <w:szCs w:val="24"/>
          <w:lang w:eastAsia="es-AR"/>
        </w:rPr>
        <w:t>.</w:t>
      </w:r>
      <w:r w:rsidRPr="00C62DF3">
        <w:rPr>
          <w:rFonts w:ascii="Times New Roman" w:hAnsi="Times New Roman" w:cs="Times New Roman"/>
          <w:i/>
          <w:noProof/>
          <w:sz w:val="24"/>
          <w:szCs w:val="24"/>
          <w:lang w:eastAsia="es-AR"/>
        </w:rPr>
        <w:t xml:space="preserve"> </w:t>
      </w:r>
      <w:r w:rsidR="00EF09FB" w:rsidRPr="00C62DF3">
        <w:rPr>
          <w:rFonts w:ascii="Times New Roman" w:hAnsi="Times New Roman" w:cs="Times New Roman"/>
          <w:i/>
          <w:noProof/>
          <w:sz w:val="24"/>
          <w:szCs w:val="24"/>
          <w:lang w:eastAsia="es-AR"/>
        </w:rPr>
        <w:t xml:space="preserve"> La Paz Perpetua.</w:t>
      </w:r>
      <w:r w:rsidR="00EF09FB" w:rsidRPr="00C62DF3">
        <w:rPr>
          <w:rFonts w:ascii="Times New Roman" w:hAnsi="Times New Roman" w:cs="Times New Roman"/>
          <w:noProof/>
          <w:sz w:val="24"/>
          <w:szCs w:val="24"/>
          <w:lang w:eastAsia="es-AR"/>
        </w:rPr>
        <w:t xml:space="preserve"> </w:t>
      </w:r>
      <w:r w:rsidRPr="00C62DF3">
        <w:rPr>
          <w:rFonts w:ascii="Times New Roman" w:hAnsi="Times New Roman" w:cs="Times New Roman"/>
          <w:noProof/>
          <w:sz w:val="24"/>
          <w:szCs w:val="24"/>
          <w:lang w:eastAsia="es-AR"/>
        </w:rPr>
        <w:t>Madrid: Espasa Calpe</w:t>
      </w:r>
      <w:r w:rsidR="00EF09FB" w:rsidRPr="00C62DF3">
        <w:rPr>
          <w:rFonts w:ascii="Times New Roman" w:hAnsi="Times New Roman" w:cs="Times New Roman"/>
          <w:noProof/>
          <w:sz w:val="24"/>
          <w:szCs w:val="24"/>
          <w:lang w:eastAsia="es-AR"/>
        </w:rPr>
        <w:t>,1973</w:t>
      </w:r>
      <w:r w:rsidRPr="00C62DF3">
        <w:rPr>
          <w:rFonts w:ascii="Times New Roman" w:hAnsi="Times New Roman" w:cs="Times New Roman"/>
          <w:noProof/>
          <w:sz w:val="24"/>
          <w:szCs w:val="24"/>
          <w:lang w:eastAsia="es-AR"/>
        </w:rPr>
        <w:t xml:space="preserve">. </w:t>
      </w:r>
    </w:p>
    <w:p w14:paraId="0555FCE1" w14:textId="77777777" w:rsidR="006E1BDC" w:rsidRPr="00C62DF3" w:rsidRDefault="006E1BDC" w:rsidP="0076282F">
      <w:pPr>
        <w:spacing w:after="0" w:line="240" w:lineRule="auto"/>
        <w:ind w:firstLine="284"/>
        <w:jc w:val="both"/>
        <w:rPr>
          <w:rFonts w:ascii="Times New Roman" w:hAnsi="Times New Roman" w:cs="Times New Roman"/>
          <w:noProof/>
          <w:sz w:val="24"/>
          <w:szCs w:val="24"/>
          <w:lang w:eastAsia="es-AR"/>
        </w:rPr>
      </w:pPr>
    </w:p>
    <w:p w14:paraId="4ED2FD0F"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p>
    <w:p w14:paraId="0F430091"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Bibliografía complementaria </w:t>
      </w:r>
    </w:p>
    <w:p w14:paraId="18798588" w14:textId="77777777" w:rsidR="00496BBE" w:rsidRPr="00C62DF3" w:rsidRDefault="00496BBE" w:rsidP="0076282F">
      <w:pPr>
        <w:spacing w:after="0" w:line="240" w:lineRule="auto"/>
        <w:ind w:firstLine="284"/>
        <w:jc w:val="both"/>
        <w:rPr>
          <w:rFonts w:ascii="Times New Roman" w:hAnsi="Times New Roman" w:cs="Times New Roman"/>
          <w:noProof/>
          <w:sz w:val="24"/>
          <w:szCs w:val="24"/>
          <w:lang w:eastAsia="es-AR"/>
        </w:rPr>
      </w:pPr>
    </w:p>
    <w:p w14:paraId="0904777E" w14:textId="77777777" w:rsidR="00EF09FB" w:rsidRPr="00C62DF3" w:rsidRDefault="00BF295E" w:rsidP="00EF09FB">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Kant, I. [1785] </w:t>
      </w:r>
      <w:r w:rsidRPr="00C62DF3">
        <w:rPr>
          <w:rFonts w:ascii="Times New Roman" w:hAnsi="Times New Roman" w:cs="Times New Roman"/>
          <w:i/>
          <w:noProof/>
          <w:sz w:val="24"/>
          <w:szCs w:val="24"/>
          <w:lang w:eastAsia="es-AR"/>
        </w:rPr>
        <w:t>Fundamentación de</w:t>
      </w:r>
      <w:r w:rsidR="00362CAA" w:rsidRPr="00C62DF3">
        <w:rPr>
          <w:rFonts w:ascii="Times New Roman" w:hAnsi="Times New Roman" w:cs="Times New Roman"/>
          <w:i/>
          <w:noProof/>
          <w:sz w:val="24"/>
          <w:szCs w:val="24"/>
          <w:lang w:eastAsia="es-AR"/>
        </w:rPr>
        <w:t xml:space="preserve"> la Metafísica de las costumbres.</w:t>
      </w:r>
      <w:r w:rsidR="00362CAA" w:rsidRPr="00C62DF3">
        <w:rPr>
          <w:rFonts w:ascii="Times New Roman" w:hAnsi="Times New Roman" w:cs="Times New Roman"/>
          <w:noProof/>
          <w:sz w:val="24"/>
          <w:szCs w:val="24"/>
          <w:lang w:eastAsia="es-AR"/>
        </w:rPr>
        <w:t xml:space="preserve"> </w:t>
      </w:r>
      <w:r w:rsidRPr="00C62DF3">
        <w:rPr>
          <w:rFonts w:ascii="Times New Roman" w:hAnsi="Times New Roman" w:cs="Times New Roman"/>
          <w:noProof/>
          <w:sz w:val="24"/>
          <w:szCs w:val="24"/>
          <w:lang w:eastAsia="es-AR"/>
        </w:rPr>
        <w:t xml:space="preserve">Varias ediciones. </w:t>
      </w:r>
    </w:p>
    <w:p w14:paraId="0B68E263" w14:textId="77777777" w:rsidR="00EF09FB" w:rsidRPr="00C62DF3" w:rsidRDefault="00EF09FB" w:rsidP="0076282F">
      <w:pPr>
        <w:spacing w:after="0" w:line="240" w:lineRule="auto"/>
        <w:ind w:firstLine="284"/>
        <w:jc w:val="both"/>
        <w:rPr>
          <w:rFonts w:ascii="Times New Roman" w:hAnsi="Times New Roman" w:cs="Times New Roman"/>
          <w:noProof/>
          <w:sz w:val="24"/>
          <w:szCs w:val="24"/>
          <w:lang w:eastAsia="es-AR"/>
        </w:rPr>
      </w:pPr>
    </w:p>
    <w:p w14:paraId="51C199A0" w14:textId="77777777" w:rsidR="00BF295E" w:rsidRPr="00C62DF3" w:rsidRDefault="00BF295E"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Bobbio, Norberto y Bovero, Michenlangelo. Op. Cit., Cap 8. </w:t>
      </w:r>
    </w:p>
    <w:p w14:paraId="0B2F68AB" w14:textId="77777777" w:rsidR="00BF295E" w:rsidRPr="00C62DF3" w:rsidRDefault="00BF295E"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Dotti, Jorge. “¿Qué es el Iluminismo?”. En </w:t>
      </w:r>
      <w:r w:rsidRPr="00C62DF3">
        <w:rPr>
          <w:rStyle w:val="st1"/>
          <w:rFonts w:ascii="Times New Roman" w:hAnsi="Times New Roman" w:cs="Times New Roman"/>
          <w:i/>
          <w:sz w:val="24"/>
          <w:szCs w:val="24"/>
        </w:rPr>
        <w:t>Espacios de crítica y producción</w:t>
      </w:r>
      <w:r w:rsidRPr="00C62DF3">
        <w:rPr>
          <w:rStyle w:val="st1"/>
          <w:rFonts w:ascii="Times New Roman" w:hAnsi="Times New Roman" w:cs="Times New Roman"/>
          <w:sz w:val="24"/>
          <w:szCs w:val="24"/>
        </w:rPr>
        <w:t>, No 4-5, Facultad de Filosofía y Letras, UBA, 1986.</w:t>
      </w:r>
    </w:p>
    <w:p w14:paraId="34CF1DEC" w14:textId="77777777" w:rsidR="00BF295E" w:rsidRPr="00C62DF3" w:rsidRDefault="00BF295E"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Foucault, M. “¿Qué es la ilustración?”. E</w:t>
      </w:r>
      <w:r w:rsidRPr="00C62DF3">
        <w:rPr>
          <w:rStyle w:val="st1"/>
          <w:rFonts w:ascii="Times New Roman" w:hAnsi="Times New Roman" w:cs="Times New Roman"/>
          <w:sz w:val="24"/>
          <w:szCs w:val="24"/>
        </w:rPr>
        <w:t xml:space="preserve">n </w:t>
      </w:r>
      <w:r w:rsidRPr="00C62DF3">
        <w:rPr>
          <w:rStyle w:val="st1"/>
          <w:rFonts w:ascii="Times New Roman" w:hAnsi="Times New Roman" w:cs="Times New Roman"/>
          <w:i/>
          <w:sz w:val="24"/>
          <w:szCs w:val="24"/>
        </w:rPr>
        <w:t>Saber y Verdad</w:t>
      </w:r>
      <w:r w:rsidRPr="00C62DF3">
        <w:rPr>
          <w:rStyle w:val="st1"/>
          <w:rFonts w:ascii="Times New Roman" w:hAnsi="Times New Roman" w:cs="Times New Roman"/>
          <w:sz w:val="24"/>
          <w:szCs w:val="24"/>
        </w:rPr>
        <w:t>. Bs. As.: ediciones La Piqueta, 1991.</w:t>
      </w:r>
    </w:p>
    <w:p w14:paraId="08BBAA40" w14:textId="77777777" w:rsidR="00BF295E" w:rsidRPr="00C62DF3" w:rsidRDefault="00BF295E"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Koselleck, R.: </w:t>
      </w:r>
      <w:r w:rsidRPr="00C62DF3">
        <w:rPr>
          <w:rFonts w:ascii="Times New Roman" w:hAnsi="Times New Roman" w:cs="Times New Roman"/>
          <w:i/>
          <w:noProof/>
          <w:sz w:val="24"/>
          <w:szCs w:val="24"/>
          <w:lang w:eastAsia="es-AR"/>
        </w:rPr>
        <w:t>Crítica y crisis</w:t>
      </w:r>
      <w:r w:rsidRPr="00C62DF3">
        <w:rPr>
          <w:rStyle w:val="Refdecomentario"/>
          <w:rFonts w:ascii="Times New Roman" w:hAnsi="Times New Roman" w:cs="Times New Roman"/>
          <w:i/>
          <w:sz w:val="24"/>
          <w:szCs w:val="24"/>
        </w:rPr>
        <w:t xml:space="preserve"> </w:t>
      </w:r>
      <w:r w:rsidRPr="00C62DF3">
        <w:rPr>
          <w:rStyle w:val="st1"/>
          <w:rFonts w:ascii="Times New Roman" w:hAnsi="Times New Roman" w:cs="Times New Roman"/>
          <w:i/>
          <w:sz w:val="24"/>
          <w:szCs w:val="24"/>
        </w:rPr>
        <w:t>del mundo burgués</w:t>
      </w:r>
      <w:r w:rsidRPr="00C62DF3">
        <w:rPr>
          <w:rStyle w:val="st1"/>
          <w:rFonts w:ascii="Times New Roman" w:hAnsi="Times New Roman" w:cs="Times New Roman"/>
          <w:sz w:val="24"/>
          <w:szCs w:val="24"/>
        </w:rPr>
        <w:t>. Madrid: Rialp, 1965.</w:t>
      </w:r>
    </w:p>
    <w:p w14:paraId="227EFF9E" w14:textId="77777777" w:rsidR="00BF295E" w:rsidRPr="00C62DF3" w:rsidRDefault="00BF295E"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Lukács, G. [1923] </w:t>
      </w:r>
      <w:r w:rsidRPr="00C62DF3">
        <w:rPr>
          <w:rFonts w:ascii="Times New Roman" w:hAnsi="Times New Roman" w:cs="Times New Roman"/>
          <w:i/>
          <w:noProof/>
          <w:sz w:val="24"/>
          <w:szCs w:val="24"/>
          <w:lang w:eastAsia="es-AR"/>
        </w:rPr>
        <w:t>Historia y conciencia de clase</w:t>
      </w:r>
      <w:r w:rsidRPr="00C62DF3">
        <w:rPr>
          <w:rFonts w:ascii="Times New Roman" w:hAnsi="Times New Roman" w:cs="Times New Roman"/>
          <w:noProof/>
          <w:sz w:val="24"/>
          <w:szCs w:val="24"/>
          <w:lang w:eastAsia="es-AR"/>
        </w:rPr>
        <w:t>. México: Grijalbo, 1969. Cap. II</w:t>
      </w:r>
      <w:r w:rsidRPr="00C62DF3">
        <w:rPr>
          <w:rStyle w:val="Refdecomentario"/>
          <w:rFonts w:ascii="Times New Roman" w:hAnsi="Times New Roman" w:cs="Times New Roman"/>
          <w:sz w:val="24"/>
          <w:szCs w:val="24"/>
        </w:rPr>
        <w:t xml:space="preserve"> </w:t>
      </w:r>
      <w:r w:rsidRPr="00C62DF3">
        <w:rPr>
          <w:rStyle w:val="st1"/>
          <w:rFonts w:ascii="Times New Roman" w:hAnsi="Times New Roman" w:cs="Times New Roman"/>
          <w:sz w:val="24"/>
          <w:szCs w:val="24"/>
        </w:rPr>
        <w:t>“La cosificación y la conciencia del proletariado”.</w:t>
      </w:r>
    </w:p>
    <w:p w14:paraId="7D2103DF" w14:textId="04E6D5BB" w:rsidR="00BF295E" w:rsidRDefault="00BF295E"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Rossi, Miguel Ángel. “Aproximaciones al pensamiento de Inmanuel Kant”. En Boron, 2000. Op. Cit. </w:t>
      </w:r>
    </w:p>
    <w:p w14:paraId="48E561FD" w14:textId="77777777" w:rsidR="001F2532" w:rsidRDefault="001F2532" w:rsidP="001F2532">
      <w:pPr>
        <w:spacing w:after="0" w:line="240" w:lineRule="auto"/>
        <w:ind w:firstLine="284"/>
        <w:jc w:val="both"/>
        <w:rPr>
          <w:rFonts w:ascii="Times New Roman" w:hAnsi="Times New Roman" w:cs="Times New Roman"/>
          <w:noProof/>
          <w:sz w:val="24"/>
          <w:szCs w:val="24"/>
          <w:lang w:eastAsia="es-AR"/>
        </w:rPr>
      </w:pPr>
      <w:r>
        <w:rPr>
          <w:rFonts w:ascii="Times New Roman" w:hAnsi="Times New Roman" w:cs="Times New Roman"/>
          <w:noProof/>
          <w:sz w:val="24"/>
          <w:szCs w:val="24"/>
          <w:lang w:eastAsia="es-AR"/>
        </w:rPr>
        <w:t xml:space="preserve">Torreti, R. </w:t>
      </w:r>
      <w:r w:rsidRPr="001F2532">
        <w:rPr>
          <w:rFonts w:ascii="Times New Roman" w:hAnsi="Times New Roman" w:cs="Times New Roman"/>
          <w:i/>
          <w:noProof/>
          <w:sz w:val="24"/>
          <w:szCs w:val="24"/>
          <w:lang w:eastAsia="es-AR"/>
        </w:rPr>
        <w:t>Manuel Kant. Estudio sobre los fundamentos de la filosofía crítica</w:t>
      </w:r>
      <w:r>
        <w:rPr>
          <w:rFonts w:ascii="Times New Roman" w:hAnsi="Times New Roman" w:cs="Times New Roman"/>
          <w:noProof/>
          <w:sz w:val="24"/>
          <w:szCs w:val="24"/>
          <w:lang w:eastAsia="es-AR"/>
        </w:rPr>
        <w:t xml:space="preserve">. Ediciones de la Universidad de Chile, 1967. </w:t>
      </w:r>
    </w:p>
    <w:p w14:paraId="79F0963F" w14:textId="0C94578A" w:rsidR="001F2532" w:rsidRPr="001F2532" w:rsidRDefault="001F2532" w:rsidP="001F2532">
      <w:pPr>
        <w:spacing w:after="0" w:line="240" w:lineRule="auto"/>
        <w:ind w:firstLine="284"/>
        <w:jc w:val="both"/>
        <w:rPr>
          <w:rFonts w:ascii="Times New Roman" w:hAnsi="Times New Roman" w:cs="Times New Roman"/>
          <w:noProof/>
          <w:sz w:val="24"/>
          <w:szCs w:val="24"/>
          <w:lang w:eastAsia="es-AR"/>
        </w:rPr>
      </w:pPr>
      <w:r w:rsidRPr="001F2532">
        <w:rPr>
          <w:rFonts w:ascii="Times New Roman" w:hAnsi="Times New Roman" w:cs="Times New Roman"/>
          <w:sz w:val="24"/>
          <w:szCs w:val="24"/>
        </w:rPr>
        <w:t>Wood, A. “Kant’s practical philosophy”. En</w:t>
      </w:r>
      <w:r w:rsidRPr="001F2532">
        <w:rPr>
          <w:rFonts w:ascii="Times New Roman" w:eastAsia="Palatino" w:hAnsi="Times New Roman" w:cs="Times New Roman"/>
          <w:color w:val="000000" w:themeColor="text1"/>
          <w:sz w:val="24"/>
          <w:szCs w:val="24"/>
        </w:rPr>
        <w:t xml:space="preserve"> Ameriks, K. (ed.). </w:t>
      </w:r>
      <w:r w:rsidRPr="001F2532">
        <w:rPr>
          <w:rFonts w:ascii="Times New Roman" w:eastAsia="Palatino" w:hAnsi="Times New Roman" w:cs="Times New Roman"/>
          <w:i/>
          <w:color w:val="000000" w:themeColor="text1"/>
          <w:sz w:val="24"/>
          <w:szCs w:val="24"/>
        </w:rPr>
        <w:t>Cambridge Companion to German Idealism</w:t>
      </w:r>
      <w:r w:rsidRPr="001F2532">
        <w:rPr>
          <w:rFonts w:ascii="Times New Roman" w:eastAsia="Palatino" w:hAnsi="Times New Roman" w:cs="Times New Roman"/>
          <w:color w:val="000000" w:themeColor="text1"/>
          <w:sz w:val="24"/>
          <w:szCs w:val="24"/>
        </w:rPr>
        <w:t xml:space="preserve">. </w:t>
      </w:r>
      <w:r w:rsidRPr="001F2532">
        <w:rPr>
          <w:rFonts w:ascii="Times New Roman" w:hAnsi="Times New Roman" w:cs="Times New Roman"/>
          <w:sz w:val="24"/>
          <w:szCs w:val="24"/>
        </w:rPr>
        <w:t>Cambridge University Press</w:t>
      </w:r>
      <w:r>
        <w:rPr>
          <w:rFonts w:ascii="Times New Roman" w:hAnsi="Times New Roman" w:cs="Times New Roman"/>
          <w:sz w:val="24"/>
          <w:szCs w:val="24"/>
        </w:rPr>
        <w:t>,</w:t>
      </w:r>
      <w:r w:rsidRPr="001F2532">
        <w:rPr>
          <w:rFonts w:ascii="Times New Roman" w:hAnsi="Times New Roman" w:cs="Times New Roman"/>
          <w:sz w:val="24"/>
          <w:szCs w:val="24"/>
        </w:rPr>
        <w:t xml:space="preserve"> 2000</w:t>
      </w:r>
      <w:r w:rsidR="00253CF4">
        <w:rPr>
          <w:rFonts w:ascii="Times New Roman" w:hAnsi="Times New Roman" w:cs="Times New Roman"/>
          <w:sz w:val="24"/>
          <w:szCs w:val="24"/>
        </w:rPr>
        <w:t>, pp. 57-76.</w:t>
      </w:r>
    </w:p>
    <w:p w14:paraId="769E7A0B"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p>
    <w:p w14:paraId="38BCF7E6"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p>
    <w:p w14:paraId="447F0ECB" w14:textId="77777777" w:rsidR="00354366" w:rsidRPr="00C62DF3" w:rsidRDefault="00354366" w:rsidP="0076282F">
      <w:pPr>
        <w:spacing w:after="0" w:line="240" w:lineRule="auto"/>
        <w:ind w:firstLine="284"/>
        <w:jc w:val="both"/>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 xml:space="preserve">IX. LA CONCEPCION HEGELIANA DEL ESTADO </w:t>
      </w:r>
    </w:p>
    <w:p w14:paraId="59674C39"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p>
    <w:p w14:paraId="6AE415AC"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Objeto y estructura de la </w:t>
      </w:r>
      <w:r w:rsidRPr="007E689C">
        <w:rPr>
          <w:rFonts w:ascii="Times New Roman" w:hAnsi="Times New Roman" w:cs="Times New Roman"/>
          <w:i/>
          <w:noProof/>
          <w:sz w:val="24"/>
          <w:szCs w:val="24"/>
          <w:lang w:eastAsia="es-AR"/>
        </w:rPr>
        <w:t>Filosofía del Derecho</w:t>
      </w:r>
      <w:r w:rsidRPr="00C62DF3">
        <w:rPr>
          <w:rFonts w:ascii="Times New Roman" w:hAnsi="Times New Roman" w:cs="Times New Roman"/>
          <w:noProof/>
          <w:sz w:val="24"/>
          <w:szCs w:val="24"/>
          <w:lang w:eastAsia="es-AR"/>
        </w:rPr>
        <w:t xml:space="preserve">. La crítica de Hegel al modelo contractualista. Moralidad y eticidad. Hacia una cosmovisión de la sociedad civil: la economía política y los problemas sociales. El Estado como advenimiento de la eticidad. Derecho político interno y externo. El papel de la soberanía, la colonización y la guerra. La indivisibilidad del poder: el poder del príncipe, el poder gubernativo y el poder legislativo. </w:t>
      </w:r>
    </w:p>
    <w:p w14:paraId="4B206810"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p>
    <w:p w14:paraId="3544FBF7" w14:textId="77777777" w:rsidR="00354366" w:rsidRPr="00C62DF3" w:rsidRDefault="00354366" w:rsidP="0076282F">
      <w:pPr>
        <w:spacing w:after="0" w:line="240" w:lineRule="auto"/>
        <w:ind w:firstLine="284"/>
        <w:jc w:val="both"/>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 xml:space="preserve">Bibliografía obligatoria </w:t>
      </w:r>
    </w:p>
    <w:p w14:paraId="3282F784"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p>
    <w:p w14:paraId="655E530D" w14:textId="1C10894B" w:rsidR="00354366" w:rsidRPr="00E807DE" w:rsidRDefault="00354366" w:rsidP="00E807DE">
      <w:pPr>
        <w:ind w:firstLine="284"/>
        <w:jc w:val="both"/>
        <w:rPr>
          <w:rFonts w:ascii="Times New Roman" w:hAnsi="Times New Roman" w:cs="Times New Roman"/>
          <w:sz w:val="24"/>
          <w:szCs w:val="24"/>
        </w:rPr>
      </w:pPr>
      <w:r w:rsidRPr="00E807DE">
        <w:rPr>
          <w:rFonts w:ascii="Times New Roman" w:hAnsi="Times New Roman" w:cs="Times New Roman"/>
          <w:noProof/>
          <w:sz w:val="24"/>
          <w:szCs w:val="24"/>
          <w:lang w:eastAsia="es-AR"/>
        </w:rPr>
        <w:t>Hegel, Georg Wilhelm F</w:t>
      </w:r>
      <w:r w:rsidR="00E807DE" w:rsidRPr="00E807DE">
        <w:rPr>
          <w:rFonts w:ascii="Times New Roman" w:hAnsi="Times New Roman" w:cs="Times New Roman"/>
          <w:sz w:val="24"/>
          <w:szCs w:val="24"/>
        </w:rPr>
        <w:t xml:space="preserve">. </w:t>
      </w:r>
      <w:r w:rsidR="00E807DE" w:rsidRPr="00E807DE">
        <w:rPr>
          <w:rFonts w:ascii="Times New Roman" w:hAnsi="Times New Roman" w:cs="Times New Roman"/>
          <w:i/>
          <w:sz w:val="24"/>
          <w:szCs w:val="24"/>
        </w:rPr>
        <w:t>Principios de la filosofía del derecho</w:t>
      </w:r>
      <w:r w:rsidR="00E807DE" w:rsidRPr="00E807DE">
        <w:rPr>
          <w:rFonts w:ascii="Times New Roman" w:hAnsi="Times New Roman" w:cs="Times New Roman"/>
          <w:sz w:val="24"/>
          <w:szCs w:val="24"/>
        </w:rPr>
        <w:t>. Barcelona</w:t>
      </w:r>
      <w:r w:rsidR="00E807DE">
        <w:rPr>
          <w:rFonts w:ascii="Times New Roman" w:hAnsi="Times New Roman" w:cs="Times New Roman"/>
          <w:sz w:val="24"/>
          <w:szCs w:val="24"/>
        </w:rPr>
        <w:t>:</w:t>
      </w:r>
      <w:r w:rsidR="00E807DE" w:rsidRPr="00E807DE">
        <w:rPr>
          <w:rFonts w:ascii="Times New Roman" w:hAnsi="Times New Roman" w:cs="Times New Roman"/>
          <w:sz w:val="24"/>
          <w:szCs w:val="24"/>
        </w:rPr>
        <w:t xml:space="preserve"> Edhasa</w:t>
      </w:r>
      <w:r w:rsidR="00E807DE">
        <w:rPr>
          <w:rFonts w:ascii="Times New Roman" w:hAnsi="Times New Roman" w:cs="Times New Roman"/>
          <w:sz w:val="24"/>
          <w:szCs w:val="24"/>
        </w:rPr>
        <w:t>,</w:t>
      </w:r>
      <w:r w:rsidR="00E807DE" w:rsidRPr="00E807DE">
        <w:rPr>
          <w:rFonts w:ascii="Times New Roman" w:hAnsi="Times New Roman" w:cs="Times New Roman"/>
          <w:sz w:val="24"/>
          <w:szCs w:val="24"/>
        </w:rPr>
        <w:t xml:space="preserve"> 1999. </w:t>
      </w:r>
      <w:r w:rsidRPr="00E807DE">
        <w:rPr>
          <w:rFonts w:ascii="Times New Roman" w:hAnsi="Times New Roman" w:cs="Times New Roman"/>
          <w:noProof/>
          <w:sz w:val="24"/>
          <w:szCs w:val="24"/>
          <w:lang w:eastAsia="es-AR"/>
        </w:rPr>
        <w:t xml:space="preserve">Parágrafos (§)158 al 160, 182 al 205, 230 al 249, 257 al 274. </w:t>
      </w:r>
    </w:p>
    <w:p w14:paraId="6EA4FA3A"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Hegel, Georg Wilhelm F. </w:t>
      </w:r>
      <w:r w:rsidRPr="00C62DF3">
        <w:rPr>
          <w:rFonts w:ascii="Times New Roman" w:hAnsi="Times New Roman" w:cs="Times New Roman"/>
          <w:i/>
          <w:noProof/>
          <w:sz w:val="24"/>
          <w:szCs w:val="24"/>
          <w:lang w:eastAsia="es-AR"/>
        </w:rPr>
        <w:t>Lecciones sobre la Filosofía de la Historia Universal</w:t>
      </w:r>
      <w:r w:rsidR="00A87BA8" w:rsidRPr="00C62DF3">
        <w:rPr>
          <w:rFonts w:ascii="Times New Roman" w:hAnsi="Times New Roman" w:cs="Times New Roman"/>
          <w:noProof/>
          <w:sz w:val="24"/>
          <w:szCs w:val="24"/>
          <w:lang w:eastAsia="es-AR"/>
        </w:rPr>
        <w:t xml:space="preserve">. </w:t>
      </w:r>
      <w:r w:rsidRPr="00C62DF3">
        <w:rPr>
          <w:rFonts w:ascii="Times New Roman" w:hAnsi="Times New Roman" w:cs="Times New Roman"/>
          <w:noProof/>
          <w:sz w:val="24"/>
          <w:szCs w:val="24"/>
          <w:lang w:eastAsia="es-AR"/>
        </w:rPr>
        <w:t>Madrid: Alianza</w:t>
      </w:r>
      <w:r w:rsidR="00A87BA8" w:rsidRPr="00C62DF3">
        <w:rPr>
          <w:rFonts w:ascii="Times New Roman" w:hAnsi="Times New Roman" w:cs="Times New Roman"/>
          <w:noProof/>
          <w:sz w:val="24"/>
          <w:szCs w:val="24"/>
          <w:lang w:eastAsia="es-AR"/>
        </w:rPr>
        <w:t xml:space="preserve">,1969. </w:t>
      </w:r>
      <w:r w:rsidRPr="00C62DF3">
        <w:rPr>
          <w:rFonts w:ascii="Times New Roman" w:hAnsi="Times New Roman" w:cs="Times New Roman"/>
          <w:noProof/>
          <w:sz w:val="24"/>
          <w:szCs w:val="24"/>
          <w:lang w:eastAsia="es-AR"/>
        </w:rPr>
        <w:t xml:space="preserve">Introducción General, Caps. I, II y III. </w:t>
      </w:r>
    </w:p>
    <w:p w14:paraId="4A208179"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p>
    <w:p w14:paraId="5C13E947"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Bibliografía complementaria </w:t>
      </w:r>
    </w:p>
    <w:p w14:paraId="02E93F55"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p>
    <w:p w14:paraId="492F60FE" w14:textId="77777777" w:rsidR="001D1040" w:rsidRPr="00C62DF3" w:rsidRDefault="001D1040" w:rsidP="001D1040">
      <w:pPr>
        <w:spacing w:after="0" w:line="240" w:lineRule="auto"/>
        <w:ind w:firstLine="284"/>
        <w:jc w:val="both"/>
        <w:rPr>
          <w:rStyle w:val="st1"/>
          <w:rFonts w:ascii="Times New Roman" w:hAnsi="Times New Roman" w:cs="Times New Roman"/>
          <w:sz w:val="24"/>
          <w:szCs w:val="24"/>
        </w:rPr>
      </w:pPr>
      <w:r w:rsidRPr="00C62DF3">
        <w:rPr>
          <w:rStyle w:val="st1"/>
          <w:rFonts w:ascii="Times New Roman" w:hAnsi="Times New Roman" w:cs="Times New Roman"/>
          <w:sz w:val="24"/>
          <w:szCs w:val="24"/>
        </w:rPr>
        <w:t xml:space="preserve">Hegel, G.W.F. [1817] </w:t>
      </w:r>
      <w:r w:rsidRPr="00C62DF3">
        <w:rPr>
          <w:rStyle w:val="st1"/>
          <w:rFonts w:ascii="Times New Roman" w:hAnsi="Times New Roman" w:cs="Times New Roman"/>
          <w:i/>
          <w:sz w:val="24"/>
          <w:szCs w:val="24"/>
        </w:rPr>
        <w:t>Enciclopedia de las ciencias filosóficas.</w:t>
      </w:r>
      <w:r w:rsidRPr="00C62DF3">
        <w:rPr>
          <w:rStyle w:val="st1"/>
          <w:rFonts w:ascii="Times New Roman" w:hAnsi="Times New Roman" w:cs="Times New Roman"/>
          <w:sz w:val="24"/>
          <w:szCs w:val="24"/>
        </w:rPr>
        <w:t xml:space="preserve"> Madrid: Alianza, 2005.</w:t>
      </w:r>
    </w:p>
    <w:p w14:paraId="39A8C432" w14:textId="77777777" w:rsidR="001D1040" w:rsidRPr="00C62DF3" w:rsidRDefault="001D1040" w:rsidP="0076282F">
      <w:pPr>
        <w:spacing w:after="0" w:line="240" w:lineRule="auto"/>
        <w:ind w:firstLine="284"/>
        <w:jc w:val="both"/>
        <w:rPr>
          <w:rFonts w:ascii="Times New Roman" w:hAnsi="Times New Roman" w:cs="Times New Roman"/>
          <w:noProof/>
          <w:sz w:val="24"/>
          <w:szCs w:val="24"/>
          <w:lang w:eastAsia="es-AR"/>
        </w:rPr>
      </w:pPr>
    </w:p>
    <w:p w14:paraId="1A7B8D6E" w14:textId="416FBBF1" w:rsidR="001D1040" w:rsidRDefault="001D1040" w:rsidP="0076282F">
      <w:pPr>
        <w:spacing w:after="0" w:line="240" w:lineRule="auto"/>
        <w:ind w:firstLine="284"/>
        <w:jc w:val="both"/>
        <w:rPr>
          <w:rFonts w:ascii="Times New Roman" w:hAnsi="Times New Roman" w:cs="Times New Roman"/>
          <w:noProof/>
          <w:sz w:val="24"/>
          <w:szCs w:val="24"/>
          <w:lang w:val="en-US" w:eastAsia="es-AR"/>
        </w:rPr>
      </w:pPr>
      <w:r w:rsidRPr="00C62DF3">
        <w:rPr>
          <w:rFonts w:ascii="Times New Roman" w:hAnsi="Times New Roman" w:cs="Times New Roman"/>
          <w:noProof/>
          <w:sz w:val="24"/>
          <w:szCs w:val="24"/>
          <w:lang w:eastAsia="es-AR"/>
        </w:rPr>
        <w:t xml:space="preserve">Amadeo, Javier y </w:t>
      </w:r>
      <w:r w:rsidR="004A098D" w:rsidRPr="00C62DF3">
        <w:rPr>
          <w:rFonts w:ascii="Times New Roman" w:hAnsi="Times New Roman" w:cs="Times New Roman"/>
          <w:noProof/>
          <w:sz w:val="24"/>
          <w:szCs w:val="24"/>
          <w:lang w:eastAsia="es-AR"/>
        </w:rPr>
        <w:t>Pérez</w:t>
      </w:r>
      <w:r w:rsidR="004A098D">
        <w:rPr>
          <w:rFonts w:ascii="Times New Roman" w:hAnsi="Times New Roman" w:cs="Times New Roman"/>
          <w:noProof/>
          <w:sz w:val="24"/>
          <w:szCs w:val="24"/>
          <w:lang w:eastAsia="es-AR"/>
        </w:rPr>
        <w:t>,</w:t>
      </w:r>
      <w:r w:rsidR="004A098D" w:rsidRPr="00C62DF3">
        <w:rPr>
          <w:rFonts w:ascii="Times New Roman" w:hAnsi="Times New Roman" w:cs="Times New Roman"/>
          <w:noProof/>
          <w:sz w:val="24"/>
          <w:szCs w:val="24"/>
          <w:lang w:eastAsia="es-AR"/>
        </w:rPr>
        <w:t xml:space="preserve"> </w:t>
      </w:r>
      <w:r w:rsidRPr="00C62DF3">
        <w:rPr>
          <w:rFonts w:ascii="Times New Roman" w:hAnsi="Times New Roman" w:cs="Times New Roman"/>
          <w:noProof/>
          <w:sz w:val="24"/>
          <w:szCs w:val="24"/>
          <w:lang w:eastAsia="es-AR"/>
        </w:rPr>
        <w:t xml:space="preserve">Bárbara. “El concepto de libertad en las teorías políticas de Kant, Hegel y Marx”. </w:t>
      </w:r>
      <w:r w:rsidRPr="00C62DF3">
        <w:rPr>
          <w:rFonts w:ascii="Times New Roman" w:hAnsi="Times New Roman" w:cs="Times New Roman"/>
          <w:noProof/>
          <w:sz w:val="24"/>
          <w:szCs w:val="24"/>
          <w:lang w:val="en-US" w:eastAsia="es-AR"/>
        </w:rPr>
        <w:t xml:space="preserve">En </w:t>
      </w:r>
      <w:r w:rsidR="006268EC" w:rsidRPr="00C62DF3">
        <w:rPr>
          <w:rFonts w:ascii="Times New Roman" w:hAnsi="Times New Roman" w:cs="Times New Roman"/>
          <w:noProof/>
          <w:sz w:val="24"/>
          <w:szCs w:val="24"/>
          <w:lang w:val="en-US" w:eastAsia="es-AR"/>
        </w:rPr>
        <w:t xml:space="preserve">Boron. </w:t>
      </w:r>
      <w:r w:rsidR="006268EC" w:rsidRPr="00C62DF3">
        <w:rPr>
          <w:rFonts w:ascii="Times New Roman" w:hAnsi="Times New Roman" w:cs="Times New Roman"/>
          <w:i/>
          <w:noProof/>
          <w:sz w:val="24"/>
          <w:szCs w:val="24"/>
          <w:lang w:val="en-US" w:eastAsia="es-AR"/>
        </w:rPr>
        <w:t>La filosofía</w:t>
      </w:r>
      <w:r w:rsidR="006268EC" w:rsidRPr="00C62DF3">
        <w:rPr>
          <w:rFonts w:ascii="Times New Roman" w:hAnsi="Times New Roman" w:cs="Times New Roman"/>
          <w:noProof/>
          <w:sz w:val="24"/>
          <w:szCs w:val="24"/>
          <w:lang w:val="en-US" w:eastAsia="es-AR"/>
        </w:rPr>
        <w:t>…</w:t>
      </w:r>
      <w:r w:rsidRPr="00C62DF3">
        <w:rPr>
          <w:rFonts w:ascii="Times New Roman" w:hAnsi="Times New Roman" w:cs="Times New Roman"/>
          <w:noProof/>
          <w:sz w:val="24"/>
          <w:szCs w:val="24"/>
          <w:lang w:val="en-US" w:eastAsia="es-AR"/>
        </w:rPr>
        <w:t xml:space="preserve">2000. Op. Cit. </w:t>
      </w:r>
    </w:p>
    <w:p w14:paraId="7689E124" w14:textId="59A8FF2E" w:rsidR="00E807DE" w:rsidRPr="00C62DF3" w:rsidRDefault="00E807DE" w:rsidP="0076282F">
      <w:pPr>
        <w:spacing w:after="0" w:line="240" w:lineRule="auto"/>
        <w:ind w:firstLine="284"/>
        <w:jc w:val="both"/>
        <w:rPr>
          <w:rFonts w:ascii="Times New Roman" w:hAnsi="Times New Roman" w:cs="Times New Roman"/>
          <w:noProof/>
          <w:sz w:val="24"/>
          <w:szCs w:val="24"/>
          <w:lang w:val="en-US" w:eastAsia="es-AR"/>
        </w:rPr>
      </w:pPr>
      <w:r>
        <w:rPr>
          <w:rFonts w:ascii="Times New Roman" w:hAnsi="Times New Roman" w:cs="Times New Roman"/>
          <w:noProof/>
          <w:sz w:val="24"/>
          <w:szCs w:val="24"/>
          <w:lang w:val="en-US" w:eastAsia="es-AR"/>
        </w:rPr>
        <w:t xml:space="preserve">Amengual, G. “El concepto de persona en la </w:t>
      </w:r>
      <w:r w:rsidRPr="00E807DE">
        <w:rPr>
          <w:rFonts w:ascii="Times New Roman" w:hAnsi="Times New Roman" w:cs="Times New Roman"/>
          <w:i/>
          <w:noProof/>
          <w:sz w:val="24"/>
          <w:szCs w:val="24"/>
          <w:lang w:val="en-US" w:eastAsia="es-AR"/>
        </w:rPr>
        <w:t>Filosofía del derecho</w:t>
      </w:r>
      <w:r>
        <w:rPr>
          <w:rFonts w:ascii="Times New Roman" w:hAnsi="Times New Roman" w:cs="Times New Roman"/>
          <w:noProof/>
          <w:sz w:val="24"/>
          <w:szCs w:val="24"/>
          <w:lang w:val="en-US" w:eastAsia="es-AR"/>
        </w:rPr>
        <w:t xml:space="preserve"> de Hegel”. En </w:t>
      </w:r>
      <w:r w:rsidRPr="00D66D54">
        <w:rPr>
          <w:rFonts w:ascii="Times New Roman" w:hAnsi="Times New Roman" w:cs="Times New Roman"/>
          <w:i/>
          <w:noProof/>
          <w:sz w:val="24"/>
          <w:szCs w:val="24"/>
          <w:lang w:val="en-US" w:eastAsia="es-AR"/>
        </w:rPr>
        <w:t>Escritos de filosofía</w:t>
      </w:r>
      <w:r w:rsidR="00D66D54" w:rsidRPr="00D66D54">
        <w:rPr>
          <w:rFonts w:ascii="Times New Roman" w:hAnsi="Times New Roman" w:cs="Times New Roman"/>
          <w:i/>
          <w:noProof/>
          <w:sz w:val="24"/>
          <w:szCs w:val="24"/>
          <w:lang w:val="en-US" w:eastAsia="es-AR"/>
        </w:rPr>
        <w:t xml:space="preserve"> </w:t>
      </w:r>
      <w:r w:rsidR="00D66D54">
        <w:rPr>
          <w:rFonts w:ascii="Times New Roman" w:hAnsi="Times New Roman" w:cs="Times New Roman"/>
          <w:noProof/>
          <w:sz w:val="24"/>
          <w:szCs w:val="24"/>
          <w:lang w:val="en-US" w:eastAsia="es-AR"/>
        </w:rPr>
        <w:t>Nr.24/25. Buenos Aires, 1994, pp. 43-73.</w:t>
      </w:r>
    </w:p>
    <w:p w14:paraId="10ED7195" w14:textId="2DCA42A7" w:rsidR="001D1040" w:rsidRDefault="001D1040" w:rsidP="0076282F">
      <w:pPr>
        <w:spacing w:after="0" w:line="240" w:lineRule="auto"/>
        <w:ind w:firstLine="284"/>
        <w:jc w:val="both"/>
        <w:rPr>
          <w:rStyle w:val="st1"/>
          <w:rFonts w:ascii="Times New Roman" w:hAnsi="Times New Roman" w:cs="Times New Roman"/>
          <w:sz w:val="24"/>
          <w:szCs w:val="24"/>
          <w:lang w:val="en-US"/>
        </w:rPr>
      </w:pPr>
      <w:r w:rsidRPr="00C62DF3">
        <w:rPr>
          <w:rFonts w:ascii="Times New Roman" w:hAnsi="Times New Roman" w:cs="Times New Roman"/>
          <w:noProof/>
          <w:sz w:val="24"/>
          <w:szCs w:val="24"/>
          <w:lang w:val="en-US" w:eastAsia="es-AR"/>
        </w:rPr>
        <w:t>Avineri, Schlomo.</w:t>
      </w:r>
      <w:r w:rsidRPr="00C62DF3">
        <w:rPr>
          <w:rStyle w:val="Refdecomentario"/>
          <w:rFonts w:ascii="Times New Roman" w:hAnsi="Times New Roman" w:cs="Times New Roman"/>
          <w:sz w:val="24"/>
          <w:szCs w:val="24"/>
          <w:lang w:val="en-US"/>
        </w:rPr>
        <w:t xml:space="preserve"> </w:t>
      </w:r>
      <w:r w:rsidRPr="00C62DF3">
        <w:rPr>
          <w:rStyle w:val="nfasis"/>
          <w:rFonts w:ascii="Times New Roman" w:hAnsi="Times New Roman" w:cs="Times New Roman"/>
          <w:b w:val="0"/>
          <w:i/>
          <w:sz w:val="24"/>
          <w:szCs w:val="24"/>
          <w:lang w:val="en-US"/>
        </w:rPr>
        <w:t>Hegel's Theory of the Modern State</w:t>
      </w:r>
      <w:r w:rsidRPr="00C62DF3">
        <w:rPr>
          <w:rStyle w:val="nfasis"/>
          <w:rFonts w:ascii="Times New Roman" w:hAnsi="Times New Roman" w:cs="Times New Roman"/>
          <w:i/>
          <w:sz w:val="24"/>
          <w:szCs w:val="24"/>
          <w:lang w:val="en-US"/>
        </w:rPr>
        <w:t>.</w:t>
      </w:r>
      <w:r w:rsidRPr="00C62DF3">
        <w:rPr>
          <w:rStyle w:val="st1"/>
          <w:rFonts w:ascii="Times New Roman" w:hAnsi="Times New Roman" w:cs="Times New Roman"/>
          <w:sz w:val="24"/>
          <w:szCs w:val="24"/>
          <w:lang w:val="en-US"/>
        </w:rPr>
        <w:t xml:space="preserve"> Cambridge: Cambridge. University Press, 1972.</w:t>
      </w:r>
    </w:p>
    <w:p w14:paraId="002B1296" w14:textId="77777777" w:rsidR="001D1040" w:rsidRPr="00C62DF3" w:rsidRDefault="001D1040"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val="en-US" w:eastAsia="es-AR"/>
        </w:rPr>
        <w:t xml:space="preserve">Dri, Rubén.  </w:t>
      </w:r>
      <w:r w:rsidRPr="00C62DF3">
        <w:rPr>
          <w:rFonts w:ascii="Times New Roman" w:hAnsi="Times New Roman" w:cs="Times New Roman"/>
          <w:i/>
          <w:noProof/>
          <w:sz w:val="24"/>
          <w:szCs w:val="24"/>
          <w:lang w:eastAsia="es-AR"/>
        </w:rPr>
        <w:t>Revolución burguesa y nueva racionalidad.</w:t>
      </w:r>
      <w:r w:rsidRPr="00C62DF3">
        <w:rPr>
          <w:rFonts w:ascii="Times New Roman" w:hAnsi="Times New Roman" w:cs="Times New Roman"/>
          <w:noProof/>
          <w:sz w:val="24"/>
          <w:szCs w:val="24"/>
          <w:lang w:eastAsia="es-AR"/>
        </w:rPr>
        <w:t xml:space="preserve"> Buenos Aires: Utopías del Sur, 1991. </w:t>
      </w:r>
    </w:p>
    <w:p w14:paraId="0F74B37A" w14:textId="65F7A0C8" w:rsidR="001D1040" w:rsidRDefault="001D1040"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Dri, Rubén. “La filosofía del estado ético”. En </w:t>
      </w:r>
      <w:r w:rsidR="006268EC" w:rsidRPr="00C62DF3">
        <w:rPr>
          <w:rFonts w:ascii="Times New Roman" w:hAnsi="Times New Roman" w:cs="Times New Roman"/>
          <w:noProof/>
          <w:sz w:val="24"/>
          <w:szCs w:val="24"/>
          <w:lang w:eastAsia="es-AR"/>
        </w:rPr>
        <w:t xml:space="preserve">Boron. </w:t>
      </w:r>
      <w:r w:rsidR="006268EC" w:rsidRPr="00C62DF3">
        <w:rPr>
          <w:rFonts w:ascii="Times New Roman" w:hAnsi="Times New Roman" w:cs="Times New Roman"/>
          <w:i/>
          <w:noProof/>
          <w:sz w:val="24"/>
          <w:szCs w:val="24"/>
          <w:lang w:eastAsia="es-AR"/>
        </w:rPr>
        <w:t>La filosofía</w:t>
      </w:r>
      <w:r w:rsidR="006268EC" w:rsidRPr="00C62DF3">
        <w:rPr>
          <w:rFonts w:ascii="Times New Roman" w:hAnsi="Times New Roman" w:cs="Times New Roman"/>
          <w:noProof/>
          <w:sz w:val="24"/>
          <w:szCs w:val="24"/>
          <w:lang w:eastAsia="es-AR"/>
        </w:rPr>
        <w:t>…</w:t>
      </w:r>
      <w:r w:rsidRPr="00C62DF3">
        <w:rPr>
          <w:rFonts w:ascii="Times New Roman" w:hAnsi="Times New Roman" w:cs="Times New Roman"/>
          <w:noProof/>
          <w:sz w:val="24"/>
          <w:szCs w:val="24"/>
          <w:lang w:eastAsia="es-AR"/>
        </w:rPr>
        <w:t xml:space="preserve">, 2000. Op. Cit. </w:t>
      </w:r>
    </w:p>
    <w:p w14:paraId="67E0096C" w14:textId="262408CD" w:rsidR="005B1962" w:rsidRDefault="005B1962" w:rsidP="0076282F">
      <w:pPr>
        <w:spacing w:after="0" w:line="240" w:lineRule="auto"/>
        <w:ind w:firstLine="284"/>
        <w:jc w:val="both"/>
        <w:rPr>
          <w:rFonts w:ascii="Times New Roman" w:hAnsi="Times New Roman" w:cs="Times New Roman"/>
          <w:noProof/>
          <w:sz w:val="24"/>
          <w:szCs w:val="24"/>
          <w:lang w:eastAsia="es-AR"/>
        </w:rPr>
      </w:pPr>
      <w:r>
        <w:rPr>
          <w:rFonts w:ascii="Times New Roman" w:hAnsi="Times New Roman" w:cs="Times New Roman"/>
          <w:noProof/>
          <w:sz w:val="24"/>
          <w:szCs w:val="24"/>
          <w:lang w:eastAsia="es-AR"/>
        </w:rPr>
        <w:t>Honneth</w:t>
      </w:r>
      <w:r w:rsidRPr="00F94188">
        <w:rPr>
          <w:rFonts w:ascii="Times New Roman" w:hAnsi="Times New Roman" w:cs="Times New Roman"/>
          <w:noProof/>
          <w:sz w:val="24"/>
          <w:szCs w:val="24"/>
          <w:lang w:eastAsia="es-AR"/>
        </w:rPr>
        <w:t xml:space="preserve">, Axel. </w:t>
      </w:r>
      <w:r w:rsidRPr="00F94188">
        <w:rPr>
          <w:rFonts w:ascii="Times New Roman" w:hAnsi="Times New Roman" w:cs="Times New Roman"/>
          <w:i/>
          <w:noProof/>
          <w:sz w:val="24"/>
          <w:szCs w:val="24"/>
          <w:lang w:eastAsia="es-AR"/>
        </w:rPr>
        <w:t>La lucha por el reconocimiento</w:t>
      </w:r>
      <w:r w:rsidRPr="00F94188">
        <w:rPr>
          <w:rFonts w:ascii="Times New Roman" w:hAnsi="Times New Roman" w:cs="Times New Roman"/>
          <w:noProof/>
          <w:sz w:val="24"/>
          <w:szCs w:val="24"/>
          <w:lang w:eastAsia="es-AR"/>
        </w:rPr>
        <w:t xml:space="preserve">. </w:t>
      </w:r>
      <w:r w:rsidR="00F94188" w:rsidRPr="00F94188">
        <w:rPr>
          <w:rFonts w:ascii="Times New Roman" w:eastAsia="Palatino" w:hAnsi="Times New Roman" w:cs="Times New Roman"/>
          <w:i/>
          <w:color w:val="000000" w:themeColor="text1"/>
          <w:sz w:val="24"/>
          <w:szCs w:val="24"/>
        </w:rPr>
        <w:t>Por una gramática moral de los conflictos sociales.</w:t>
      </w:r>
      <w:r w:rsidR="00F94188" w:rsidRPr="00F94188">
        <w:rPr>
          <w:rFonts w:ascii="Times New Roman" w:eastAsia="Palatino" w:hAnsi="Times New Roman" w:cs="Times New Roman"/>
          <w:color w:val="000000" w:themeColor="text1"/>
          <w:sz w:val="24"/>
          <w:szCs w:val="24"/>
        </w:rPr>
        <w:t xml:space="preserve"> Barcelona: Crítica-Grijalbo-Mondadori, 1997.</w:t>
      </w:r>
      <w:r w:rsidR="00F94188" w:rsidRPr="00F94188">
        <w:rPr>
          <w:rFonts w:ascii="Times New Roman" w:eastAsia="Palatino" w:hAnsi="Times New Roman" w:cs="Times New Roman"/>
          <w:color w:val="000000" w:themeColor="text1"/>
        </w:rPr>
        <w:t xml:space="preserve">  </w:t>
      </w:r>
    </w:p>
    <w:p w14:paraId="04D9DF93" w14:textId="6C2EFD81" w:rsidR="005B1962" w:rsidRPr="00C62DF3" w:rsidRDefault="005B1962" w:rsidP="0076282F">
      <w:pPr>
        <w:spacing w:after="0" w:line="240" w:lineRule="auto"/>
        <w:ind w:firstLine="284"/>
        <w:jc w:val="both"/>
        <w:rPr>
          <w:rFonts w:ascii="Times New Roman" w:hAnsi="Times New Roman" w:cs="Times New Roman"/>
          <w:noProof/>
          <w:sz w:val="24"/>
          <w:szCs w:val="24"/>
          <w:lang w:eastAsia="es-AR"/>
        </w:rPr>
      </w:pPr>
      <w:r>
        <w:rPr>
          <w:rFonts w:ascii="Times New Roman" w:hAnsi="Times New Roman" w:cs="Times New Roman"/>
          <w:noProof/>
          <w:sz w:val="24"/>
          <w:szCs w:val="24"/>
          <w:lang w:eastAsia="es-AR"/>
        </w:rPr>
        <w:t xml:space="preserve">Ilting, K.-H. “La estructura de </w:t>
      </w:r>
      <w:r w:rsidRPr="005B1962">
        <w:rPr>
          <w:rFonts w:ascii="Times New Roman" w:hAnsi="Times New Roman" w:cs="Times New Roman"/>
          <w:i/>
          <w:noProof/>
          <w:sz w:val="24"/>
          <w:szCs w:val="24"/>
          <w:lang w:eastAsia="es-AR"/>
        </w:rPr>
        <w:t>Filosofía del derecho</w:t>
      </w:r>
      <w:r>
        <w:rPr>
          <w:rFonts w:ascii="Times New Roman" w:hAnsi="Times New Roman" w:cs="Times New Roman"/>
          <w:noProof/>
          <w:sz w:val="24"/>
          <w:szCs w:val="24"/>
          <w:lang w:eastAsia="es-AR"/>
        </w:rPr>
        <w:t xml:space="preserve">, de Hegel”. En Pelcynski, Z. A. </w:t>
      </w:r>
      <w:r w:rsidRPr="005B1962">
        <w:rPr>
          <w:rFonts w:ascii="Times New Roman" w:hAnsi="Times New Roman" w:cs="Times New Roman"/>
          <w:i/>
          <w:noProof/>
          <w:sz w:val="24"/>
          <w:szCs w:val="24"/>
          <w:lang w:eastAsia="es-AR"/>
        </w:rPr>
        <w:t>Hegel y lo político.</w:t>
      </w:r>
      <w:r>
        <w:rPr>
          <w:rFonts w:ascii="Times New Roman" w:hAnsi="Times New Roman" w:cs="Times New Roman"/>
          <w:noProof/>
          <w:sz w:val="24"/>
          <w:szCs w:val="24"/>
          <w:lang w:eastAsia="es-AR"/>
        </w:rPr>
        <w:t xml:space="preserve"> Buenos Aires: Prometeo, 2016. </w:t>
      </w:r>
    </w:p>
    <w:p w14:paraId="0B15FE88" w14:textId="77777777" w:rsidR="001D1040" w:rsidRPr="00C62DF3" w:rsidRDefault="001D1040" w:rsidP="0076282F">
      <w:pPr>
        <w:spacing w:after="0" w:line="240" w:lineRule="auto"/>
        <w:ind w:firstLine="284"/>
        <w:jc w:val="both"/>
        <w:rPr>
          <w:rStyle w:val="st1"/>
          <w:rFonts w:ascii="Times New Roman" w:hAnsi="Times New Roman" w:cs="Times New Roman"/>
          <w:sz w:val="24"/>
          <w:szCs w:val="24"/>
        </w:rPr>
      </w:pPr>
      <w:r w:rsidRPr="00C62DF3">
        <w:rPr>
          <w:rStyle w:val="st1"/>
          <w:rFonts w:ascii="Times New Roman" w:hAnsi="Times New Roman" w:cs="Times New Roman"/>
          <w:sz w:val="24"/>
          <w:szCs w:val="24"/>
        </w:rPr>
        <w:t xml:space="preserve">Lukács, Georg. </w:t>
      </w:r>
      <w:r w:rsidRPr="00C62DF3">
        <w:rPr>
          <w:rStyle w:val="st1"/>
          <w:rFonts w:ascii="Times New Roman" w:hAnsi="Times New Roman" w:cs="Times New Roman"/>
          <w:i/>
          <w:sz w:val="24"/>
          <w:szCs w:val="24"/>
        </w:rPr>
        <w:t>El joven Hegel</w:t>
      </w:r>
      <w:r w:rsidRPr="00C62DF3">
        <w:rPr>
          <w:rStyle w:val="Refdecomentario"/>
          <w:rFonts w:ascii="Times New Roman" w:hAnsi="Times New Roman" w:cs="Times New Roman"/>
          <w:i/>
          <w:sz w:val="24"/>
          <w:szCs w:val="24"/>
        </w:rPr>
        <w:t xml:space="preserve"> </w:t>
      </w:r>
      <w:r w:rsidRPr="00C62DF3">
        <w:rPr>
          <w:rStyle w:val="st1"/>
          <w:rFonts w:ascii="Times New Roman" w:hAnsi="Times New Roman" w:cs="Times New Roman"/>
          <w:i/>
          <w:sz w:val="24"/>
          <w:szCs w:val="24"/>
        </w:rPr>
        <w:t>y los problemas de la sociedad capitalista.</w:t>
      </w:r>
      <w:r w:rsidRPr="00C62DF3">
        <w:rPr>
          <w:rStyle w:val="st1"/>
          <w:rFonts w:ascii="Times New Roman" w:hAnsi="Times New Roman" w:cs="Times New Roman"/>
          <w:sz w:val="24"/>
          <w:szCs w:val="24"/>
        </w:rPr>
        <w:t xml:space="preserve"> Barcelona-México: Grijalbo, 1970.</w:t>
      </w:r>
      <w:r w:rsidRPr="00C62DF3">
        <w:rPr>
          <w:rStyle w:val="st1"/>
          <w:rFonts w:ascii="Arial" w:hAnsi="Arial" w:cs="Arial"/>
          <w:color w:val="545454"/>
        </w:rPr>
        <w:t xml:space="preserve"> </w:t>
      </w:r>
    </w:p>
    <w:p w14:paraId="13AC523D" w14:textId="77777777" w:rsidR="00580623" w:rsidRDefault="001D1040" w:rsidP="00580623">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Marcuse, Herbert.  </w:t>
      </w:r>
      <w:r w:rsidRPr="00C62DF3">
        <w:rPr>
          <w:rFonts w:ascii="Times New Roman" w:hAnsi="Times New Roman" w:cs="Times New Roman"/>
          <w:i/>
          <w:noProof/>
          <w:sz w:val="24"/>
          <w:szCs w:val="24"/>
          <w:lang w:eastAsia="es-AR"/>
        </w:rPr>
        <w:t>Razón y revolución.</w:t>
      </w:r>
      <w:r w:rsidRPr="00C62DF3">
        <w:rPr>
          <w:rFonts w:ascii="Times New Roman" w:hAnsi="Times New Roman" w:cs="Times New Roman"/>
          <w:noProof/>
          <w:sz w:val="24"/>
          <w:szCs w:val="24"/>
          <w:lang w:eastAsia="es-AR"/>
        </w:rPr>
        <w:t xml:space="preserve"> Madrid: Alianza,1976. Caps. 6 y 7. </w:t>
      </w:r>
    </w:p>
    <w:p w14:paraId="7BBB45BC" w14:textId="75B74A5A" w:rsidR="00580623" w:rsidRPr="00580623" w:rsidRDefault="00580623" w:rsidP="00580623">
      <w:pPr>
        <w:spacing w:after="0" w:line="240" w:lineRule="auto"/>
        <w:ind w:firstLine="284"/>
        <w:jc w:val="both"/>
        <w:rPr>
          <w:rFonts w:ascii="Times New Roman" w:hAnsi="Times New Roman" w:cs="Times New Roman"/>
          <w:noProof/>
          <w:sz w:val="24"/>
          <w:szCs w:val="24"/>
          <w:lang w:eastAsia="es-AR"/>
        </w:rPr>
      </w:pPr>
      <w:r w:rsidRPr="00580623">
        <w:rPr>
          <w:rFonts w:ascii="Times New Roman" w:hAnsi="Times New Roman" w:cs="Times New Roman"/>
          <w:sz w:val="24"/>
          <w:szCs w:val="24"/>
        </w:rPr>
        <w:t xml:space="preserve">Pérez Cortés, S. “Hegel: su concepto de libertad”. En Rendón Alarcón, J. (coord.). </w:t>
      </w:r>
      <w:r w:rsidRPr="00580623">
        <w:rPr>
          <w:rFonts w:ascii="Times New Roman" w:hAnsi="Times New Roman" w:cs="Times New Roman"/>
          <w:i/>
          <w:sz w:val="24"/>
          <w:szCs w:val="24"/>
        </w:rPr>
        <w:t>Filosofía política: sus clásicos y sus problemas actuales</w:t>
      </w:r>
      <w:r w:rsidRPr="00580623">
        <w:rPr>
          <w:rFonts w:ascii="Times New Roman" w:hAnsi="Times New Roman" w:cs="Times New Roman"/>
          <w:sz w:val="24"/>
          <w:szCs w:val="24"/>
        </w:rPr>
        <w:t>. México: UAM, 2007, pp. 91-117.</w:t>
      </w:r>
    </w:p>
    <w:p w14:paraId="0F63EABE" w14:textId="0017AFDF" w:rsidR="00253CF4" w:rsidRPr="00253CF4" w:rsidRDefault="00253CF4" w:rsidP="00253CF4">
      <w:pPr>
        <w:spacing w:after="0" w:line="240" w:lineRule="auto"/>
        <w:ind w:firstLine="284"/>
        <w:jc w:val="both"/>
        <w:rPr>
          <w:rFonts w:ascii="Times New Roman" w:hAnsi="Times New Roman" w:cs="Times New Roman"/>
          <w:noProof/>
          <w:sz w:val="24"/>
          <w:szCs w:val="24"/>
          <w:lang w:eastAsia="es-AR"/>
        </w:rPr>
      </w:pPr>
      <w:r w:rsidRPr="00580623">
        <w:rPr>
          <w:rFonts w:ascii="Times New Roman" w:eastAsia="Palatino" w:hAnsi="Times New Roman" w:cs="Times New Roman"/>
          <w:color w:val="000000" w:themeColor="text1"/>
          <w:sz w:val="24"/>
          <w:szCs w:val="24"/>
        </w:rPr>
        <w:t>Pippin, R.  “</w:t>
      </w:r>
      <w:r w:rsidRPr="00580623">
        <w:rPr>
          <w:rFonts w:ascii="Times New Roman" w:hAnsi="Times New Roman" w:cs="Times New Roman"/>
          <w:sz w:val="24"/>
          <w:szCs w:val="24"/>
        </w:rPr>
        <w:t>Hegel’s practical philosophy: the realization of freedom”. En</w:t>
      </w:r>
      <w:r w:rsidRPr="00580623">
        <w:rPr>
          <w:rFonts w:ascii="Times New Roman" w:eastAsia="Palatino" w:hAnsi="Times New Roman" w:cs="Times New Roman"/>
          <w:color w:val="000000" w:themeColor="text1"/>
          <w:sz w:val="24"/>
          <w:szCs w:val="24"/>
        </w:rPr>
        <w:t xml:space="preserve"> Ameriks, K. (ed.). </w:t>
      </w:r>
      <w:r w:rsidRPr="00580623">
        <w:rPr>
          <w:rFonts w:ascii="Times New Roman" w:eastAsia="Palatino" w:hAnsi="Times New Roman" w:cs="Times New Roman"/>
          <w:i/>
          <w:color w:val="000000" w:themeColor="text1"/>
          <w:sz w:val="24"/>
          <w:szCs w:val="24"/>
        </w:rPr>
        <w:t>Cambridge Companion to</w:t>
      </w:r>
      <w:r w:rsidRPr="00253CF4">
        <w:rPr>
          <w:rFonts w:ascii="Times New Roman" w:eastAsia="Palatino" w:hAnsi="Times New Roman" w:cs="Times New Roman"/>
          <w:i/>
          <w:color w:val="000000" w:themeColor="text1"/>
          <w:sz w:val="24"/>
          <w:szCs w:val="24"/>
        </w:rPr>
        <w:t xml:space="preserve"> German Idealism</w:t>
      </w:r>
      <w:r w:rsidRPr="00253CF4">
        <w:rPr>
          <w:rFonts w:ascii="Times New Roman" w:eastAsia="Palatino" w:hAnsi="Times New Roman" w:cs="Times New Roman"/>
          <w:color w:val="000000" w:themeColor="text1"/>
          <w:sz w:val="24"/>
          <w:szCs w:val="24"/>
        </w:rPr>
        <w:t xml:space="preserve">. </w:t>
      </w:r>
      <w:r w:rsidRPr="00253CF4">
        <w:rPr>
          <w:rFonts w:ascii="Times New Roman" w:hAnsi="Times New Roman" w:cs="Times New Roman"/>
          <w:sz w:val="24"/>
          <w:szCs w:val="24"/>
        </w:rPr>
        <w:t>Cambridge University Press</w:t>
      </w:r>
      <w:r>
        <w:rPr>
          <w:rFonts w:ascii="Times New Roman" w:hAnsi="Times New Roman" w:cs="Times New Roman"/>
          <w:sz w:val="24"/>
          <w:szCs w:val="24"/>
        </w:rPr>
        <w:t>,</w:t>
      </w:r>
      <w:r w:rsidRPr="00253CF4">
        <w:rPr>
          <w:rFonts w:ascii="Times New Roman" w:hAnsi="Times New Roman" w:cs="Times New Roman"/>
          <w:sz w:val="24"/>
          <w:szCs w:val="24"/>
        </w:rPr>
        <w:t xml:space="preserve"> 2000</w:t>
      </w:r>
      <w:r>
        <w:rPr>
          <w:rFonts w:ascii="Times New Roman" w:hAnsi="Times New Roman" w:cs="Times New Roman"/>
          <w:sz w:val="24"/>
          <w:szCs w:val="24"/>
        </w:rPr>
        <w:t>, pp. 180-200</w:t>
      </w:r>
      <w:r w:rsidRPr="00253CF4">
        <w:rPr>
          <w:rFonts w:ascii="Times New Roman" w:hAnsi="Times New Roman" w:cs="Times New Roman"/>
          <w:sz w:val="24"/>
          <w:szCs w:val="24"/>
        </w:rPr>
        <w:t>.</w:t>
      </w:r>
    </w:p>
    <w:p w14:paraId="50DAF67B" w14:textId="60FBE10E" w:rsidR="001D1040" w:rsidRDefault="001D1040"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Serreau, René. </w:t>
      </w:r>
      <w:r w:rsidRPr="00C62DF3">
        <w:rPr>
          <w:rFonts w:ascii="Times New Roman" w:hAnsi="Times New Roman" w:cs="Times New Roman"/>
          <w:i/>
          <w:noProof/>
          <w:sz w:val="24"/>
          <w:szCs w:val="24"/>
          <w:lang w:eastAsia="es-AR"/>
        </w:rPr>
        <w:t>Hegel y el hegelianismo.</w:t>
      </w:r>
      <w:r w:rsidRPr="00C62DF3">
        <w:rPr>
          <w:rFonts w:ascii="Times New Roman" w:hAnsi="Times New Roman" w:cs="Times New Roman"/>
          <w:noProof/>
          <w:sz w:val="24"/>
          <w:szCs w:val="24"/>
          <w:lang w:eastAsia="es-AR"/>
        </w:rPr>
        <w:t xml:space="preserve"> Buenos Aires: Eudeba,1965. </w:t>
      </w:r>
    </w:p>
    <w:p w14:paraId="39F5CD43" w14:textId="5E3D050D" w:rsidR="004A098D" w:rsidRPr="00C62DF3" w:rsidRDefault="004A098D" w:rsidP="0076282F">
      <w:pPr>
        <w:spacing w:after="0" w:line="240" w:lineRule="auto"/>
        <w:ind w:firstLine="284"/>
        <w:jc w:val="both"/>
        <w:rPr>
          <w:rFonts w:ascii="Times New Roman" w:hAnsi="Times New Roman" w:cs="Times New Roman"/>
          <w:noProof/>
          <w:sz w:val="24"/>
          <w:szCs w:val="24"/>
          <w:lang w:eastAsia="es-AR"/>
        </w:rPr>
      </w:pPr>
      <w:r>
        <w:rPr>
          <w:rFonts w:ascii="Times New Roman" w:hAnsi="Times New Roman" w:cs="Times New Roman"/>
          <w:noProof/>
          <w:sz w:val="24"/>
          <w:szCs w:val="24"/>
          <w:lang w:eastAsia="es-AR"/>
        </w:rPr>
        <w:t xml:space="preserve">Taylor, Charles. </w:t>
      </w:r>
      <w:r w:rsidRPr="004A098D">
        <w:rPr>
          <w:rFonts w:ascii="Times New Roman" w:hAnsi="Times New Roman" w:cs="Times New Roman"/>
          <w:i/>
          <w:noProof/>
          <w:sz w:val="24"/>
          <w:szCs w:val="24"/>
          <w:lang w:eastAsia="es-AR"/>
        </w:rPr>
        <w:t>Hegel</w:t>
      </w:r>
      <w:r>
        <w:rPr>
          <w:rFonts w:ascii="Times New Roman" w:hAnsi="Times New Roman" w:cs="Times New Roman"/>
          <w:noProof/>
          <w:sz w:val="24"/>
          <w:szCs w:val="24"/>
          <w:lang w:eastAsia="es-AR"/>
        </w:rPr>
        <w:t>. Barcelona y México: Anthropos, 2010. Parte</w:t>
      </w:r>
      <w:r w:rsidR="005B1962">
        <w:rPr>
          <w:rFonts w:ascii="Times New Roman" w:hAnsi="Times New Roman" w:cs="Times New Roman"/>
          <w:noProof/>
          <w:sz w:val="24"/>
          <w:szCs w:val="24"/>
          <w:lang w:eastAsia="es-AR"/>
        </w:rPr>
        <w:t>s</w:t>
      </w:r>
      <w:r>
        <w:rPr>
          <w:rFonts w:ascii="Times New Roman" w:hAnsi="Times New Roman" w:cs="Times New Roman"/>
          <w:noProof/>
          <w:sz w:val="24"/>
          <w:szCs w:val="24"/>
          <w:lang w:eastAsia="es-AR"/>
        </w:rPr>
        <w:t xml:space="preserve"> I</w:t>
      </w:r>
      <w:r w:rsidR="005B1962">
        <w:rPr>
          <w:rFonts w:ascii="Times New Roman" w:hAnsi="Times New Roman" w:cs="Times New Roman"/>
          <w:noProof/>
          <w:sz w:val="24"/>
          <w:szCs w:val="24"/>
          <w:lang w:eastAsia="es-AR"/>
        </w:rPr>
        <w:t xml:space="preserve"> y IV.</w:t>
      </w:r>
      <w:r>
        <w:rPr>
          <w:rFonts w:ascii="Times New Roman" w:hAnsi="Times New Roman" w:cs="Times New Roman"/>
          <w:noProof/>
          <w:sz w:val="24"/>
          <w:szCs w:val="24"/>
          <w:lang w:eastAsia="es-AR"/>
        </w:rPr>
        <w:t xml:space="preserve"> </w:t>
      </w:r>
    </w:p>
    <w:p w14:paraId="1C836716" w14:textId="78166D16" w:rsidR="00253CF4" w:rsidRPr="00C62DF3" w:rsidRDefault="001D1040"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Weil, Eric. </w:t>
      </w:r>
      <w:r w:rsidRPr="00C62DF3">
        <w:rPr>
          <w:rFonts w:ascii="Times New Roman" w:hAnsi="Times New Roman" w:cs="Times New Roman"/>
          <w:i/>
          <w:noProof/>
          <w:sz w:val="24"/>
          <w:szCs w:val="24"/>
          <w:lang w:eastAsia="es-AR"/>
        </w:rPr>
        <w:t>Hegel y el Estado.</w:t>
      </w:r>
      <w:r w:rsidRPr="00C62DF3">
        <w:rPr>
          <w:rFonts w:ascii="Times New Roman" w:hAnsi="Times New Roman" w:cs="Times New Roman"/>
          <w:noProof/>
          <w:sz w:val="24"/>
          <w:szCs w:val="24"/>
          <w:lang w:eastAsia="es-AR"/>
        </w:rPr>
        <w:t xml:space="preserve"> Córdoba: Nagelkop,1970. </w:t>
      </w:r>
    </w:p>
    <w:p w14:paraId="4686820F" w14:textId="77777777" w:rsidR="006E1BDC" w:rsidRPr="00C62DF3" w:rsidRDefault="006E1BDC" w:rsidP="0076282F">
      <w:pPr>
        <w:spacing w:after="0" w:line="240" w:lineRule="auto"/>
        <w:ind w:firstLine="284"/>
        <w:jc w:val="both"/>
        <w:rPr>
          <w:rFonts w:ascii="Times New Roman" w:hAnsi="Times New Roman" w:cs="Times New Roman"/>
          <w:noProof/>
          <w:sz w:val="24"/>
          <w:szCs w:val="24"/>
          <w:lang w:eastAsia="es-AR"/>
        </w:rPr>
      </w:pPr>
    </w:p>
    <w:p w14:paraId="313861AD"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p>
    <w:p w14:paraId="5B07F6B9" w14:textId="77777777" w:rsidR="00354366" w:rsidRPr="00C62DF3" w:rsidRDefault="00354366" w:rsidP="0076282F">
      <w:pPr>
        <w:spacing w:after="0" w:line="240" w:lineRule="auto"/>
        <w:ind w:firstLine="284"/>
        <w:jc w:val="both"/>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 xml:space="preserve">X. LA RUPTURA MARXISTA </w:t>
      </w:r>
    </w:p>
    <w:p w14:paraId="5B90FEFB"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p>
    <w:p w14:paraId="6492D2FA"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Marx y la Filosofía Política. La crítica del joven Marx a la Filosofía del Derecho de Hegel. Dos categorías fundamentales: alienación e ideología. El papel de la dialéctica en el pensamiento de Marx. Génesis de la “inversión hegeliana” e inicio del tránsito de la filosofía a la economía política. La búsqueda de un nuevo instrumental. La concepción negativa de la política. La Teoría Política marxista y la crítica a la sociedad burguesa. </w:t>
      </w:r>
    </w:p>
    <w:p w14:paraId="6FB49AF5"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p>
    <w:p w14:paraId="7EA9968C" w14:textId="77777777" w:rsidR="00354366" w:rsidRPr="00C62DF3" w:rsidRDefault="00354366" w:rsidP="0076282F">
      <w:pPr>
        <w:spacing w:after="0" w:line="240" w:lineRule="auto"/>
        <w:ind w:firstLine="284"/>
        <w:jc w:val="both"/>
        <w:rPr>
          <w:rFonts w:ascii="Times New Roman" w:hAnsi="Times New Roman" w:cs="Times New Roman"/>
          <w:b/>
          <w:noProof/>
          <w:sz w:val="24"/>
          <w:szCs w:val="24"/>
          <w:lang w:eastAsia="es-AR"/>
        </w:rPr>
      </w:pPr>
      <w:r w:rsidRPr="00C62DF3">
        <w:rPr>
          <w:rFonts w:ascii="Times New Roman" w:hAnsi="Times New Roman" w:cs="Times New Roman"/>
          <w:b/>
          <w:noProof/>
          <w:sz w:val="24"/>
          <w:szCs w:val="24"/>
          <w:lang w:eastAsia="es-AR"/>
        </w:rPr>
        <w:t>Bibliografía obligatoria</w:t>
      </w:r>
    </w:p>
    <w:p w14:paraId="4B016847"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p>
    <w:p w14:paraId="100A4988" w14:textId="77777777" w:rsidR="00C20261" w:rsidRPr="00C62DF3" w:rsidRDefault="00354366"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Marx, Karl </w:t>
      </w:r>
      <w:r w:rsidR="000609BD" w:rsidRPr="00C62DF3">
        <w:rPr>
          <w:rFonts w:ascii="Times New Roman" w:hAnsi="Times New Roman" w:cs="Times New Roman"/>
          <w:noProof/>
          <w:sz w:val="24"/>
          <w:szCs w:val="24"/>
          <w:lang w:eastAsia="es-AR"/>
        </w:rPr>
        <w:t xml:space="preserve">[1842] </w:t>
      </w:r>
      <w:r w:rsidR="00C20261" w:rsidRPr="00C62DF3">
        <w:rPr>
          <w:rFonts w:ascii="Times New Roman" w:hAnsi="Times New Roman" w:cs="Times New Roman"/>
          <w:i/>
          <w:noProof/>
          <w:sz w:val="24"/>
          <w:szCs w:val="24"/>
          <w:lang w:eastAsia="es-AR"/>
        </w:rPr>
        <w:t>Los debates de la Dieta Renana</w:t>
      </w:r>
      <w:r w:rsidR="001D1040" w:rsidRPr="00C62DF3">
        <w:rPr>
          <w:rFonts w:ascii="Times New Roman" w:hAnsi="Times New Roman" w:cs="Times New Roman"/>
          <w:i/>
          <w:noProof/>
          <w:sz w:val="24"/>
          <w:szCs w:val="24"/>
          <w:lang w:eastAsia="es-AR"/>
        </w:rPr>
        <w:t>.</w:t>
      </w:r>
      <w:r w:rsidR="00C20261" w:rsidRPr="00C62DF3">
        <w:rPr>
          <w:rFonts w:ascii="Times New Roman" w:hAnsi="Times New Roman" w:cs="Times New Roman"/>
          <w:noProof/>
          <w:sz w:val="24"/>
          <w:szCs w:val="24"/>
          <w:lang w:eastAsia="es-AR"/>
        </w:rPr>
        <w:t xml:space="preserve"> </w:t>
      </w:r>
      <w:r w:rsidR="001D1040" w:rsidRPr="00C62DF3">
        <w:rPr>
          <w:rStyle w:val="st1"/>
          <w:rFonts w:ascii="Times New Roman" w:hAnsi="Times New Roman" w:cs="Times New Roman"/>
          <w:sz w:val="24"/>
          <w:szCs w:val="24"/>
        </w:rPr>
        <w:t xml:space="preserve">Barcelona: </w:t>
      </w:r>
      <w:r w:rsidR="00C20261" w:rsidRPr="00C62DF3">
        <w:rPr>
          <w:rStyle w:val="nfasis"/>
          <w:rFonts w:ascii="Times New Roman" w:hAnsi="Times New Roman" w:cs="Times New Roman"/>
          <w:b w:val="0"/>
          <w:sz w:val="24"/>
          <w:szCs w:val="24"/>
        </w:rPr>
        <w:t>Gedisa</w:t>
      </w:r>
      <w:r w:rsidR="00C20261" w:rsidRPr="00C62DF3">
        <w:rPr>
          <w:rStyle w:val="st1"/>
          <w:rFonts w:ascii="Times New Roman" w:hAnsi="Times New Roman" w:cs="Times New Roman"/>
          <w:sz w:val="24"/>
          <w:szCs w:val="24"/>
        </w:rPr>
        <w:t xml:space="preserve"> Editorial, 2007</w:t>
      </w:r>
      <w:r w:rsidR="001D1040" w:rsidRPr="00C62DF3">
        <w:rPr>
          <w:rStyle w:val="st1"/>
          <w:rFonts w:ascii="Times New Roman" w:hAnsi="Times New Roman" w:cs="Times New Roman"/>
          <w:sz w:val="24"/>
          <w:szCs w:val="24"/>
        </w:rPr>
        <w:t>.</w:t>
      </w:r>
    </w:p>
    <w:p w14:paraId="75B3A2CC" w14:textId="77777777" w:rsidR="00354366" w:rsidRPr="00C62DF3" w:rsidRDefault="00C20261"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Marx, Karl </w:t>
      </w:r>
      <w:r w:rsidR="000609BD" w:rsidRPr="00C62DF3">
        <w:rPr>
          <w:rFonts w:ascii="Times New Roman" w:hAnsi="Times New Roman" w:cs="Times New Roman"/>
          <w:noProof/>
          <w:sz w:val="24"/>
          <w:szCs w:val="24"/>
          <w:lang w:eastAsia="es-AR"/>
        </w:rPr>
        <w:t>[1844]</w:t>
      </w:r>
      <w:r w:rsidR="00354366" w:rsidRPr="00C62DF3">
        <w:rPr>
          <w:rFonts w:ascii="Times New Roman" w:hAnsi="Times New Roman" w:cs="Times New Roman"/>
          <w:noProof/>
          <w:sz w:val="24"/>
          <w:szCs w:val="24"/>
          <w:lang w:eastAsia="es-AR"/>
        </w:rPr>
        <w:t xml:space="preserve"> </w:t>
      </w:r>
      <w:r w:rsidR="00354366" w:rsidRPr="00C62DF3">
        <w:rPr>
          <w:rFonts w:ascii="Times New Roman" w:hAnsi="Times New Roman" w:cs="Times New Roman"/>
          <w:i/>
          <w:noProof/>
          <w:sz w:val="24"/>
          <w:szCs w:val="24"/>
          <w:lang w:eastAsia="es-AR"/>
        </w:rPr>
        <w:t>La Cuestión Judía.</w:t>
      </w:r>
      <w:r w:rsidR="00354366" w:rsidRPr="00C62DF3">
        <w:rPr>
          <w:rFonts w:ascii="Times New Roman" w:hAnsi="Times New Roman" w:cs="Times New Roman"/>
          <w:noProof/>
          <w:sz w:val="24"/>
          <w:szCs w:val="24"/>
          <w:lang w:eastAsia="es-AR"/>
        </w:rPr>
        <w:t xml:space="preserve"> Ediciones varias. </w:t>
      </w:r>
    </w:p>
    <w:p w14:paraId="07795563" w14:textId="77777777" w:rsidR="00354366" w:rsidRPr="00C62DF3" w:rsidRDefault="000609BD"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Marx, Karl [1852]</w:t>
      </w:r>
      <w:r w:rsidR="00354366" w:rsidRPr="00C62DF3">
        <w:rPr>
          <w:rFonts w:ascii="Times New Roman" w:hAnsi="Times New Roman" w:cs="Times New Roman"/>
          <w:noProof/>
          <w:sz w:val="24"/>
          <w:szCs w:val="24"/>
          <w:lang w:eastAsia="es-AR"/>
        </w:rPr>
        <w:t xml:space="preserve"> </w:t>
      </w:r>
      <w:r w:rsidR="00354366" w:rsidRPr="00C62DF3">
        <w:rPr>
          <w:rFonts w:ascii="Times New Roman" w:hAnsi="Times New Roman" w:cs="Times New Roman"/>
          <w:i/>
          <w:noProof/>
          <w:sz w:val="24"/>
          <w:szCs w:val="24"/>
          <w:lang w:eastAsia="es-AR"/>
        </w:rPr>
        <w:t>El dieciocho Brumario de Luis Bonaparte</w:t>
      </w:r>
      <w:r w:rsidRPr="00C62DF3">
        <w:rPr>
          <w:rFonts w:ascii="Times New Roman" w:hAnsi="Times New Roman" w:cs="Times New Roman"/>
          <w:noProof/>
          <w:sz w:val="24"/>
          <w:szCs w:val="24"/>
          <w:lang w:eastAsia="es-AR"/>
        </w:rPr>
        <w:t xml:space="preserve">. </w:t>
      </w:r>
      <w:r w:rsidR="00354366" w:rsidRPr="00C62DF3">
        <w:rPr>
          <w:rFonts w:ascii="Times New Roman" w:hAnsi="Times New Roman" w:cs="Times New Roman"/>
          <w:noProof/>
          <w:sz w:val="24"/>
          <w:szCs w:val="24"/>
          <w:lang w:eastAsia="es-AR"/>
        </w:rPr>
        <w:t>México: Siglo XXI</w:t>
      </w:r>
      <w:r w:rsidRPr="00C62DF3">
        <w:rPr>
          <w:rFonts w:ascii="Times New Roman" w:hAnsi="Times New Roman" w:cs="Times New Roman"/>
          <w:noProof/>
          <w:sz w:val="24"/>
          <w:szCs w:val="24"/>
          <w:lang w:eastAsia="es-AR"/>
        </w:rPr>
        <w:t>,1985</w:t>
      </w:r>
      <w:r w:rsidR="00354366" w:rsidRPr="00C62DF3">
        <w:rPr>
          <w:rFonts w:ascii="Times New Roman" w:hAnsi="Times New Roman" w:cs="Times New Roman"/>
          <w:noProof/>
          <w:sz w:val="24"/>
          <w:szCs w:val="24"/>
          <w:lang w:eastAsia="es-AR"/>
        </w:rPr>
        <w:t xml:space="preserve">. </w:t>
      </w:r>
    </w:p>
    <w:p w14:paraId="54CD7262" w14:textId="77777777" w:rsidR="00354366" w:rsidRPr="00C62DF3" w:rsidRDefault="000609BD"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Marx, Karl</w:t>
      </w:r>
      <w:r w:rsidR="00354366" w:rsidRPr="00C62DF3">
        <w:rPr>
          <w:rFonts w:ascii="Times New Roman" w:hAnsi="Times New Roman" w:cs="Times New Roman"/>
          <w:noProof/>
          <w:sz w:val="24"/>
          <w:szCs w:val="24"/>
          <w:lang w:eastAsia="es-AR"/>
        </w:rPr>
        <w:t xml:space="preserve"> </w:t>
      </w:r>
      <w:r w:rsidRPr="00C62DF3">
        <w:rPr>
          <w:rFonts w:ascii="Times New Roman" w:hAnsi="Times New Roman" w:cs="Times New Roman"/>
          <w:noProof/>
          <w:sz w:val="24"/>
          <w:szCs w:val="24"/>
          <w:lang w:eastAsia="es-AR"/>
        </w:rPr>
        <w:t xml:space="preserve">[1843] </w:t>
      </w:r>
      <w:r w:rsidR="00354366" w:rsidRPr="00C62DF3">
        <w:rPr>
          <w:rFonts w:ascii="Times New Roman" w:hAnsi="Times New Roman" w:cs="Times New Roman"/>
          <w:i/>
          <w:noProof/>
          <w:sz w:val="24"/>
          <w:szCs w:val="24"/>
          <w:lang w:eastAsia="es-AR"/>
        </w:rPr>
        <w:t>En torno a la critica de la filosofía del derecho de</w:t>
      </w:r>
      <w:r w:rsidRPr="00C62DF3">
        <w:rPr>
          <w:rFonts w:ascii="Times New Roman" w:hAnsi="Times New Roman" w:cs="Times New Roman"/>
          <w:noProof/>
          <w:sz w:val="24"/>
          <w:szCs w:val="24"/>
          <w:lang w:eastAsia="es-AR"/>
        </w:rPr>
        <w:t xml:space="preserve"> Hegel. </w:t>
      </w:r>
      <w:r w:rsidR="00354366" w:rsidRPr="00C62DF3">
        <w:rPr>
          <w:rFonts w:ascii="Times New Roman" w:hAnsi="Times New Roman" w:cs="Times New Roman"/>
          <w:noProof/>
          <w:sz w:val="24"/>
          <w:szCs w:val="24"/>
          <w:lang w:eastAsia="es-AR"/>
        </w:rPr>
        <w:t>Barcelona: Crítica</w:t>
      </w:r>
      <w:r w:rsidRPr="00C62DF3">
        <w:rPr>
          <w:rFonts w:ascii="Times New Roman" w:hAnsi="Times New Roman" w:cs="Times New Roman"/>
          <w:noProof/>
          <w:sz w:val="24"/>
          <w:szCs w:val="24"/>
          <w:lang w:eastAsia="es-AR"/>
        </w:rPr>
        <w:t>,1978.</w:t>
      </w:r>
      <w:r w:rsidR="00354366" w:rsidRPr="00C62DF3">
        <w:rPr>
          <w:rFonts w:ascii="Times New Roman" w:hAnsi="Times New Roman" w:cs="Times New Roman"/>
          <w:noProof/>
          <w:sz w:val="24"/>
          <w:szCs w:val="24"/>
          <w:lang w:eastAsia="es-AR"/>
        </w:rPr>
        <w:t xml:space="preserve"> Introducción. </w:t>
      </w:r>
    </w:p>
    <w:p w14:paraId="68A9F503" w14:textId="77777777" w:rsidR="00354366" w:rsidRPr="00C62DF3" w:rsidRDefault="000609BD"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Marx, Karl [1843]</w:t>
      </w:r>
      <w:r w:rsidR="00354366" w:rsidRPr="00C62DF3">
        <w:rPr>
          <w:rFonts w:ascii="Times New Roman" w:hAnsi="Times New Roman" w:cs="Times New Roman"/>
          <w:noProof/>
          <w:sz w:val="24"/>
          <w:szCs w:val="24"/>
          <w:lang w:eastAsia="es-AR"/>
        </w:rPr>
        <w:t xml:space="preserve"> </w:t>
      </w:r>
      <w:r w:rsidR="00354366" w:rsidRPr="00C62DF3">
        <w:rPr>
          <w:rFonts w:ascii="Times New Roman" w:hAnsi="Times New Roman" w:cs="Times New Roman"/>
          <w:i/>
          <w:noProof/>
          <w:sz w:val="24"/>
          <w:szCs w:val="24"/>
          <w:lang w:eastAsia="es-AR"/>
        </w:rPr>
        <w:t>Contribución a la crítica de la economía política.</w:t>
      </w:r>
      <w:r w:rsidR="00354366" w:rsidRPr="00C62DF3">
        <w:rPr>
          <w:rFonts w:ascii="Times New Roman" w:hAnsi="Times New Roman" w:cs="Times New Roman"/>
          <w:noProof/>
          <w:sz w:val="24"/>
          <w:szCs w:val="24"/>
          <w:lang w:eastAsia="es-AR"/>
        </w:rPr>
        <w:t xml:space="preserve"> Ediciones varias, Prólogo. </w:t>
      </w:r>
    </w:p>
    <w:p w14:paraId="5B296501" w14:textId="77777777" w:rsidR="00354366" w:rsidRPr="00C62DF3" w:rsidRDefault="000609BD"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Marx, Karl y Engels, Friedrich [1848].</w:t>
      </w:r>
      <w:r w:rsidR="00354366" w:rsidRPr="00C62DF3">
        <w:rPr>
          <w:rFonts w:ascii="Times New Roman" w:hAnsi="Times New Roman" w:cs="Times New Roman"/>
          <w:noProof/>
          <w:sz w:val="24"/>
          <w:szCs w:val="24"/>
          <w:lang w:eastAsia="es-AR"/>
        </w:rPr>
        <w:t xml:space="preserve"> </w:t>
      </w:r>
      <w:r w:rsidR="00354366" w:rsidRPr="00C62DF3">
        <w:rPr>
          <w:rFonts w:ascii="Times New Roman" w:hAnsi="Times New Roman" w:cs="Times New Roman"/>
          <w:i/>
          <w:noProof/>
          <w:sz w:val="24"/>
          <w:szCs w:val="24"/>
          <w:lang w:eastAsia="es-AR"/>
        </w:rPr>
        <w:t>Manifiesto del Partido Comunista.</w:t>
      </w:r>
      <w:r w:rsidR="00354366" w:rsidRPr="00C62DF3">
        <w:rPr>
          <w:rFonts w:ascii="Times New Roman" w:hAnsi="Times New Roman" w:cs="Times New Roman"/>
          <w:noProof/>
          <w:sz w:val="24"/>
          <w:szCs w:val="24"/>
          <w:lang w:eastAsia="es-AR"/>
        </w:rPr>
        <w:t xml:space="preserve"> Ediciones varias. </w:t>
      </w:r>
    </w:p>
    <w:p w14:paraId="5E14CD4D"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p>
    <w:p w14:paraId="5F14D910" w14:textId="77777777" w:rsidR="00354366" w:rsidRPr="00C62DF3" w:rsidRDefault="00354366"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Bibliografía complementaria </w:t>
      </w:r>
    </w:p>
    <w:p w14:paraId="3DD82FB3" w14:textId="77777777" w:rsidR="00BD6C61" w:rsidRPr="00C62DF3" w:rsidRDefault="00BD6C61" w:rsidP="0076282F">
      <w:pPr>
        <w:spacing w:after="0" w:line="240" w:lineRule="auto"/>
        <w:ind w:firstLine="284"/>
        <w:jc w:val="both"/>
        <w:rPr>
          <w:rFonts w:ascii="Times New Roman" w:hAnsi="Times New Roman" w:cs="Times New Roman"/>
          <w:noProof/>
          <w:sz w:val="24"/>
          <w:szCs w:val="24"/>
          <w:lang w:eastAsia="es-AR"/>
        </w:rPr>
      </w:pPr>
    </w:p>
    <w:p w14:paraId="29AACDA8" w14:textId="77777777" w:rsidR="000609BD" w:rsidRPr="00C62DF3" w:rsidRDefault="000609BD" w:rsidP="000609BD">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Marx, Karl [1850] </w:t>
      </w:r>
      <w:r w:rsidRPr="00C62DF3">
        <w:rPr>
          <w:rFonts w:ascii="Times New Roman" w:hAnsi="Times New Roman" w:cs="Times New Roman"/>
          <w:i/>
          <w:noProof/>
          <w:sz w:val="24"/>
          <w:szCs w:val="24"/>
          <w:lang w:eastAsia="es-AR"/>
        </w:rPr>
        <w:t>Las luchas de clases en Francia de 1848 a 1850</w:t>
      </w:r>
      <w:r w:rsidRPr="00C62DF3">
        <w:rPr>
          <w:rFonts w:ascii="Times New Roman" w:hAnsi="Times New Roman" w:cs="Times New Roman"/>
          <w:noProof/>
          <w:sz w:val="24"/>
          <w:szCs w:val="24"/>
          <w:lang w:eastAsia="es-AR"/>
        </w:rPr>
        <w:t xml:space="preserve">. Buenos Aires: Anteo, 1973. </w:t>
      </w:r>
    </w:p>
    <w:p w14:paraId="18A06187" w14:textId="77777777" w:rsidR="00C20261" w:rsidRPr="00C62DF3" w:rsidRDefault="00C20261"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Marx, Karl (1875) </w:t>
      </w:r>
      <w:r w:rsidRPr="00C62DF3">
        <w:rPr>
          <w:rFonts w:ascii="Times New Roman" w:hAnsi="Times New Roman" w:cs="Times New Roman"/>
          <w:i/>
          <w:noProof/>
          <w:sz w:val="24"/>
          <w:szCs w:val="24"/>
          <w:lang w:eastAsia="es-AR"/>
        </w:rPr>
        <w:t>Crítica al Programa de Gotha</w:t>
      </w:r>
      <w:r w:rsidR="000609BD" w:rsidRPr="00C62DF3">
        <w:rPr>
          <w:rFonts w:ascii="Times New Roman" w:hAnsi="Times New Roman" w:cs="Times New Roman"/>
          <w:noProof/>
          <w:sz w:val="24"/>
          <w:szCs w:val="24"/>
          <w:lang w:eastAsia="es-AR"/>
        </w:rPr>
        <w:t xml:space="preserve">. </w:t>
      </w:r>
      <w:r w:rsidRPr="00C62DF3">
        <w:rPr>
          <w:rFonts w:ascii="Times New Roman" w:hAnsi="Times New Roman" w:cs="Times New Roman"/>
          <w:noProof/>
          <w:sz w:val="24"/>
          <w:szCs w:val="24"/>
          <w:lang w:eastAsia="es-AR"/>
        </w:rPr>
        <w:t>Buenos Aires: Anteo</w:t>
      </w:r>
      <w:r w:rsidR="000609BD" w:rsidRPr="00C62DF3">
        <w:rPr>
          <w:rFonts w:ascii="Times New Roman" w:hAnsi="Times New Roman" w:cs="Times New Roman"/>
          <w:noProof/>
          <w:sz w:val="24"/>
          <w:szCs w:val="24"/>
          <w:lang w:eastAsia="es-AR"/>
        </w:rPr>
        <w:t>, 1973</w:t>
      </w:r>
      <w:r w:rsidRPr="00C62DF3">
        <w:rPr>
          <w:rFonts w:ascii="Times New Roman" w:hAnsi="Times New Roman" w:cs="Times New Roman"/>
          <w:noProof/>
          <w:sz w:val="24"/>
          <w:szCs w:val="24"/>
          <w:lang w:eastAsia="es-AR"/>
        </w:rPr>
        <w:t xml:space="preserve">. </w:t>
      </w:r>
    </w:p>
    <w:p w14:paraId="5BCA340F" w14:textId="77777777" w:rsidR="000609BD" w:rsidRPr="00C62DF3" w:rsidRDefault="000609BD" w:rsidP="0076282F">
      <w:pPr>
        <w:spacing w:after="0" w:line="240" w:lineRule="auto"/>
        <w:ind w:firstLine="284"/>
        <w:jc w:val="both"/>
        <w:rPr>
          <w:rFonts w:ascii="Times New Roman" w:hAnsi="Times New Roman" w:cs="Times New Roman"/>
          <w:noProof/>
          <w:sz w:val="24"/>
          <w:szCs w:val="24"/>
          <w:lang w:eastAsia="es-AR"/>
        </w:rPr>
      </w:pPr>
    </w:p>
    <w:p w14:paraId="773C103E" w14:textId="77777777" w:rsidR="000609BD" w:rsidRPr="00C62DF3" w:rsidRDefault="000609BD" w:rsidP="0076282F">
      <w:pPr>
        <w:spacing w:after="0" w:line="240" w:lineRule="auto"/>
        <w:ind w:firstLine="284"/>
        <w:jc w:val="both"/>
        <w:rPr>
          <w:rFonts w:ascii="Times New Roman" w:hAnsi="Times New Roman" w:cs="Times New Roman"/>
          <w:noProof/>
          <w:sz w:val="24"/>
          <w:szCs w:val="24"/>
          <w:lang w:eastAsia="es-AR"/>
        </w:rPr>
      </w:pPr>
      <w:proofErr w:type="spellStart"/>
      <w:r w:rsidRPr="00C62DF3">
        <w:rPr>
          <w:rFonts w:ascii="Times New Roman" w:hAnsi="Times New Roman" w:cs="Times New Roman"/>
          <w:sz w:val="24"/>
          <w:szCs w:val="24"/>
          <w:lang w:val="es-ES"/>
        </w:rPr>
        <w:t>Althusser</w:t>
      </w:r>
      <w:proofErr w:type="spellEnd"/>
      <w:r w:rsidRPr="00C62DF3">
        <w:rPr>
          <w:rFonts w:ascii="Times New Roman" w:hAnsi="Times New Roman" w:cs="Times New Roman"/>
          <w:sz w:val="24"/>
          <w:szCs w:val="24"/>
          <w:lang w:val="es-ES"/>
        </w:rPr>
        <w:t xml:space="preserve">, Louis y </w:t>
      </w:r>
      <w:proofErr w:type="spellStart"/>
      <w:r w:rsidRPr="00C62DF3">
        <w:rPr>
          <w:rFonts w:ascii="Times New Roman" w:hAnsi="Times New Roman" w:cs="Times New Roman"/>
          <w:sz w:val="24"/>
          <w:szCs w:val="24"/>
          <w:lang w:val="es-ES"/>
        </w:rPr>
        <w:t>Balibar</w:t>
      </w:r>
      <w:proofErr w:type="spellEnd"/>
      <w:r w:rsidRPr="00C62DF3">
        <w:rPr>
          <w:rFonts w:ascii="Times New Roman" w:hAnsi="Times New Roman" w:cs="Times New Roman"/>
          <w:sz w:val="24"/>
          <w:szCs w:val="24"/>
          <w:lang w:val="es-ES"/>
        </w:rPr>
        <w:t xml:space="preserve">, </w:t>
      </w:r>
      <w:proofErr w:type="spellStart"/>
      <w:r w:rsidRPr="00C62DF3">
        <w:rPr>
          <w:rFonts w:ascii="Times New Roman" w:hAnsi="Times New Roman" w:cs="Times New Roman"/>
          <w:sz w:val="24"/>
          <w:szCs w:val="24"/>
          <w:lang w:val="es-ES"/>
        </w:rPr>
        <w:t>Étienne</w:t>
      </w:r>
      <w:proofErr w:type="spellEnd"/>
      <w:r w:rsidRPr="00C62DF3">
        <w:rPr>
          <w:rFonts w:ascii="Times New Roman" w:hAnsi="Times New Roman" w:cs="Times New Roman"/>
          <w:sz w:val="24"/>
          <w:szCs w:val="24"/>
          <w:lang w:val="es-ES"/>
        </w:rPr>
        <w:t xml:space="preserve">. </w:t>
      </w:r>
      <w:r w:rsidRPr="00C62DF3">
        <w:rPr>
          <w:rFonts w:ascii="Times New Roman" w:hAnsi="Times New Roman" w:cs="Times New Roman"/>
          <w:i/>
          <w:iCs/>
          <w:sz w:val="24"/>
          <w:szCs w:val="24"/>
          <w:lang w:val="es-ES"/>
        </w:rPr>
        <w:t>Para leer El Capital</w:t>
      </w:r>
      <w:r w:rsidRPr="00C62DF3">
        <w:rPr>
          <w:rFonts w:ascii="Times New Roman" w:hAnsi="Times New Roman" w:cs="Times New Roman"/>
          <w:sz w:val="24"/>
          <w:szCs w:val="24"/>
          <w:lang w:val="es-ES"/>
        </w:rPr>
        <w:t>. México: Siglo XXI, 1974.</w:t>
      </w:r>
    </w:p>
    <w:p w14:paraId="564810D6" w14:textId="77777777" w:rsidR="000609BD" w:rsidRPr="00C62DF3" w:rsidRDefault="000609BD"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Boron, Atilio. “Filosofía política y crítica de la sociedad burguesa: el legado teórico de Karl Marx”. </w:t>
      </w:r>
      <w:r w:rsidR="006268EC" w:rsidRPr="00C62DF3">
        <w:rPr>
          <w:rFonts w:ascii="Times New Roman" w:hAnsi="Times New Roman" w:cs="Times New Roman"/>
          <w:noProof/>
          <w:sz w:val="24"/>
          <w:szCs w:val="24"/>
          <w:lang w:eastAsia="es-AR"/>
        </w:rPr>
        <w:t xml:space="preserve">Boron. </w:t>
      </w:r>
      <w:r w:rsidR="006268EC" w:rsidRPr="00C62DF3">
        <w:rPr>
          <w:rFonts w:ascii="Times New Roman" w:hAnsi="Times New Roman" w:cs="Times New Roman"/>
          <w:i/>
          <w:noProof/>
          <w:sz w:val="24"/>
          <w:szCs w:val="24"/>
          <w:lang w:eastAsia="es-AR"/>
        </w:rPr>
        <w:t>La filosofía</w:t>
      </w:r>
      <w:r w:rsidR="006268EC" w:rsidRPr="00C62DF3">
        <w:rPr>
          <w:rFonts w:ascii="Times New Roman" w:hAnsi="Times New Roman" w:cs="Times New Roman"/>
          <w:noProof/>
          <w:sz w:val="24"/>
          <w:szCs w:val="24"/>
          <w:lang w:eastAsia="es-AR"/>
        </w:rPr>
        <w:t>…</w:t>
      </w:r>
      <w:r w:rsidRPr="00C62DF3">
        <w:rPr>
          <w:rFonts w:ascii="Times New Roman" w:hAnsi="Times New Roman" w:cs="Times New Roman"/>
          <w:noProof/>
          <w:sz w:val="24"/>
          <w:szCs w:val="24"/>
          <w:lang w:eastAsia="es-AR"/>
        </w:rPr>
        <w:t>Op. Cit. 2000</w:t>
      </w:r>
      <w:r w:rsidR="006268EC" w:rsidRPr="00C62DF3">
        <w:rPr>
          <w:rFonts w:ascii="Times New Roman" w:hAnsi="Times New Roman" w:cs="Times New Roman"/>
          <w:noProof/>
          <w:sz w:val="24"/>
          <w:szCs w:val="24"/>
          <w:lang w:eastAsia="es-AR"/>
        </w:rPr>
        <w:t>.</w:t>
      </w:r>
    </w:p>
    <w:p w14:paraId="25BAB464" w14:textId="77777777" w:rsidR="000609BD" w:rsidRPr="00C62DF3" w:rsidRDefault="000609BD"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Boron, Atilio. </w:t>
      </w:r>
      <w:r w:rsidRPr="00C62DF3">
        <w:rPr>
          <w:rFonts w:ascii="Times New Roman" w:hAnsi="Times New Roman" w:cs="Times New Roman"/>
          <w:i/>
          <w:noProof/>
          <w:sz w:val="24"/>
          <w:szCs w:val="24"/>
          <w:lang w:eastAsia="es-AR"/>
        </w:rPr>
        <w:t>Tras el Búho de Minerva.</w:t>
      </w:r>
      <w:r w:rsidRPr="00C62DF3">
        <w:rPr>
          <w:rFonts w:ascii="Times New Roman" w:hAnsi="Times New Roman" w:cs="Times New Roman"/>
          <w:noProof/>
          <w:sz w:val="24"/>
          <w:szCs w:val="24"/>
          <w:lang w:eastAsia="es-AR"/>
        </w:rPr>
        <w:t xml:space="preserve"> Op. cit. 2000, caps. 1,2 y Epílogo. </w:t>
      </w:r>
    </w:p>
    <w:p w14:paraId="06A72138" w14:textId="77777777" w:rsidR="000609BD" w:rsidRPr="00C62DF3" w:rsidRDefault="000609BD" w:rsidP="0076282F">
      <w:pPr>
        <w:spacing w:after="0" w:line="240" w:lineRule="auto"/>
        <w:ind w:firstLine="284"/>
        <w:jc w:val="both"/>
        <w:rPr>
          <w:rFonts w:ascii="Times New Roman" w:hAnsi="Times New Roman" w:cs="Times New Roman"/>
          <w:sz w:val="24"/>
          <w:szCs w:val="24"/>
        </w:rPr>
      </w:pPr>
      <w:r w:rsidRPr="00C62DF3">
        <w:rPr>
          <w:rFonts w:ascii="Times New Roman" w:hAnsi="Times New Roman" w:cs="Times New Roman"/>
          <w:sz w:val="24"/>
          <w:szCs w:val="24"/>
        </w:rPr>
        <w:t xml:space="preserve">Lenin, V.I. [1917]. </w:t>
      </w:r>
      <w:r w:rsidRPr="00C62DF3">
        <w:rPr>
          <w:rFonts w:ascii="Times New Roman" w:hAnsi="Times New Roman" w:cs="Times New Roman"/>
          <w:i/>
          <w:sz w:val="24"/>
          <w:szCs w:val="24"/>
        </w:rPr>
        <w:t>El Estado y la revolución.</w:t>
      </w:r>
      <w:r w:rsidRPr="00C62DF3">
        <w:rPr>
          <w:rFonts w:ascii="Times New Roman" w:hAnsi="Times New Roman" w:cs="Times New Roman"/>
          <w:sz w:val="24"/>
          <w:szCs w:val="24"/>
        </w:rPr>
        <w:t xml:space="preserve"> Ediciones varias. </w:t>
      </w:r>
    </w:p>
    <w:p w14:paraId="54B2205C" w14:textId="77777777" w:rsidR="000609BD" w:rsidRPr="00C62DF3" w:rsidRDefault="000609BD" w:rsidP="0076282F">
      <w:pPr>
        <w:spacing w:after="0" w:line="240" w:lineRule="auto"/>
        <w:ind w:firstLine="284"/>
        <w:jc w:val="both"/>
        <w:rPr>
          <w:rFonts w:ascii="Times New Roman" w:hAnsi="Times New Roman" w:cs="Times New Roman"/>
          <w:noProof/>
          <w:sz w:val="24"/>
          <w:szCs w:val="24"/>
          <w:lang w:eastAsia="es-AR"/>
        </w:rPr>
      </w:pPr>
      <w:r w:rsidRPr="00C62DF3">
        <w:rPr>
          <w:rFonts w:ascii="Times New Roman" w:hAnsi="Times New Roman" w:cs="Times New Roman"/>
          <w:noProof/>
          <w:sz w:val="24"/>
          <w:szCs w:val="24"/>
          <w:lang w:eastAsia="es-AR"/>
        </w:rPr>
        <w:t xml:space="preserve">Maguire, John. </w:t>
      </w:r>
      <w:r w:rsidRPr="00C62DF3">
        <w:rPr>
          <w:rFonts w:ascii="Times New Roman" w:hAnsi="Times New Roman" w:cs="Times New Roman"/>
          <w:i/>
          <w:noProof/>
          <w:sz w:val="24"/>
          <w:szCs w:val="24"/>
          <w:lang w:eastAsia="es-AR"/>
        </w:rPr>
        <w:t>Marx y su teoría de la política</w:t>
      </w:r>
      <w:r w:rsidRPr="00C62DF3">
        <w:rPr>
          <w:rFonts w:ascii="Times New Roman" w:hAnsi="Times New Roman" w:cs="Times New Roman"/>
          <w:noProof/>
          <w:sz w:val="24"/>
          <w:szCs w:val="24"/>
          <w:lang w:eastAsia="es-AR"/>
        </w:rPr>
        <w:t xml:space="preserve">. México: Fondo de Cultura Económica, 1984. </w:t>
      </w:r>
    </w:p>
    <w:p w14:paraId="50903A0B" w14:textId="77777777" w:rsidR="006E1BDC" w:rsidRPr="00C62DF3" w:rsidRDefault="006E1BDC" w:rsidP="0076282F">
      <w:pPr>
        <w:spacing w:after="0" w:line="240" w:lineRule="auto"/>
        <w:ind w:firstLine="284"/>
        <w:jc w:val="both"/>
        <w:rPr>
          <w:rFonts w:ascii="Times New Roman" w:hAnsi="Times New Roman" w:cs="Times New Roman"/>
          <w:sz w:val="24"/>
          <w:szCs w:val="24"/>
        </w:rPr>
      </w:pPr>
    </w:p>
    <w:p w14:paraId="480FA2EB" w14:textId="77777777" w:rsidR="006E1BDC" w:rsidRPr="00C62DF3" w:rsidRDefault="006E1BDC" w:rsidP="0076282F">
      <w:pPr>
        <w:spacing w:after="0" w:line="240" w:lineRule="auto"/>
        <w:ind w:firstLine="284"/>
        <w:jc w:val="both"/>
        <w:rPr>
          <w:rFonts w:ascii="Times New Roman" w:hAnsi="Times New Roman" w:cs="Times New Roman"/>
          <w:sz w:val="24"/>
          <w:szCs w:val="24"/>
        </w:rPr>
      </w:pPr>
    </w:p>
    <w:p w14:paraId="1AE9F2EE" w14:textId="77777777" w:rsidR="006E1BDC" w:rsidRPr="00C62DF3" w:rsidRDefault="006E1BDC" w:rsidP="0076282F">
      <w:pPr>
        <w:pBdr>
          <w:top w:val="single" w:sz="4" w:space="1" w:color="auto"/>
          <w:left w:val="single" w:sz="4" w:space="4" w:color="auto"/>
          <w:bottom w:val="single" w:sz="4" w:space="1" w:color="auto"/>
          <w:right w:val="single" w:sz="4" w:space="4" w:color="auto"/>
        </w:pBdr>
        <w:spacing w:after="0" w:line="240" w:lineRule="auto"/>
        <w:ind w:firstLine="284"/>
        <w:jc w:val="both"/>
        <w:rPr>
          <w:rFonts w:ascii="Times New Roman" w:hAnsi="Times New Roman" w:cs="Times New Roman"/>
          <w:sz w:val="24"/>
          <w:szCs w:val="24"/>
        </w:rPr>
      </w:pPr>
      <w:r w:rsidRPr="00C62DF3">
        <w:rPr>
          <w:rFonts w:ascii="Times New Roman" w:hAnsi="Times New Roman" w:cs="Times New Roman"/>
          <w:sz w:val="24"/>
          <w:szCs w:val="24"/>
        </w:rPr>
        <w:t xml:space="preserve">Clase final, complementaria, a cargo de la cátedra (en fecha de teórico) sobre tema a designar, de relación entre la Teoría Política moderna y la contemporánea. </w:t>
      </w:r>
    </w:p>
    <w:p w14:paraId="1C195AF9" w14:textId="77777777" w:rsidR="006E1BDC" w:rsidRPr="00C62DF3" w:rsidRDefault="006E1BDC" w:rsidP="0076282F">
      <w:pPr>
        <w:spacing w:after="0" w:line="240" w:lineRule="auto"/>
        <w:ind w:firstLine="284"/>
        <w:jc w:val="both"/>
        <w:rPr>
          <w:rFonts w:ascii="Times New Roman" w:hAnsi="Times New Roman" w:cs="Times New Roman"/>
          <w:sz w:val="24"/>
          <w:szCs w:val="24"/>
        </w:rPr>
      </w:pPr>
    </w:p>
    <w:p w14:paraId="13C3B303" w14:textId="77777777" w:rsidR="006268EC" w:rsidRPr="00C62DF3" w:rsidRDefault="006268EC" w:rsidP="0076282F">
      <w:pPr>
        <w:spacing w:after="0" w:line="240" w:lineRule="auto"/>
        <w:ind w:firstLine="284"/>
        <w:jc w:val="both"/>
        <w:rPr>
          <w:rFonts w:ascii="Times New Roman" w:hAnsi="Times New Roman" w:cs="Times New Roman"/>
          <w:sz w:val="24"/>
          <w:szCs w:val="24"/>
        </w:rPr>
      </w:pPr>
    </w:p>
    <w:p w14:paraId="55B7488A" w14:textId="6899A944" w:rsidR="006268EC" w:rsidRPr="0076282F" w:rsidRDefault="00B65AA8" w:rsidP="006268EC">
      <w:pPr>
        <w:spacing w:after="0" w:line="240" w:lineRule="auto"/>
        <w:ind w:firstLine="284"/>
        <w:jc w:val="right"/>
        <w:rPr>
          <w:rFonts w:ascii="Times New Roman" w:hAnsi="Times New Roman" w:cs="Times New Roman"/>
          <w:sz w:val="24"/>
          <w:szCs w:val="24"/>
        </w:rPr>
      </w:pPr>
      <w:r w:rsidRPr="00C62DF3">
        <w:rPr>
          <w:rFonts w:ascii="Times New Roman" w:hAnsi="Times New Roman" w:cs="Times New Roman"/>
          <w:sz w:val="24"/>
          <w:szCs w:val="24"/>
        </w:rPr>
        <w:t>Buenos Aires, 20</w:t>
      </w:r>
      <w:r w:rsidR="00810DF6">
        <w:rPr>
          <w:rFonts w:ascii="Times New Roman" w:hAnsi="Times New Roman" w:cs="Times New Roman"/>
          <w:sz w:val="24"/>
          <w:szCs w:val="24"/>
        </w:rPr>
        <w:t>20</w:t>
      </w:r>
      <w:r w:rsidR="006268EC" w:rsidRPr="00C62DF3">
        <w:rPr>
          <w:rFonts w:ascii="Times New Roman" w:hAnsi="Times New Roman" w:cs="Times New Roman"/>
          <w:sz w:val="24"/>
          <w:szCs w:val="24"/>
        </w:rPr>
        <w:t>.</w:t>
      </w:r>
      <w:r w:rsidR="006268EC">
        <w:rPr>
          <w:rFonts w:ascii="Times New Roman" w:hAnsi="Times New Roman" w:cs="Times New Roman"/>
          <w:sz w:val="24"/>
          <w:szCs w:val="24"/>
        </w:rPr>
        <w:t xml:space="preserve"> </w:t>
      </w:r>
    </w:p>
    <w:sectPr w:rsidR="006268EC" w:rsidRPr="0076282F" w:rsidSect="00EA2C2C">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E330FD" w14:textId="77777777" w:rsidR="007A31E1" w:rsidRDefault="007A31E1" w:rsidP="001932ED">
      <w:pPr>
        <w:spacing w:after="0" w:line="240" w:lineRule="auto"/>
      </w:pPr>
      <w:r>
        <w:separator/>
      </w:r>
    </w:p>
  </w:endnote>
  <w:endnote w:type="continuationSeparator" w:id="0">
    <w:p w14:paraId="60441922" w14:textId="77777777" w:rsidR="007A31E1" w:rsidRDefault="007A31E1" w:rsidP="001932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ajan Pro">
    <w:altName w:val="Cambria"/>
    <w:panose1 w:val="020B0604020202020204"/>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645467"/>
      <w:docPartObj>
        <w:docPartGallery w:val="Page Numbers (Bottom of Page)"/>
        <w:docPartUnique/>
      </w:docPartObj>
    </w:sdtPr>
    <w:sdtEndPr/>
    <w:sdtContent>
      <w:p w14:paraId="60A1A5FE" w14:textId="77777777" w:rsidR="001D1040" w:rsidRDefault="008454B6">
        <w:pPr>
          <w:pStyle w:val="Piedepgina"/>
          <w:jc w:val="right"/>
        </w:pPr>
        <w:r>
          <w:fldChar w:fldCharType="begin"/>
        </w:r>
        <w:r>
          <w:instrText xml:space="preserve"> PAGE   \* MERGEFORMAT </w:instrText>
        </w:r>
        <w:r>
          <w:fldChar w:fldCharType="separate"/>
        </w:r>
        <w:r w:rsidR="009724D2">
          <w:rPr>
            <w:noProof/>
          </w:rPr>
          <w:t>1</w:t>
        </w:r>
        <w:r>
          <w:rPr>
            <w:noProof/>
          </w:rPr>
          <w:fldChar w:fldCharType="end"/>
        </w:r>
      </w:p>
    </w:sdtContent>
  </w:sdt>
  <w:p w14:paraId="3469DEEF" w14:textId="77777777" w:rsidR="001D1040" w:rsidRDefault="001D104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C87C02" w14:textId="77777777" w:rsidR="007A31E1" w:rsidRDefault="007A31E1" w:rsidP="001932ED">
      <w:pPr>
        <w:spacing w:after="0" w:line="240" w:lineRule="auto"/>
      </w:pPr>
      <w:r>
        <w:separator/>
      </w:r>
    </w:p>
  </w:footnote>
  <w:footnote w:type="continuationSeparator" w:id="0">
    <w:p w14:paraId="45E2149C" w14:textId="77777777" w:rsidR="007A31E1" w:rsidRDefault="007A31E1" w:rsidP="001932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8pt;height:11.8pt;visibility:visible;mso-wrap-style:square" o:bullet="t">
        <v:imagedata r:id="rId1" o:title=""/>
      </v:shape>
    </w:pict>
  </w:numPicBullet>
  <w:abstractNum w:abstractNumId="0" w15:restartNumberingAfterBreak="0">
    <w:nsid w:val="220D0800"/>
    <w:multiLevelType w:val="hybridMultilevel"/>
    <w:tmpl w:val="45486FA2"/>
    <w:lvl w:ilvl="0" w:tplc="F5984A78">
      <w:start w:val="1"/>
      <w:numFmt w:val="bullet"/>
      <w:lvlText w:val=""/>
      <w:lvlPicBulletId w:val="0"/>
      <w:lvlJc w:val="left"/>
      <w:pPr>
        <w:tabs>
          <w:tab w:val="num" w:pos="720"/>
        </w:tabs>
        <w:ind w:left="720" w:hanging="360"/>
      </w:pPr>
      <w:rPr>
        <w:rFonts w:ascii="Symbol" w:hAnsi="Symbol" w:hint="default"/>
      </w:rPr>
    </w:lvl>
    <w:lvl w:ilvl="1" w:tplc="5AFE309A" w:tentative="1">
      <w:start w:val="1"/>
      <w:numFmt w:val="bullet"/>
      <w:lvlText w:val=""/>
      <w:lvlJc w:val="left"/>
      <w:pPr>
        <w:tabs>
          <w:tab w:val="num" w:pos="1440"/>
        </w:tabs>
        <w:ind w:left="1440" w:hanging="360"/>
      </w:pPr>
      <w:rPr>
        <w:rFonts w:ascii="Symbol" w:hAnsi="Symbol" w:hint="default"/>
      </w:rPr>
    </w:lvl>
    <w:lvl w:ilvl="2" w:tplc="D9DC5256" w:tentative="1">
      <w:start w:val="1"/>
      <w:numFmt w:val="bullet"/>
      <w:lvlText w:val=""/>
      <w:lvlJc w:val="left"/>
      <w:pPr>
        <w:tabs>
          <w:tab w:val="num" w:pos="2160"/>
        </w:tabs>
        <w:ind w:left="2160" w:hanging="360"/>
      </w:pPr>
      <w:rPr>
        <w:rFonts w:ascii="Symbol" w:hAnsi="Symbol" w:hint="default"/>
      </w:rPr>
    </w:lvl>
    <w:lvl w:ilvl="3" w:tplc="22B02A38" w:tentative="1">
      <w:start w:val="1"/>
      <w:numFmt w:val="bullet"/>
      <w:lvlText w:val=""/>
      <w:lvlJc w:val="left"/>
      <w:pPr>
        <w:tabs>
          <w:tab w:val="num" w:pos="2880"/>
        </w:tabs>
        <w:ind w:left="2880" w:hanging="360"/>
      </w:pPr>
      <w:rPr>
        <w:rFonts w:ascii="Symbol" w:hAnsi="Symbol" w:hint="default"/>
      </w:rPr>
    </w:lvl>
    <w:lvl w:ilvl="4" w:tplc="24183A32" w:tentative="1">
      <w:start w:val="1"/>
      <w:numFmt w:val="bullet"/>
      <w:lvlText w:val=""/>
      <w:lvlJc w:val="left"/>
      <w:pPr>
        <w:tabs>
          <w:tab w:val="num" w:pos="3600"/>
        </w:tabs>
        <w:ind w:left="3600" w:hanging="360"/>
      </w:pPr>
      <w:rPr>
        <w:rFonts w:ascii="Symbol" w:hAnsi="Symbol" w:hint="default"/>
      </w:rPr>
    </w:lvl>
    <w:lvl w:ilvl="5" w:tplc="DCD67C9A" w:tentative="1">
      <w:start w:val="1"/>
      <w:numFmt w:val="bullet"/>
      <w:lvlText w:val=""/>
      <w:lvlJc w:val="left"/>
      <w:pPr>
        <w:tabs>
          <w:tab w:val="num" w:pos="4320"/>
        </w:tabs>
        <w:ind w:left="4320" w:hanging="360"/>
      </w:pPr>
      <w:rPr>
        <w:rFonts w:ascii="Symbol" w:hAnsi="Symbol" w:hint="default"/>
      </w:rPr>
    </w:lvl>
    <w:lvl w:ilvl="6" w:tplc="A890072E" w:tentative="1">
      <w:start w:val="1"/>
      <w:numFmt w:val="bullet"/>
      <w:lvlText w:val=""/>
      <w:lvlJc w:val="left"/>
      <w:pPr>
        <w:tabs>
          <w:tab w:val="num" w:pos="5040"/>
        </w:tabs>
        <w:ind w:left="5040" w:hanging="360"/>
      </w:pPr>
      <w:rPr>
        <w:rFonts w:ascii="Symbol" w:hAnsi="Symbol" w:hint="default"/>
      </w:rPr>
    </w:lvl>
    <w:lvl w:ilvl="7" w:tplc="C95A0992" w:tentative="1">
      <w:start w:val="1"/>
      <w:numFmt w:val="bullet"/>
      <w:lvlText w:val=""/>
      <w:lvlJc w:val="left"/>
      <w:pPr>
        <w:tabs>
          <w:tab w:val="num" w:pos="5760"/>
        </w:tabs>
        <w:ind w:left="5760" w:hanging="360"/>
      </w:pPr>
      <w:rPr>
        <w:rFonts w:ascii="Symbol" w:hAnsi="Symbol" w:hint="default"/>
      </w:rPr>
    </w:lvl>
    <w:lvl w:ilvl="8" w:tplc="A698B094" w:tentative="1">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4366"/>
    <w:rsid w:val="0000337E"/>
    <w:rsid w:val="000033EF"/>
    <w:rsid w:val="00004EB3"/>
    <w:rsid w:val="00005BB3"/>
    <w:rsid w:val="00005F44"/>
    <w:rsid w:val="000068DE"/>
    <w:rsid w:val="00007054"/>
    <w:rsid w:val="000073C9"/>
    <w:rsid w:val="00007ADA"/>
    <w:rsid w:val="00007DDD"/>
    <w:rsid w:val="0001125F"/>
    <w:rsid w:val="00011405"/>
    <w:rsid w:val="00011EDD"/>
    <w:rsid w:val="000125ED"/>
    <w:rsid w:val="000127B6"/>
    <w:rsid w:val="00014776"/>
    <w:rsid w:val="00014964"/>
    <w:rsid w:val="00014A19"/>
    <w:rsid w:val="0001509A"/>
    <w:rsid w:val="00015792"/>
    <w:rsid w:val="000157F8"/>
    <w:rsid w:val="00016361"/>
    <w:rsid w:val="000177E2"/>
    <w:rsid w:val="00017D43"/>
    <w:rsid w:val="0002194A"/>
    <w:rsid w:val="000219D5"/>
    <w:rsid w:val="00022258"/>
    <w:rsid w:val="000227C1"/>
    <w:rsid w:val="000236E0"/>
    <w:rsid w:val="000243EF"/>
    <w:rsid w:val="000254B4"/>
    <w:rsid w:val="0002581B"/>
    <w:rsid w:val="00026820"/>
    <w:rsid w:val="00026B47"/>
    <w:rsid w:val="00026C1B"/>
    <w:rsid w:val="00026EF5"/>
    <w:rsid w:val="00027FA4"/>
    <w:rsid w:val="00030F4B"/>
    <w:rsid w:val="000313A0"/>
    <w:rsid w:val="00031C80"/>
    <w:rsid w:val="00032078"/>
    <w:rsid w:val="00032157"/>
    <w:rsid w:val="00032410"/>
    <w:rsid w:val="0003277C"/>
    <w:rsid w:val="0003563A"/>
    <w:rsid w:val="00035B54"/>
    <w:rsid w:val="00035D6E"/>
    <w:rsid w:val="0003651E"/>
    <w:rsid w:val="00036CBD"/>
    <w:rsid w:val="0003733F"/>
    <w:rsid w:val="000376AC"/>
    <w:rsid w:val="00037DEC"/>
    <w:rsid w:val="0004055A"/>
    <w:rsid w:val="00040D78"/>
    <w:rsid w:val="00041742"/>
    <w:rsid w:val="00042371"/>
    <w:rsid w:val="00042413"/>
    <w:rsid w:val="00042A1A"/>
    <w:rsid w:val="00045D08"/>
    <w:rsid w:val="00046539"/>
    <w:rsid w:val="00046FA9"/>
    <w:rsid w:val="000476F2"/>
    <w:rsid w:val="000479E3"/>
    <w:rsid w:val="00047F5B"/>
    <w:rsid w:val="00050FC6"/>
    <w:rsid w:val="000516B6"/>
    <w:rsid w:val="000516E8"/>
    <w:rsid w:val="0005173D"/>
    <w:rsid w:val="00052276"/>
    <w:rsid w:val="000525D9"/>
    <w:rsid w:val="00052ABA"/>
    <w:rsid w:val="00053BF7"/>
    <w:rsid w:val="0005402E"/>
    <w:rsid w:val="000546EC"/>
    <w:rsid w:val="000550EC"/>
    <w:rsid w:val="000551D6"/>
    <w:rsid w:val="00057594"/>
    <w:rsid w:val="0005760C"/>
    <w:rsid w:val="00057734"/>
    <w:rsid w:val="00057769"/>
    <w:rsid w:val="00057E19"/>
    <w:rsid w:val="0006033E"/>
    <w:rsid w:val="000609BD"/>
    <w:rsid w:val="00060F4E"/>
    <w:rsid w:val="00061622"/>
    <w:rsid w:val="000618FE"/>
    <w:rsid w:val="00061F5C"/>
    <w:rsid w:val="000624B7"/>
    <w:rsid w:val="0006262C"/>
    <w:rsid w:val="000628B6"/>
    <w:rsid w:val="0006354A"/>
    <w:rsid w:val="000644B6"/>
    <w:rsid w:val="000651F6"/>
    <w:rsid w:val="00065202"/>
    <w:rsid w:val="00065DF8"/>
    <w:rsid w:val="00066954"/>
    <w:rsid w:val="00066DB5"/>
    <w:rsid w:val="00067893"/>
    <w:rsid w:val="00067B09"/>
    <w:rsid w:val="00070AE6"/>
    <w:rsid w:val="00071693"/>
    <w:rsid w:val="000718F9"/>
    <w:rsid w:val="0007192A"/>
    <w:rsid w:val="00073B96"/>
    <w:rsid w:val="000741AA"/>
    <w:rsid w:val="000747E9"/>
    <w:rsid w:val="00075700"/>
    <w:rsid w:val="00076187"/>
    <w:rsid w:val="00080361"/>
    <w:rsid w:val="00080E63"/>
    <w:rsid w:val="000819AC"/>
    <w:rsid w:val="000819B1"/>
    <w:rsid w:val="000836D2"/>
    <w:rsid w:val="000839BC"/>
    <w:rsid w:val="00083B03"/>
    <w:rsid w:val="00084984"/>
    <w:rsid w:val="000850DB"/>
    <w:rsid w:val="00085311"/>
    <w:rsid w:val="0008545E"/>
    <w:rsid w:val="00086582"/>
    <w:rsid w:val="00086A1B"/>
    <w:rsid w:val="00087373"/>
    <w:rsid w:val="000905EB"/>
    <w:rsid w:val="000915FF"/>
    <w:rsid w:val="0009160D"/>
    <w:rsid w:val="00091EB4"/>
    <w:rsid w:val="00093020"/>
    <w:rsid w:val="00094458"/>
    <w:rsid w:val="000944CD"/>
    <w:rsid w:val="00094780"/>
    <w:rsid w:val="0009587E"/>
    <w:rsid w:val="00095C15"/>
    <w:rsid w:val="00096160"/>
    <w:rsid w:val="00096AF9"/>
    <w:rsid w:val="00097CE9"/>
    <w:rsid w:val="00097F90"/>
    <w:rsid w:val="000A0027"/>
    <w:rsid w:val="000A0999"/>
    <w:rsid w:val="000A0D36"/>
    <w:rsid w:val="000A129D"/>
    <w:rsid w:val="000A1353"/>
    <w:rsid w:val="000A1E3B"/>
    <w:rsid w:val="000A26CB"/>
    <w:rsid w:val="000A3706"/>
    <w:rsid w:val="000A4447"/>
    <w:rsid w:val="000A4754"/>
    <w:rsid w:val="000A5612"/>
    <w:rsid w:val="000A5745"/>
    <w:rsid w:val="000A67B8"/>
    <w:rsid w:val="000B016D"/>
    <w:rsid w:val="000B02BA"/>
    <w:rsid w:val="000B0520"/>
    <w:rsid w:val="000B0DCF"/>
    <w:rsid w:val="000B0EF9"/>
    <w:rsid w:val="000B14A8"/>
    <w:rsid w:val="000B1737"/>
    <w:rsid w:val="000B1866"/>
    <w:rsid w:val="000B1EAD"/>
    <w:rsid w:val="000B1ED4"/>
    <w:rsid w:val="000B27DA"/>
    <w:rsid w:val="000B2B8B"/>
    <w:rsid w:val="000B2BC6"/>
    <w:rsid w:val="000B324C"/>
    <w:rsid w:val="000B3488"/>
    <w:rsid w:val="000B42E2"/>
    <w:rsid w:val="000B49B3"/>
    <w:rsid w:val="000B4D4B"/>
    <w:rsid w:val="000B5590"/>
    <w:rsid w:val="000B5EB3"/>
    <w:rsid w:val="000B7BA6"/>
    <w:rsid w:val="000B7F73"/>
    <w:rsid w:val="000C0B0A"/>
    <w:rsid w:val="000C0B7B"/>
    <w:rsid w:val="000C0F46"/>
    <w:rsid w:val="000C35DD"/>
    <w:rsid w:val="000C47AE"/>
    <w:rsid w:val="000C5736"/>
    <w:rsid w:val="000C5EB1"/>
    <w:rsid w:val="000D19BA"/>
    <w:rsid w:val="000D1CA3"/>
    <w:rsid w:val="000D2A91"/>
    <w:rsid w:val="000D3224"/>
    <w:rsid w:val="000D32AD"/>
    <w:rsid w:val="000D4302"/>
    <w:rsid w:val="000D4B35"/>
    <w:rsid w:val="000D4DD0"/>
    <w:rsid w:val="000D6635"/>
    <w:rsid w:val="000D6B8B"/>
    <w:rsid w:val="000D7927"/>
    <w:rsid w:val="000E0A0E"/>
    <w:rsid w:val="000E1320"/>
    <w:rsid w:val="000E2722"/>
    <w:rsid w:val="000E2BB4"/>
    <w:rsid w:val="000E2E0A"/>
    <w:rsid w:val="000E454D"/>
    <w:rsid w:val="000E5028"/>
    <w:rsid w:val="000E57A5"/>
    <w:rsid w:val="000E5A21"/>
    <w:rsid w:val="000E60C1"/>
    <w:rsid w:val="000E65C0"/>
    <w:rsid w:val="000E6730"/>
    <w:rsid w:val="000E6BF6"/>
    <w:rsid w:val="000E7015"/>
    <w:rsid w:val="000E7A52"/>
    <w:rsid w:val="000F004E"/>
    <w:rsid w:val="000F0379"/>
    <w:rsid w:val="000F0E92"/>
    <w:rsid w:val="000F19A3"/>
    <w:rsid w:val="000F1BC6"/>
    <w:rsid w:val="000F2726"/>
    <w:rsid w:val="000F27AC"/>
    <w:rsid w:val="000F29B4"/>
    <w:rsid w:val="000F2A8A"/>
    <w:rsid w:val="000F383B"/>
    <w:rsid w:val="000F4629"/>
    <w:rsid w:val="000F6071"/>
    <w:rsid w:val="000F7063"/>
    <w:rsid w:val="000F7C8C"/>
    <w:rsid w:val="00100074"/>
    <w:rsid w:val="00100813"/>
    <w:rsid w:val="00100A6B"/>
    <w:rsid w:val="00100A7D"/>
    <w:rsid w:val="00100DBF"/>
    <w:rsid w:val="00100FB7"/>
    <w:rsid w:val="001013D8"/>
    <w:rsid w:val="00101696"/>
    <w:rsid w:val="00101A47"/>
    <w:rsid w:val="00101D44"/>
    <w:rsid w:val="0010362D"/>
    <w:rsid w:val="00103926"/>
    <w:rsid w:val="00103FA6"/>
    <w:rsid w:val="00104871"/>
    <w:rsid w:val="00104C4E"/>
    <w:rsid w:val="00105775"/>
    <w:rsid w:val="001060CD"/>
    <w:rsid w:val="001071BD"/>
    <w:rsid w:val="00107324"/>
    <w:rsid w:val="00107E2E"/>
    <w:rsid w:val="0011012A"/>
    <w:rsid w:val="00111CFA"/>
    <w:rsid w:val="001123CF"/>
    <w:rsid w:val="00113FB8"/>
    <w:rsid w:val="00113FC3"/>
    <w:rsid w:val="001143B2"/>
    <w:rsid w:val="00115FBA"/>
    <w:rsid w:val="00117269"/>
    <w:rsid w:val="0011766E"/>
    <w:rsid w:val="00117685"/>
    <w:rsid w:val="001200FE"/>
    <w:rsid w:val="00121A02"/>
    <w:rsid w:val="0012217C"/>
    <w:rsid w:val="00122694"/>
    <w:rsid w:val="00122998"/>
    <w:rsid w:val="001235A1"/>
    <w:rsid w:val="0012426F"/>
    <w:rsid w:val="001257D0"/>
    <w:rsid w:val="00125842"/>
    <w:rsid w:val="001259CC"/>
    <w:rsid w:val="00125A02"/>
    <w:rsid w:val="00125CE9"/>
    <w:rsid w:val="00126286"/>
    <w:rsid w:val="00126713"/>
    <w:rsid w:val="00127CAD"/>
    <w:rsid w:val="001302DC"/>
    <w:rsid w:val="00130D98"/>
    <w:rsid w:val="00130DD3"/>
    <w:rsid w:val="00131551"/>
    <w:rsid w:val="00131A36"/>
    <w:rsid w:val="001344A1"/>
    <w:rsid w:val="0013464A"/>
    <w:rsid w:val="00134733"/>
    <w:rsid w:val="00134997"/>
    <w:rsid w:val="00134EDB"/>
    <w:rsid w:val="00136770"/>
    <w:rsid w:val="00136C4E"/>
    <w:rsid w:val="00137D92"/>
    <w:rsid w:val="00140955"/>
    <w:rsid w:val="00142AA7"/>
    <w:rsid w:val="001434A6"/>
    <w:rsid w:val="0014363B"/>
    <w:rsid w:val="001437C1"/>
    <w:rsid w:val="0014448F"/>
    <w:rsid w:val="001445F1"/>
    <w:rsid w:val="00144B47"/>
    <w:rsid w:val="00145E14"/>
    <w:rsid w:val="001461B6"/>
    <w:rsid w:val="0014664E"/>
    <w:rsid w:val="0014737C"/>
    <w:rsid w:val="00147D6E"/>
    <w:rsid w:val="00151773"/>
    <w:rsid w:val="00151C5F"/>
    <w:rsid w:val="00152756"/>
    <w:rsid w:val="00152E59"/>
    <w:rsid w:val="001531AF"/>
    <w:rsid w:val="0015357E"/>
    <w:rsid w:val="00154123"/>
    <w:rsid w:val="001544A7"/>
    <w:rsid w:val="00154B56"/>
    <w:rsid w:val="00155356"/>
    <w:rsid w:val="001563E5"/>
    <w:rsid w:val="001568ED"/>
    <w:rsid w:val="00156901"/>
    <w:rsid w:val="00157084"/>
    <w:rsid w:val="001578D9"/>
    <w:rsid w:val="001603F0"/>
    <w:rsid w:val="00161A4E"/>
    <w:rsid w:val="00161B1A"/>
    <w:rsid w:val="00161DB7"/>
    <w:rsid w:val="00163BEB"/>
    <w:rsid w:val="00163ED3"/>
    <w:rsid w:val="00164657"/>
    <w:rsid w:val="00164875"/>
    <w:rsid w:val="001658C8"/>
    <w:rsid w:val="00165B1B"/>
    <w:rsid w:val="00165F3E"/>
    <w:rsid w:val="001663E6"/>
    <w:rsid w:val="00166F4E"/>
    <w:rsid w:val="00167AD0"/>
    <w:rsid w:val="001708C6"/>
    <w:rsid w:val="0017103D"/>
    <w:rsid w:val="0017127F"/>
    <w:rsid w:val="00171DE7"/>
    <w:rsid w:val="001721C4"/>
    <w:rsid w:val="00172781"/>
    <w:rsid w:val="001729F9"/>
    <w:rsid w:val="00172EA4"/>
    <w:rsid w:val="001732A3"/>
    <w:rsid w:val="00174403"/>
    <w:rsid w:val="00175048"/>
    <w:rsid w:val="00176363"/>
    <w:rsid w:val="00176CA2"/>
    <w:rsid w:val="00176F92"/>
    <w:rsid w:val="0017724D"/>
    <w:rsid w:val="001773DE"/>
    <w:rsid w:val="0018022B"/>
    <w:rsid w:val="001807AB"/>
    <w:rsid w:val="001816C0"/>
    <w:rsid w:val="001824BD"/>
    <w:rsid w:val="001826FD"/>
    <w:rsid w:val="00183834"/>
    <w:rsid w:val="00183C08"/>
    <w:rsid w:val="00183D79"/>
    <w:rsid w:val="00185435"/>
    <w:rsid w:val="00185722"/>
    <w:rsid w:val="00185981"/>
    <w:rsid w:val="00185FB1"/>
    <w:rsid w:val="0018704B"/>
    <w:rsid w:val="00187207"/>
    <w:rsid w:val="00187E77"/>
    <w:rsid w:val="00190DAF"/>
    <w:rsid w:val="00190E8C"/>
    <w:rsid w:val="00192C7E"/>
    <w:rsid w:val="00192E6A"/>
    <w:rsid w:val="00193043"/>
    <w:rsid w:val="001932ED"/>
    <w:rsid w:val="0019354C"/>
    <w:rsid w:val="00193C8C"/>
    <w:rsid w:val="00193D82"/>
    <w:rsid w:val="00194FDF"/>
    <w:rsid w:val="00196915"/>
    <w:rsid w:val="001A13EB"/>
    <w:rsid w:val="001A161E"/>
    <w:rsid w:val="001A1D2F"/>
    <w:rsid w:val="001A2FD3"/>
    <w:rsid w:val="001A4B1B"/>
    <w:rsid w:val="001A4EEF"/>
    <w:rsid w:val="001A58BE"/>
    <w:rsid w:val="001A5BD9"/>
    <w:rsid w:val="001A633B"/>
    <w:rsid w:val="001A6778"/>
    <w:rsid w:val="001A6942"/>
    <w:rsid w:val="001A6DA8"/>
    <w:rsid w:val="001A7722"/>
    <w:rsid w:val="001B0BD7"/>
    <w:rsid w:val="001B1574"/>
    <w:rsid w:val="001B38CF"/>
    <w:rsid w:val="001B4231"/>
    <w:rsid w:val="001B4322"/>
    <w:rsid w:val="001B43D4"/>
    <w:rsid w:val="001B43F3"/>
    <w:rsid w:val="001B46D5"/>
    <w:rsid w:val="001B4AB7"/>
    <w:rsid w:val="001B5230"/>
    <w:rsid w:val="001B5C25"/>
    <w:rsid w:val="001B62D6"/>
    <w:rsid w:val="001B6814"/>
    <w:rsid w:val="001B785A"/>
    <w:rsid w:val="001C016C"/>
    <w:rsid w:val="001C0746"/>
    <w:rsid w:val="001C089C"/>
    <w:rsid w:val="001C08E3"/>
    <w:rsid w:val="001C0CA7"/>
    <w:rsid w:val="001C0D9E"/>
    <w:rsid w:val="001C107F"/>
    <w:rsid w:val="001C10FA"/>
    <w:rsid w:val="001C30D5"/>
    <w:rsid w:val="001C4BF8"/>
    <w:rsid w:val="001C6662"/>
    <w:rsid w:val="001C6C68"/>
    <w:rsid w:val="001C7385"/>
    <w:rsid w:val="001C7549"/>
    <w:rsid w:val="001D040A"/>
    <w:rsid w:val="001D050B"/>
    <w:rsid w:val="001D0A74"/>
    <w:rsid w:val="001D1040"/>
    <w:rsid w:val="001D1354"/>
    <w:rsid w:val="001D1C3A"/>
    <w:rsid w:val="001D3A3F"/>
    <w:rsid w:val="001D6988"/>
    <w:rsid w:val="001D6C01"/>
    <w:rsid w:val="001D6F79"/>
    <w:rsid w:val="001D70D6"/>
    <w:rsid w:val="001D7295"/>
    <w:rsid w:val="001D75CC"/>
    <w:rsid w:val="001D788A"/>
    <w:rsid w:val="001D7E4B"/>
    <w:rsid w:val="001E18B9"/>
    <w:rsid w:val="001E37EF"/>
    <w:rsid w:val="001E3F5F"/>
    <w:rsid w:val="001E425A"/>
    <w:rsid w:val="001E4428"/>
    <w:rsid w:val="001E49EE"/>
    <w:rsid w:val="001E4DBE"/>
    <w:rsid w:val="001E4E78"/>
    <w:rsid w:val="001E4EF8"/>
    <w:rsid w:val="001E53A7"/>
    <w:rsid w:val="001E5748"/>
    <w:rsid w:val="001E5E02"/>
    <w:rsid w:val="001E5FDC"/>
    <w:rsid w:val="001E6A25"/>
    <w:rsid w:val="001E6C75"/>
    <w:rsid w:val="001E6F19"/>
    <w:rsid w:val="001E7052"/>
    <w:rsid w:val="001E7921"/>
    <w:rsid w:val="001E7D93"/>
    <w:rsid w:val="001E7DF2"/>
    <w:rsid w:val="001F0CB7"/>
    <w:rsid w:val="001F0FF8"/>
    <w:rsid w:val="001F1B31"/>
    <w:rsid w:val="001F2532"/>
    <w:rsid w:val="001F3956"/>
    <w:rsid w:val="001F3F51"/>
    <w:rsid w:val="001F40E6"/>
    <w:rsid w:val="001F455B"/>
    <w:rsid w:val="001F4789"/>
    <w:rsid w:val="001F47AA"/>
    <w:rsid w:val="001F502E"/>
    <w:rsid w:val="001F5604"/>
    <w:rsid w:val="001F5B0E"/>
    <w:rsid w:val="001F5C53"/>
    <w:rsid w:val="001F6ACC"/>
    <w:rsid w:val="001F6CD0"/>
    <w:rsid w:val="001F75D9"/>
    <w:rsid w:val="00201206"/>
    <w:rsid w:val="002020CB"/>
    <w:rsid w:val="00202319"/>
    <w:rsid w:val="00202370"/>
    <w:rsid w:val="00202511"/>
    <w:rsid w:val="00202617"/>
    <w:rsid w:val="002026A1"/>
    <w:rsid w:val="00203080"/>
    <w:rsid w:val="00203472"/>
    <w:rsid w:val="00203A99"/>
    <w:rsid w:val="00203AFE"/>
    <w:rsid w:val="00205169"/>
    <w:rsid w:val="002058E4"/>
    <w:rsid w:val="0020688C"/>
    <w:rsid w:val="00206913"/>
    <w:rsid w:val="002073F4"/>
    <w:rsid w:val="00212902"/>
    <w:rsid w:val="002131DF"/>
    <w:rsid w:val="00213E80"/>
    <w:rsid w:val="0021480B"/>
    <w:rsid w:val="002151A6"/>
    <w:rsid w:val="002151C8"/>
    <w:rsid w:val="002152F3"/>
    <w:rsid w:val="002162F2"/>
    <w:rsid w:val="002165A4"/>
    <w:rsid w:val="002175B0"/>
    <w:rsid w:val="00221158"/>
    <w:rsid w:val="00221786"/>
    <w:rsid w:val="00221DF4"/>
    <w:rsid w:val="00222A82"/>
    <w:rsid w:val="00223ACB"/>
    <w:rsid w:val="00224FDB"/>
    <w:rsid w:val="00225A36"/>
    <w:rsid w:val="00226BCA"/>
    <w:rsid w:val="00227671"/>
    <w:rsid w:val="00227B16"/>
    <w:rsid w:val="00230929"/>
    <w:rsid w:val="00230B35"/>
    <w:rsid w:val="0023242C"/>
    <w:rsid w:val="00232512"/>
    <w:rsid w:val="00233AC7"/>
    <w:rsid w:val="00234983"/>
    <w:rsid w:val="00236201"/>
    <w:rsid w:val="00236E1C"/>
    <w:rsid w:val="002376B3"/>
    <w:rsid w:val="00240844"/>
    <w:rsid w:val="002415C3"/>
    <w:rsid w:val="00241E15"/>
    <w:rsid w:val="002426FF"/>
    <w:rsid w:val="0024359D"/>
    <w:rsid w:val="00243A71"/>
    <w:rsid w:val="00243D88"/>
    <w:rsid w:val="002443A7"/>
    <w:rsid w:val="0024443A"/>
    <w:rsid w:val="002444E3"/>
    <w:rsid w:val="00244DE8"/>
    <w:rsid w:val="002454A1"/>
    <w:rsid w:val="00245B83"/>
    <w:rsid w:val="002473BE"/>
    <w:rsid w:val="00247999"/>
    <w:rsid w:val="00247B50"/>
    <w:rsid w:val="00250311"/>
    <w:rsid w:val="00250765"/>
    <w:rsid w:val="002508B9"/>
    <w:rsid w:val="00250E23"/>
    <w:rsid w:val="00250E62"/>
    <w:rsid w:val="002521B8"/>
    <w:rsid w:val="00252544"/>
    <w:rsid w:val="00252FB1"/>
    <w:rsid w:val="00253563"/>
    <w:rsid w:val="00253CF4"/>
    <w:rsid w:val="00253F05"/>
    <w:rsid w:val="002541E8"/>
    <w:rsid w:val="00254295"/>
    <w:rsid w:val="0025463D"/>
    <w:rsid w:val="0025571F"/>
    <w:rsid w:val="00256231"/>
    <w:rsid w:val="0025654E"/>
    <w:rsid w:val="002568E5"/>
    <w:rsid w:val="00257268"/>
    <w:rsid w:val="00260F25"/>
    <w:rsid w:val="00261042"/>
    <w:rsid w:val="00261C68"/>
    <w:rsid w:val="00262214"/>
    <w:rsid w:val="00262A7C"/>
    <w:rsid w:val="00262B01"/>
    <w:rsid w:val="00262F80"/>
    <w:rsid w:val="002630AE"/>
    <w:rsid w:val="00263450"/>
    <w:rsid w:val="00263C33"/>
    <w:rsid w:val="00264156"/>
    <w:rsid w:val="00264955"/>
    <w:rsid w:val="0026553A"/>
    <w:rsid w:val="0026564A"/>
    <w:rsid w:val="002656D7"/>
    <w:rsid w:val="002659DB"/>
    <w:rsid w:val="00265C50"/>
    <w:rsid w:val="00265F6A"/>
    <w:rsid w:val="002663A5"/>
    <w:rsid w:val="00267197"/>
    <w:rsid w:val="00267549"/>
    <w:rsid w:val="00267911"/>
    <w:rsid w:val="0027055A"/>
    <w:rsid w:val="00270938"/>
    <w:rsid w:val="00270C6D"/>
    <w:rsid w:val="00270FEC"/>
    <w:rsid w:val="00271092"/>
    <w:rsid w:val="00271885"/>
    <w:rsid w:val="002723FF"/>
    <w:rsid w:val="002726B7"/>
    <w:rsid w:val="00272A8E"/>
    <w:rsid w:val="00272F6C"/>
    <w:rsid w:val="002737CB"/>
    <w:rsid w:val="002738CC"/>
    <w:rsid w:val="00273F0D"/>
    <w:rsid w:val="0027407F"/>
    <w:rsid w:val="0027492C"/>
    <w:rsid w:val="00274CA0"/>
    <w:rsid w:val="0027538D"/>
    <w:rsid w:val="00275B30"/>
    <w:rsid w:val="0027621D"/>
    <w:rsid w:val="00277491"/>
    <w:rsid w:val="00277848"/>
    <w:rsid w:val="00277A7F"/>
    <w:rsid w:val="00280597"/>
    <w:rsid w:val="00280853"/>
    <w:rsid w:val="00281309"/>
    <w:rsid w:val="0028150A"/>
    <w:rsid w:val="00281940"/>
    <w:rsid w:val="0028246B"/>
    <w:rsid w:val="002828A5"/>
    <w:rsid w:val="0028356D"/>
    <w:rsid w:val="00284B62"/>
    <w:rsid w:val="00285611"/>
    <w:rsid w:val="00285C52"/>
    <w:rsid w:val="00286DB0"/>
    <w:rsid w:val="0028790B"/>
    <w:rsid w:val="00287E2C"/>
    <w:rsid w:val="0029050F"/>
    <w:rsid w:val="0029065C"/>
    <w:rsid w:val="002909AC"/>
    <w:rsid w:val="00290C1C"/>
    <w:rsid w:val="0029116C"/>
    <w:rsid w:val="00291442"/>
    <w:rsid w:val="002918B7"/>
    <w:rsid w:val="00291F8B"/>
    <w:rsid w:val="002920FD"/>
    <w:rsid w:val="002925B5"/>
    <w:rsid w:val="00292850"/>
    <w:rsid w:val="00292910"/>
    <w:rsid w:val="00292D5E"/>
    <w:rsid w:val="00293DD9"/>
    <w:rsid w:val="00294211"/>
    <w:rsid w:val="00294660"/>
    <w:rsid w:val="00297F0E"/>
    <w:rsid w:val="002A0294"/>
    <w:rsid w:val="002A02E5"/>
    <w:rsid w:val="002A0969"/>
    <w:rsid w:val="002A1BE3"/>
    <w:rsid w:val="002A2034"/>
    <w:rsid w:val="002A2917"/>
    <w:rsid w:val="002A2AA3"/>
    <w:rsid w:val="002A3F45"/>
    <w:rsid w:val="002A3F78"/>
    <w:rsid w:val="002A4AB1"/>
    <w:rsid w:val="002A4B31"/>
    <w:rsid w:val="002A507E"/>
    <w:rsid w:val="002A5E8F"/>
    <w:rsid w:val="002A6539"/>
    <w:rsid w:val="002A65CD"/>
    <w:rsid w:val="002A75A1"/>
    <w:rsid w:val="002A7B3E"/>
    <w:rsid w:val="002B0357"/>
    <w:rsid w:val="002B05D6"/>
    <w:rsid w:val="002B0E35"/>
    <w:rsid w:val="002B1489"/>
    <w:rsid w:val="002B14A2"/>
    <w:rsid w:val="002B16D8"/>
    <w:rsid w:val="002B1B79"/>
    <w:rsid w:val="002B2800"/>
    <w:rsid w:val="002B3515"/>
    <w:rsid w:val="002B3D93"/>
    <w:rsid w:val="002B51CD"/>
    <w:rsid w:val="002B571B"/>
    <w:rsid w:val="002B57D8"/>
    <w:rsid w:val="002B6249"/>
    <w:rsid w:val="002B6272"/>
    <w:rsid w:val="002B6F4C"/>
    <w:rsid w:val="002B7708"/>
    <w:rsid w:val="002C0F57"/>
    <w:rsid w:val="002C142D"/>
    <w:rsid w:val="002C1645"/>
    <w:rsid w:val="002C17C6"/>
    <w:rsid w:val="002C1D23"/>
    <w:rsid w:val="002C20B4"/>
    <w:rsid w:val="002C25CC"/>
    <w:rsid w:val="002C2EDA"/>
    <w:rsid w:val="002C345E"/>
    <w:rsid w:val="002C3EEC"/>
    <w:rsid w:val="002C404C"/>
    <w:rsid w:val="002C503F"/>
    <w:rsid w:val="002C5A95"/>
    <w:rsid w:val="002C6734"/>
    <w:rsid w:val="002D14AF"/>
    <w:rsid w:val="002D1DF0"/>
    <w:rsid w:val="002D3091"/>
    <w:rsid w:val="002D37B5"/>
    <w:rsid w:val="002D39E0"/>
    <w:rsid w:val="002D4232"/>
    <w:rsid w:val="002D4627"/>
    <w:rsid w:val="002D48BA"/>
    <w:rsid w:val="002D4EA2"/>
    <w:rsid w:val="002D57C8"/>
    <w:rsid w:val="002D58B5"/>
    <w:rsid w:val="002D63F1"/>
    <w:rsid w:val="002D7C2A"/>
    <w:rsid w:val="002E0146"/>
    <w:rsid w:val="002E02B2"/>
    <w:rsid w:val="002E0959"/>
    <w:rsid w:val="002E0B3C"/>
    <w:rsid w:val="002E19ED"/>
    <w:rsid w:val="002E21D4"/>
    <w:rsid w:val="002E2DE1"/>
    <w:rsid w:val="002E347B"/>
    <w:rsid w:val="002E399F"/>
    <w:rsid w:val="002E56CD"/>
    <w:rsid w:val="002E596D"/>
    <w:rsid w:val="002E6B99"/>
    <w:rsid w:val="002E6E1B"/>
    <w:rsid w:val="002F01D1"/>
    <w:rsid w:val="002F1476"/>
    <w:rsid w:val="002F1478"/>
    <w:rsid w:val="002F176C"/>
    <w:rsid w:val="002F1CF8"/>
    <w:rsid w:val="002F24AC"/>
    <w:rsid w:val="002F2B56"/>
    <w:rsid w:val="002F3494"/>
    <w:rsid w:val="002F35B8"/>
    <w:rsid w:val="002F3AE3"/>
    <w:rsid w:val="002F3BE2"/>
    <w:rsid w:val="002F3C2A"/>
    <w:rsid w:val="002F3ECA"/>
    <w:rsid w:val="002F5912"/>
    <w:rsid w:val="002F5F37"/>
    <w:rsid w:val="002F78F2"/>
    <w:rsid w:val="00300EDF"/>
    <w:rsid w:val="00301E40"/>
    <w:rsid w:val="00302330"/>
    <w:rsid w:val="003028FC"/>
    <w:rsid w:val="00304316"/>
    <w:rsid w:val="00304535"/>
    <w:rsid w:val="0030535B"/>
    <w:rsid w:val="00305483"/>
    <w:rsid w:val="00305A99"/>
    <w:rsid w:val="00305E84"/>
    <w:rsid w:val="00306CA5"/>
    <w:rsid w:val="00306EE4"/>
    <w:rsid w:val="0030719D"/>
    <w:rsid w:val="00310976"/>
    <w:rsid w:val="00311285"/>
    <w:rsid w:val="003114A0"/>
    <w:rsid w:val="00312A41"/>
    <w:rsid w:val="00312FC6"/>
    <w:rsid w:val="0031339E"/>
    <w:rsid w:val="003134D5"/>
    <w:rsid w:val="00314F38"/>
    <w:rsid w:val="00315040"/>
    <w:rsid w:val="003154F7"/>
    <w:rsid w:val="00316307"/>
    <w:rsid w:val="00316560"/>
    <w:rsid w:val="00316968"/>
    <w:rsid w:val="00317C6F"/>
    <w:rsid w:val="0032046B"/>
    <w:rsid w:val="003210A0"/>
    <w:rsid w:val="0032185B"/>
    <w:rsid w:val="00321C93"/>
    <w:rsid w:val="00321FD2"/>
    <w:rsid w:val="00322242"/>
    <w:rsid w:val="0032321E"/>
    <w:rsid w:val="003241C8"/>
    <w:rsid w:val="003241E6"/>
    <w:rsid w:val="0032441C"/>
    <w:rsid w:val="00324AEC"/>
    <w:rsid w:val="00325193"/>
    <w:rsid w:val="0032551C"/>
    <w:rsid w:val="00325739"/>
    <w:rsid w:val="00325A83"/>
    <w:rsid w:val="00326505"/>
    <w:rsid w:val="0032764E"/>
    <w:rsid w:val="0032780D"/>
    <w:rsid w:val="0033003F"/>
    <w:rsid w:val="0033078C"/>
    <w:rsid w:val="00331460"/>
    <w:rsid w:val="0033259B"/>
    <w:rsid w:val="00332801"/>
    <w:rsid w:val="00332D9A"/>
    <w:rsid w:val="00333327"/>
    <w:rsid w:val="00333E8D"/>
    <w:rsid w:val="0033402E"/>
    <w:rsid w:val="003342F0"/>
    <w:rsid w:val="00334636"/>
    <w:rsid w:val="00334766"/>
    <w:rsid w:val="00334D32"/>
    <w:rsid w:val="00334FA1"/>
    <w:rsid w:val="003352A9"/>
    <w:rsid w:val="003355A0"/>
    <w:rsid w:val="0033567A"/>
    <w:rsid w:val="00335957"/>
    <w:rsid w:val="00335ADE"/>
    <w:rsid w:val="00335D17"/>
    <w:rsid w:val="00336578"/>
    <w:rsid w:val="00336EB5"/>
    <w:rsid w:val="00337450"/>
    <w:rsid w:val="0033772F"/>
    <w:rsid w:val="00337C22"/>
    <w:rsid w:val="003418BE"/>
    <w:rsid w:val="00341B04"/>
    <w:rsid w:val="00342032"/>
    <w:rsid w:val="003423C8"/>
    <w:rsid w:val="00342DDB"/>
    <w:rsid w:val="0034368E"/>
    <w:rsid w:val="00343AAA"/>
    <w:rsid w:val="003454CD"/>
    <w:rsid w:val="00346394"/>
    <w:rsid w:val="003467D8"/>
    <w:rsid w:val="003472E4"/>
    <w:rsid w:val="00347494"/>
    <w:rsid w:val="003479D6"/>
    <w:rsid w:val="00347BC9"/>
    <w:rsid w:val="0035023B"/>
    <w:rsid w:val="00350A74"/>
    <w:rsid w:val="00350BA9"/>
    <w:rsid w:val="0035100C"/>
    <w:rsid w:val="00351031"/>
    <w:rsid w:val="00351103"/>
    <w:rsid w:val="00351144"/>
    <w:rsid w:val="003511A1"/>
    <w:rsid w:val="003512B9"/>
    <w:rsid w:val="003518A7"/>
    <w:rsid w:val="003519CC"/>
    <w:rsid w:val="00351A9A"/>
    <w:rsid w:val="00351ED0"/>
    <w:rsid w:val="00352292"/>
    <w:rsid w:val="0035245B"/>
    <w:rsid w:val="00352A4F"/>
    <w:rsid w:val="003533CF"/>
    <w:rsid w:val="00354016"/>
    <w:rsid w:val="00354366"/>
    <w:rsid w:val="00354756"/>
    <w:rsid w:val="00354EC8"/>
    <w:rsid w:val="0035538B"/>
    <w:rsid w:val="00356BC7"/>
    <w:rsid w:val="00357096"/>
    <w:rsid w:val="00357A24"/>
    <w:rsid w:val="003601A0"/>
    <w:rsid w:val="0036020A"/>
    <w:rsid w:val="003606FD"/>
    <w:rsid w:val="003608DD"/>
    <w:rsid w:val="00362089"/>
    <w:rsid w:val="00362AC4"/>
    <w:rsid w:val="00362CAA"/>
    <w:rsid w:val="0036354C"/>
    <w:rsid w:val="00363F21"/>
    <w:rsid w:val="0036437E"/>
    <w:rsid w:val="00366096"/>
    <w:rsid w:val="00366790"/>
    <w:rsid w:val="00367518"/>
    <w:rsid w:val="003676F6"/>
    <w:rsid w:val="00367C5C"/>
    <w:rsid w:val="00370EE5"/>
    <w:rsid w:val="00370EFB"/>
    <w:rsid w:val="003710AF"/>
    <w:rsid w:val="003713B1"/>
    <w:rsid w:val="00371A5D"/>
    <w:rsid w:val="00372251"/>
    <w:rsid w:val="00372263"/>
    <w:rsid w:val="003722CB"/>
    <w:rsid w:val="003737EB"/>
    <w:rsid w:val="0037382B"/>
    <w:rsid w:val="00374B7D"/>
    <w:rsid w:val="00374C88"/>
    <w:rsid w:val="00374E92"/>
    <w:rsid w:val="00375454"/>
    <w:rsid w:val="0037563D"/>
    <w:rsid w:val="003761FB"/>
    <w:rsid w:val="0037670E"/>
    <w:rsid w:val="0037706C"/>
    <w:rsid w:val="00377C41"/>
    <w:rsid w:val="00380383"/>
    <w:rsid w:val="0038106F"/>
    <w:rsid w:val="00381346"/>
    <w:rsid w:val="00381ECA"/>
    <w:rsid w:val="0038209F"/>
    <w:rsid w:val="003853A1"/>
    <w:rsid w:val="00386348"/>
    <w:rsid w:val="00386DF1"/>
    <w:rsid w:val="00386E4C"/>
    <w:rsid w:val="0038719F"/>
    <w:rsid w:val="003873E2"/>
    <w:rsid w:val="0039099E"/>
    <w:rsid w:val="00390D1A"/>
    <w:rsid w:val="003911AD"/>
    <w:rsid w:val="003916C2"/>
    <w:rsid w:val="00391E22"/>
    <w:rsid w:val="00391E80"/>
    <w:rsid w:val="00391FFE"/>
    <w:rsid w:val="00392100"/>
    <w:rsid w:val="00392351"/>
    <w:rsid w:val="00392D89"/>
    <w:rsid w:val="003943B7"/>
    <w:rsid w:val="00394425"/>
    <w:rsid w:val="00394722"/>
    <w:rsid w:val="00396139"/>
    <w:rsid w:val="003964EB"/>
    <w:rsid w:val="00396590"/>
    <w:rsid w:val="00397360"/>
    <w:rsid w:val="003A0AE8"/>
    <w:rsid w:val="003A0EE3"/>
    <w:rsid w:val="003A1148"/>
    <w:rsid w:val="003A11BB"/>
    <w:rsid w:val="003A1540"/>
    <w:rsid w:val="003A1687"/>
    <w:rsid w:val="003A1D13"/>
    <w:rsid w:val="003A3624"/>
    <w:rsid w:val="003A36B4"/>
    <w:rsid w:val="003A3C45"/>
    <w:rsid w:val="003A3C53"/>
    <w:rsid w:val="003A3CC1"/>
    <w:rsid w:val="003A4647"/>
    <w:rsid w:val="003A4B9A"/>
    <w:rsid w:val="003A4C7F"/>
    <w:rsid w:val="003A510B"/>
    <w:rsid w:val="003A5364"/>
    <w:rsid w:val="003A54B2"/>
    <w:rsid w:val="003A58D4"/>
    <w:rsid w:val="003A6F56"/>
    <w:rsid w:val="003A73BC"/>
    <w:rsid w:val="003A745A"/>
    <w:rsid w:val="003A7F6C"/>
    <w:rsid w:val="003A7FD9"/>
    <w:rsid w:val="003B0236"/>
    <w:rsid w:val="003B0E0B"/>
    <w:rsid w:val="003B0F5C"/>
    <w:rsid w:val="003B14A0"/>
    <w:rsid w:val="003B197B"/>
    <w:rsid w:val="003B2349"/>
    <w:rsid w:val="003B3834"/>
    <w:rsid w:val="003B3F57"/>
    <w:rsid w:val="003B41A2"/>
    <w:rsid w:val="003B44F1"/>
    <w:rsid w:val="003B4571"/>
    <w:rsid w:val="003B4797"/>
    <w:rsid w:val="003B4D5C"/>
    <w:rsid w:val="003B4E66"/>
    <w:rsid w:val="003B58D3"/>
    <w:rsid w:val="003B58E2"/>
    <w:rsid w:val="003B6116"/>
    <w:rsid w:val="003B7668"/>
    <w:rsid w:val="003B7724"/>
    <w:rsid w:val="003B77C5"/>
    <w:rsid w:val="003C06CF"/>
    <w:rsid w:val="003C0CFF"/>
    <w:rsid w:val="003C0E35"/>
    <w:rsid w:val="003C164F"/>
    <w:rsid w:val="003C22BE"/>
    <w:rsid w:val="003C24F7"/>
    <w:rsid w:val="003C2849"/>
    <w:rsid w:val="003C2961"/>
    <w:rsid w:val="003C3636"/>
    <w:rsid w:val="003C47DA"/>
    <w:rsid w:val="003C49DB"/>
    <w:rsid w:val="003C5195"/>
    <w:rsid w:val="003C5A78"/>
    <w:rsid w:val="003C5BB1"/>
    <w:rsid w:val="003C7147"/>
    <w:rsid w:val="003C7227"/>
    <w:rsid w:val="003C73C2"/>
    <w:rsid w:val="003C7A39"/>
    <w:rsid w:val="003C7D12"/>
    <w:rsid w:val="003D01EF"/>
    <w:rsid w:val="003D204E"/>
    <w:rsid w:val="003D2CC9"/>
    <w:rsid w:val="003D2D5F"/>
    <w:rsid w:val="003D3CE9"/>
    <w:rsid w:val="003D4A68"/>
    <w:rsid w:val="003D5244"/>
    <w:rsid w:val="003D567C"/>
    <w:rsid w:val="003D63F9"/>
    <w:rsid w:val="003D6678"/>
    <w:rsid w:val="003D6B51"/>
    <w:rsid w:val="003D6D56"/>
    <w:rsid w:val="003D768D"/>
    <w:rsid w:val="003D76D0"/>
    <w:rsid w:val="003D77D5"/>
    <w:rsid w:val="003E005E"/>
    <w:rsid w:val="003E0BB0"/>
    <w:rsid w:val="003E1395"/>
    <w:rsid w:val="003E1966"/>
    <w:rsid w:val="003E1E0F"/>
    <w:rsid w:val="003E2C18"/>
    <w:rsid w:val="003E2E8D"/>
    <w:rsid w:val="003E4327"/>
    <w:rsid w:val="003E4936"/>
    <w:rsid w:val="003E4970"/>
    <w:rsid w:val="003E5081"/>
    <w:rsid w:val="003E5494"/>
    <w:rsid w:val="003E66E5"/>
    <w:rsid w:val="003E7018"/>
    <w:rsid w:val="003E791A"/>
    <w:rsid w:val="003F04B6"/>
    <w:rsid w:val="003F17BC"/>
    <w:rsid w:val="003F1ABB"/>
    <w:rsid w:val="003F1E6F"/>
    <w:rsid w:val="003F1FEF"/>
    <w:rsid w:val="003F211F"/>
    <w:rsid w:val="003F23ED"/>
    <w:rsid w:val="003F246C"/>
    <w:rsid w:val="003F25CB"/>
    <w:rsid w:val="003F3293"/>
    <w:rsid w:val="003F50AA"/>
    <w:rsid w:val="003F6126"/>
    <w:rsid w:val="003F619F"/>
    <w:rsid w:val="003F686F"/>
    <w:rsid w:val="003F6B5F"/>
    <w:rsid w:val="003F71E8"/>
    <w:rsid w:val="003F7356"/>
    <w:rsid w:val="003F73A8"/>
    <w:rsid w:val="003F7476"/>
    <w:rsid w:val="003F773F"/>
    <w:rsid w:val="003F7D70"/>
    <w:rsid w:val="003F7EFF"/>
    <w:rsid w:val="004002B5"/>
    <w:rsid w:val="00400756"/>
    <w:rsid w:val="004007EC"/>
    <w:rsid w:val="00400ACE"/>
    <w:rsid w:val="00401925"/>
    <w:rsid w:val="0040195A"/>
    <w:rsid w:val="00402B33"/>
    <w:rsid w:val="00402E80"/>
    <w:rsid w:val="00403363"/>
    <w:rsid w:val="00403CCB"/>
    <w:rsid w:val="00403E42"/>
    <w:rsid w:val="004047DB"/>
    <w:rsid w:val="00404C0F"/>
    <w:rsid w:val="00404FB9"/>
    <w:rsid w:val="00405691"/>
    <w:rsid w:val="004056B5"/>
    <w:rsid w:val="0040576D"/>
    <w:rsid w:val="00405812"/>
    <w:rsid w:val="00405A15"/>
    <w:rsid w:val="0040611F"/>
    <w:rsid w:val="00407DC5"/>
    <w:rsid w:val="0041032F"/>
    <w:rsid w:val="004108DC"/>
    <w:rsid w:val="0041188C"/>
    <w:rsid w:val="00411DB4"/>
    <w:rsid w:val="004122D6"/>
    <w:rsid w:val="004123CF"/>
    <w:rsid w:val="004124A6"/>
    <w:rsid w:val="00412960"/>
    <w:rsid w:val="00413242"/>
    <w:rsid w:val="00413D32"/>
    <w:rsid w:val="00413DA2"/>
    <w:rsid w:val="00415D0E"/>
    <w:rsid w:val="00416082"/>
    <w:rsid w:val="00416305"/>
    <w:rsid w:val="0041790A"/>
    <w:rsid w:val="00417B07"/>
    <w:rsid w:val="004204FD"/>
    <w:rsid w:val="00420613"/>
    <w:rsid w:val="004219ED"/>
    <w:rsid w:val="00421D9F"/>
    <w:rsid w:val="00421F73"/>
    <w:rsid w:val="0042325F"/>
    <w:rsid w:val="0042334B"/>
    <w:rsid w:val="00423431"/>
    <w:rsid w:val="00424296"/>
    <w:rsid w:val="00424C5A"/>
    <w:rsid w:val="004251F9"/>
    <w:rsid w:val="00425D96"/>
    <w:rsid w:val="00426093"/>
    <w:rsid w:val="0042713E"/>
    <w:rsid w:val="00427EF2"/>
    <w:rsid w:val="004305E1"/>
    <w:rsid w:val="00430DBC"/>
    <w:rsid w:val="00431599"/>
    <w:rsid w:val="00431B43"/>
    <w:rsid w:val="00431CA1"/>
    <w:rsid w:val="00431D23"/>
    <w:rsid w:val="0043208A"/>
    <w:rsid w:val="0043245A"/>
    <w:rsid w:val="00432C79"/>
    <w:rsid w:val="00433768"/>
    <w:rsid w:val="00433FE2"/>
    <w:rsid w:val="00434E23"/>
    <w:rsid w:val="004358CE"/>
    <w:rsid w:val="004359B7"/>
    <w:rsid w:val="00436247"/>
    <w:rsid w:val="0043629F"/>
    <w:rsid w:val="004364E9"/>
    <w:rsid w:val="004365AE"/>
    <w:rsid w:val="00436AB2"/>
    <w:rsid w:val="00436B90"/>
    <w:rsid w:val="00436BEA"/>
    <w:rsid w:val="00440AC2"/>
    <w:rsid w:val="00441E96"/>
    <w:rsid w:val="004425AF"/>
    <w:rsid w:val="00442829"/>
    <w:rsid w:val="004433CB"/>
    <w:rsid w:val="0044372D"/>
    <w:rsid w:val="0044408E"/>
    <w:rsid w:val="004443D1"/>
    <w:rsid w:val="00444D74"/>
    <w:rsid w:val="00444E88"/>
    <w:rsid w:val="00445040"/>
    <w:rsid w:val="00445528"/>
    <w:rsid w:val="00445FEE"/>
    <w:rsid w:val="00446670"/>
    <w:rsid w:val="00450747"/>
    <w:rsid w:val="00450B09"/>
    <w:rsid w:val="00450CAC"/>
    <w:rsid w:val="00452083"/>
    <w:rsid w:val="00454376"/>
    <w:rsid w:val="00454786"/>
    <w:rsid w:val="00454EB1"/>
    <w:rsid w:val="004565DB"/>
    <w:rsid w:val="0045685C"/>
    <w:rsid w:val="004574FB"/>
    <w:rsid w:val="0045798F"/>
    <w:rsid w:val="00457E86"/>
    <w:rsid w:val="00460A94"/>
    <w:rsid w:val="00462DFE"/>
    <w:rsid w:val="0046344F"/>
    <w:rsid w:val="00463E94"/>
    <w:rsid w:val="0046441C"/>
    <w:rsid w:val="00466052"/>
    <w:rsid w:val="00466F77"/>
    <w:rsid w:val="00467754"/>
    <w:rsid w:val="00467D03"/>
    <w:rsid w:val="0047039F"/>
    <w:rsid w:val="0047099F"/>
    <w:rsid w:val="00471791"/>
    <w:rsid w:val="00472317"/>
    <w:rsid w:val="004724FE"/>
    <w:rsid w:val="00472539"/>
    <w:rsid w:val="0047314A"/>
    <w:rsid w:val="004738BF"/>
    <w:rsid w:val="0047391F"/>
    <w:rsid w:val="00473B21"/>
    <w:rsid w:val="004744E3"/>
    <w:rsid w:val="00474AE3"/>
    <w:rsid w:val="00474EB6"/>
    <w:rsid w:val="00476F43"/>
    <w:rsid w:val="00477A70"/>
    <w:rsid w:val="00481786"/>
    <w:rsid w:val="00481E31"/>
    <w:rsid w:val="004825D6"/>
    <w:rsid w:val="004829BF"/>
    <w:rsid w:val="00482B7C"/>
    <w:rsid w:val="00482C15"/>
    <w:rsid w:val="00482D63"/>
    <w:rsid w:val="00483706"/>
    <w:rsid w:val="00483D5B"/>
    <w:rsid w:val="0048408D"/>
    <w:rsid w:val="00484DA3"/>
    <w:rsid w:val="00485DAC"/>
    <w:rsid w:val="004861DF"/>
    <w:rsid w:val="00486A02"/>
    <w:rsid w:val="00486A19"/>
    <w:rsid w:val="004901C7"/>
    <w:rsid w:val="00490BA7"/>
    <w:rsid w:val="00491E27"/>
    <w:rsid w:val="004932EE"/>
    <w:rsid w:val="00493474"/>
    <w:rsid w:val="004934B6"/>
    <w:rsid w:val="004946E7"/>
    <w:rsid w:val="00494B57"/>
    <w:rsid w:val="00494C1A"/>
    <w:rsid w:val="00494D0E"/>
    <w:rsid w:val="00495577"/>
    <w:rsid w:val="004956A3"/>
    <w:rsid w:val="004961E7"/>
    <w:rsid w:val="00496767"/>
    <w:rsid w:val="00496BBE"/>
    <w:rsid w:val="00497BD3"/>
    <w:rsid w:val="004A08F3"/>
    <w:rsid w:val="004A098D"/>
    <w:rsid w:val="004A10DB"/>
    <w:rsid w:val="004A12B0"/>
    <w:rsid w:val="004A12BA"/>
    <w:rsid w:val="004A130D"/>
    <w:rsid w:val="004A15AD"/>
    <w:rsid w:val="004A1954"/>
    <w:rsid w:val="004A287B"/>
    <w:rsid w:val="004A298B"/>
    <w:rsid w:val="004A2ECF"/>
    <w:rsid w:val="004A39D9"/>
    <w:rsid w:val="004A5151"/>
    <w:rsid w:val="004A5D14"/>
    <w:rsid w:val="004A6ADF"/>
    <w:rsid w:val="004A6FD9"/>
    <w:rsid w:val="004B0429"/>
    <w:rsid w:val="004B0E67"/>
    <w:rsid w:val="004B0F9B"/>
    <w:rsid w:val="004B1133"/>
    <w:rsid w:val="004B14C5"/>
    <w:rsid w:val="004B15AA"/>
    <w:rsid w:val="004B2607"/>
    <w:rsid w:val="004B2D8A"/>
    <w:rsid w:val="004B3357"/>
    <w:rsid w:val="004B3823"/>
    <w:rsid w:val="004B3E09"/>
    <w:rsid w:val="004B43EE"/>
    <w:rsid w:val="004B4CB5"/>
    <w:rsid w:val="004B52DA"/>
    <w:rsid w:val="004B567C"/>
    <w:rsid w:val="004B5B5A"/>
    <w:rsid w:val="004B5BE3"/>
    <w:rsid w:val="004B6002"/>
    <w:rsid w:val="004B62E5"/>
    <w:rsid w:val="004B6C0D"/>
    <w:rsid w:val="004B77A5"/>
    <w:rsid w:val="004B7DFD"/>
    <w:rsid w:val="004C263F"/>
    <w:rsid w:val="004C26AE"/>
    <w:rsid w:val="004C2C0D"/>
    <w:rsid w:val="004C33D5"/>
    <w:rsid w:val="004C3759"/>
    <w:rsid w:val="004C4565"/>
    <w:rsid w:val="004C4723"/>
    <w:rsid w:val="004C4923"/>
    <w:rsid w:val="004C4B74"/>
    <w:rsid w:val="004C4D4C"/>
    <w:rsid w:val="004C4D84"/>
    <w:rsid w:val="004C54CC"/>
    <w:rsid w:val="004C6397"/>
    <w:rsid w:val="004C6F33"/>
    <w:rsid w:val="004C71F2"/>
    <w:rsid w:val="004C71FA"/>
    <w:rsid w:val="004C7DE0"/>
    <w:rsid w:val="004D0234"/>
    <w:rsid w:val="004D0962"/>
    <w:rsid w:val="004D0A86"/>
    <w:rsid w:val="004D1FCB"/>
    <w:rsid w:val="004D22C1"/>
    <w:rsid w:val="004D2665"/>
    <w:rsid w:val="004D2703"/>
    <w:rsid w:val="004D2726"/>
    <w:rsid w:val="004D2A27"/>
    <w:rsid w:val="004D2E9C"/>
    <w:rsid w:val="004D3446"/>
    <w:rsid w:val="004D35B0"/>
    <w:rsid w:val="004D35B1"/>
    <w:rsid w:val="004D5312"/>
    <w:rsid w:val="004D5BA6"/>
    <w:rsid w:val="004D62BF"/>
    <w:rsid w:val="004D6879"/>
    <w:rsid w:val="004D6FF7"/>
    <w:rsid w:val="004D7528"/>
    <w:rsid w:val="004E2036"/>
    <w:rsid w:val="004E276D"/>
    <w:rsid w:val="004E2D9A"/>
    <w:rsid w:val="004E2F49"/>
    <w:rsid w:val="004E37CC"/>
    <w:rsid w:val="004E46D7"/>
    <w:rsid w:val="004E4725"/>
    <w:rsid w:val="004E4C7D"/>
    <w:rsid w:val="004E544A"/>
    <w:rsid w:val="004E5D67"/>
    <w:rsid w:val="004E6818"/>
    <w:rsid w:val="004E6AC7"/>
    <w:rsid w:val="004F0D2D"/>
    <w:rsid w:val="004F12B7"/>
    <w:rsid w:val="004F363F"/>
    <w:rsid w:val="004F5840"/>
    <w:rsid w:val="004F6911"/>
    <w:rsid w:val="004F6BF1"/>
    <w:rsid w:val="004F6E56"/>
    <w:rsid w:val="004F70D9"/>
    <w:rsid w:val="004F7BE8"/>
    <w:rsid w:val="00500C12"/>
    <w:rsid w:val="00500EF6"/>
    <w:rsid w:val="00501463"/>
    <w:rsid w:val="00501E41"/>
    <w:rsid w:val="00502795"/>
    <w:rsid w:val="00502E0F"/>
    <w:rsid w:val="00503039"/>
    <w:rsid w:val="00503E72"/>
    <w:rsid w:val="00505198"/>
    <w:rsid w:val="00505678"/>
    <w:rsid w:val="00505726"/>
    <w:rsid w:val="00506181"/>
    <w:rsid w:val="00506924"/>
    <w:rsid w:val="00506C23"/>
    <w:rsid w:val="005075CF"/>
    <w:rsid w:val="005076EB"/>
    <w:rsid w:val="005076FC"/>
    <w:rsid w:val="005103D7"/>
    <w:rsid w:val="0051073B"/>
    <w:rsid w:val="00510BDA"/>
    <w:rsid w:val="005119AB"/>
    <w:rsid w:val="0051270D"/>
    <w:rsid w:val="00513BF8"/>
    <w:rsid w:val="00513BFA"/>
    <w:rsid w:val="00513D6F"/>
    <w:rsid w:val="00514233"/>
    <w:rsid w:val="0051454D"/>
    <w:rsid w:val="00514B3C"/>
    <w:rsid w:val="00514DCB"/>
    <w:rsid w:val="00515009"/>
    <w:rsid w:val="00515376"/>
    <w:rsid w:val="00516164"/>
    <w:rsid w:val="005170D7"/>
    <w:rsid w:val="00521713"/>
    <w:rsid w:val="00522C1B"/>
    <w:rsid w:val="00522DA7"/>
    <w:rsid w:val="00523361"/>
    <w:rsid w:val="00523FD4"/>
    <w:rsid w:val="00524161"/>
    <w:rsid w:val="00524FF2"/>
    <w:rsid w:val="00525359"/>
    <w:rsid w:val="00525D91"/>
    <w:rsid w:val="00525F0D"/>
    <w:rsid w:val="005260FA"/>
    <w:rsid w:val="00526A3B"/>
    <w:rsid w:val="00530CB0"/>
    <w:rsid w:val="0053217F"/>
    <w:rsid w:val="005322A4"/>
    <w:rsid w:val="00532764"/>
    <w:rsid w:val="00532786"/>
    <w:rsid w:val="0053301F"/>
    <w:rsid w:val="00534163"/>
    <w:rsid w:val="0053477E"/>
    <w:rsid w:val="00536A84"/>
    <w:rsid w:val="00536DEB"/>
    <w:rsid w:val="005375C2"/>
    <w:rsid w:val="005377E9"/>
    <w:rsid w:val="0053783E"/>
    <w:rsid w:val="005379BE"/>
    <w:rsid w:val="00537D55"/>
    <w:rsid w:val="00540EF0"/>
    <w:rsid w:val="00540F0D"/>
    <w:rsid w:val="00541439"/>
    <w:rsid w:val="00541F61"/>
    <w:rsid w:val="005438B1"/>
    <w:rsid w:val="0054413A"/>
    <w:rsid w:val="0054440B"/>
    <w:rsid w:val="00544CB5"/>
    <w:rsid w:val="0054506C"/>
    <w:rsid w:val="0054507B"/>
    <w:rsid w:val="005450A1"/>
    <w:rsid w:val="005455C6"/>
    <w:rsid w:val="00545B63"/>
    <w:rsid w:val="00545E3F"/>
    <w:rsid w:val="005463AD"/>
    <w:rsid w:val="005466E9"/>
    <w:rsid w:val="0054731B"/>
    <w:rsid w:val="00547B0A"/>
    <w:rsid w:val="00547C77"/>
    <w:rsid w:val="00550ED6"/>
    <w:rsid w:val="00551280"/>
    <w:rsid w:val="00551618"/>
    <w:rsid w:val="005535DA"/>
    <w:rsid w:val="0055463F"/>
    <w:rsid w:val="005550E7"/>
    <w:rsid w:val="00555224"/>
    <w:rsid w:val="0055605B"/>
    <w:rsid w:val="005565C4"/>
    <w:rsid w:val="0055674C"/>
    <w:rsid w:val="00556B18"/>
    <w:rsid w:val="00556F69"/>
    <w:rsid w:val="00557236"/>
    <w:rsid w:val="00557843"/>
    <w:rsid w:val="00560556"/>
    <w:rsid w:val="00560E11"/>
    <w:rsid w:val="00561814"/>
    <w:rsid w:val="00561968"/>
    <w:rsid w:val="00561CDE"/>
    <w:rsid w:val="00562115"/>
    <w:rsid w:val="00562390"/>
    <w:rsid w:val="00562807"/>
    <w:rsid w:val="00563979"/>
    <w:rsid w:val="00563E11"/>
    <w:rsid w:val="00563E27"/>
    <w:rsid w:val="005643EA"/>
    <w:rsid w:val="0056453B"/>
    <w:rsid w:val="00564782"/>
    <w:rsid w:val="005648FD"/>
    <w:rsid w:val="00564A18"/>
    <w:rsid w:val="0056514B"/>
    <w:rsid w:val="0056534C"/>
    <w:rsid w:val="005661AC"/>
    <w:rsid w:val="00566D9C"/>
    <w:rsid w:val="00570308"/>
    <w:rsid w:val="00570956"/>
    <w:rsid w:val="00571066"/>
    <w:rsid w:val="005714D7"/>
    <w:rsid w:val="005718FB"/>
    <w:rsid w:val="00571A30"/>
    <w:rsid w:val="00572A76"/>
    <w:rsid w:val="00573D44"/>
    <w:rsid w:val="00573F7D"/>
    <w:rsid w:val="005741CB"/>
    <w:rsid w:val="00574791"/>
    <w:rsid w:val="005768E0"/>
    <w:rsid w:val="00576AC3"/>
    <w:rsid w:val="005774AA"/>
    <w:rsid w:val="005803F7"/>
    <w:rsid w:val="00580623"/>
    <w:rsid w:val="005806D9"/>
    <w:rsid w:val="0058074E"/>
    <w:rsid w:val="00580912"/>
    <w:rsid w:val="005818EC"/>
    <w:rsid w:val="00581A16"/>
    <w:rsid w:val="00583312"/>
    <w:rsid w:val="005839C6"/>
    <w:rsid w:val="00584737"/>
    <w:rsid w:val="00585059"/>
    <w:rsid w:val="0058588F"/>
    <w:rsid w:val="00586931"/>
    <w:rsid w:val="00586C16"/>
    <w:rsid w:val="00586EC9"/>
    <w:rsid w:val="00587F08"/>
    <w:rsid w:val="0059043E"/>
    <w:rsid w:val="00590853"/>
    <w:rsid w:val="005908F1"/>
    <w:rsid w:val="00590CAF"/>
    <w:rsid w:val="00591E5A"/>
    <w:rsid w:val="00592119"/>
    <w:rsid w:val="005934B7"/>
    <w:rsid w:val="005945E9"/>
    <w:rsid w:val="00594A91"/>
    <w:rsid w:val="005961D7"/>
    <w:rsid w:val="005967EB"/>
    <w:rsid w:val="00597098"/>
    <w:rsid w:val="005974D1"/>
    <w:rsid w:val="005A0009"/>
    <w:rsid w:val="005A01D5"/>
    <w:rsid w:val="005A068D"/>
    <w:rsid w:val="005A18B2"/>
    <w:rsid w:val="005A1FC6"/>
    <w:rsid w:val="005A27A9"/>
    <w:rsid w:val="005A32A8"/>
    <w:rsid w:val="005A3401"/>
    <w:rsid w:val="005A368D"/>
    <w:rsid w:val="005A378E"/>
    <w:rsid w:val="005A3B58"/>
    <w:rsid w:val="005A3BCF"/>
    <w:rsid w:val="005A3D69"/>
    <w:rsid w:val="005A45B4"/>
    <w:rsid w:val="005A4810"/>
    <w:rsid w:val="005A4C39"/>
    <w:rsid w:val="005A4DB0"/>
    <w:rsid w:val="005A57C3"/>
    <w:rsid w:val="005A5AD2"/>
    <w:rsid w:val="005A62F4"/>
    <w:rsid w:val="005A677D"/>
    <w:rsid w:val="005A76E4"/>
    <w:rsid w:val="005A7861"/>
    <w:rsid w:val="005A7A25"/>
    <w:rsid w:val="005A7AC4"/>
    <w:rsid w:val="005B0971"/>
    <w:rsid w:val="005B1416"/>
    <w:rsid w:val="005B1498"/>
    <w:rsid w:val="005B1962"/>
    <w:rsid w:val="005B1DD4"/>
    <w:rsid w:val="005B3D89"/>
    <w:rsid w:val="005B49A0"/>
    <w:rsid w:val="005B4DD2"/>
    <w:rsid w:val="005B4EE8"/>
    <w:rsid w:val="005B50E0"/>
    <w:rsid w:val="005B511C"/>
    <w:rsid w:val="005B51A9"/>
    <w:rsid w:val="005B51AB"/>
    <w:rsid w:val="005B5D24"/>
    <w:rsid w:val="005B66B8"/>
    <w:rsid w:val="005B6708"/>
    <w:rsid w:val="005B6932"/>
    <w:rsid w:val="005B6E67"/>
    <w:rsid w:val="005B7016"/>
    <w:rsid w:val="005B7152"/>
    <w:rsid w:val="005B7F95"/>
    <w:rsid w:val="005C096D"/>
    <w:rsid w:val="005C10BD"/>
    <w:rsid w:val="005C231A"/>
    <w:rsid w:val="005C32EF"/>
    <w:rsid w:val="005C36CF"/>
    <w:rsid w:val="005C3A18"/>
    <w:rsid w:val="005C4118"/>
    <w:rsid w:val="005C52E7"/>
    <w:rsid w:val="005C6292"/>
    <w:rsid w:val="005C6B2B"/>
    <w:rsid w:val="005C7AA2"/>
    <w:rsid w:val="005C7DC0"/>
    <w:rsid w:val="005D02B2"/>
    <w:rsid w:val="005D0D14"/>
    <w:rsid w:val="005D28B7"/>
    <w:rsid w:val="005D2C26"/>
    <w:rsid w:val="005D46F7"/>
    <w:rsid w:val="005D4B6E"/>
    <w:rsid w:val="005D5F8F"/>
    <w:rsid w:val="005D64A7"/>
    <w:rsid w:val="005D6BE4"/>
    <w:rsid w:val="005D77CF"/>
    <w:rsid w:val="005D7A6E"/>
    <w:rsid w:val="005D7B55"/>
    <w:rsid w:val="005E0221"/>
    <w:rsid w:val="005E029B"/>
    <w:rsid w:val="005E0DAE"/>
    <w:rsid w:val="005E0F92"/>
    <w:rsid w:val="005E1134"/>
    <w:rsid w:val="005E1CB3"/>
    <w:rsid w:val="005E2228"/>
    <w:rsid w:val="005E255A"/>
    <w:rsid w:val="005E27F5"/>
    <w:rsid w:val="005E4E49"/>
    <w:rsid w:val="005E4E7E"/>
    <w:rsid w:val="005E5980"/>
    <w:rsid w:val="005E5BB3"/>
    <w:rsid w:val="005E72DF"/>
    <w:rsid w:val="005E75FD"/>
    <w:rsid w:val="005F0744"/>
    <w:rsid w:val="005F126C"/>
    <w:rsid w:val="005F2836"/>
    <w:rsid w:val="005F30D4"/>
    <w:rsid w:val="005F431A"/>
    <w:rsid w:val="005F496B"/>
    <w:rsid w:val="005F4995"/>
    <w:rsid w:val="005F4F28"/>
    <w:rsid w:val="005F5FDA"/>
    <w:rsid w:val="005F60B0"/>
    <w:rsid w:val="005F7906"/>
    <w:rsid w:val="005F7AD2"/>
    <w:rsid w:val="005F7D9C"/>
    <w:rsid w:val="00600049"/>
    <w:rsid w:val="00600151"/>
    <w:rsid w:val="006008D5"/>
    <w:rsid w:val="00601139"/>
    <w:rsid w:val="00601344"/>
    <w:rsid w:val="0060173E"/>
    <w:rsid w:val="00601B48"/>
    <w:rsid w:val="00602C8A"/>
    <w:rsid w:val="00602DE0"/>
    <w:rsid w:val="00603AAC"/>
    <w:rsid w:val="00603DA8"/>
    <w:rsid w:val="0060469E"/>
    <w:rsid w:val="00604C46"/>
    <w:rsid w:val="00604F85"/>
    <w:rsid w:val="006050D8"/>
    <w:rsid w:val="00605604"/>
    <w:rsid w:val="0060594C"/>
    <w:rsid w:val="00605E13"/>
    <w:rsid w:val="00606AA4"/>
    <w:rsid w:val="0060758B"/>
    <w:rsid w:val="00607F68"/>
    <w:rsid w:val="00607FBA"/>
    <w:rsid w:val="00610E08"/>
    <w:rsid w:val="00610E70"/>
    <w:rsid w:val="00611B9E"/>
    <w:rsid w:val="00612050"/>
    <w:rsid w:val="006125B9"/>
    <w:rsid w:val="0061267F"/>
    <w:rsid w:val="00612A0D"/>
    <w:rsid w:val="00613531"/>
    <w:rsid w:val="00613910"/>
    <w:rsid w:val="00613940"/>
    <w:rsid w:val="006149AF"/>
    <w:rsid w:val="00614B9D"/>
    <w:rsid w:val="006150E4"/>
    <w:rsid w:val="0061564F"/>
    <w:rsid w:val="006168B3"/>
    <w:rsid w:val="0062049F"/>
    <w:rsid w:val="006209CA"/>
    <w:rsid w:val="006211FE"/>
    <w:rsid w:val="0062157D"/>
    <w:rsid w:val="006215FB"/>
    <w:rsid w:val="00621E6C"/>
    <w:rsid w:val="00622CC9"/>
    <w:rsid w:val="00622DF8"/>
    <w:rsid w:val="0062387B"/>
    <w:rsid w:val="00623BAC"/>
    <w:rsid w:val="00623E24"/>
    <w:rsid w:val="00625759"/>
    <w:rsid w:val="006260D3"/>
    <w:rsid w:val="006268EC"/>
    <w:rsid w:val="00626F3F"/>
    <w:rsid w:val="00627F32"/>
    <w:rsid w:val="006300A3"/>
    <w:rsid w:val="00630AAB"/>
    <w:rsid w:val="00630BDF"/>
    <w:rsid w:val="00631329"/>
    <w:rsid w:val="00633434"/>
    <w:rsid w:val="0063514E"/>
    <w:rsid w:val="006352D4"/>
    <w:rsid w:val="00635A49"/>
    <w:rsid w:val="00636239"/>
    <w:rsid w:val="00636828"/>
    <w:rsid w:val="006368AA"/>
    <w:rsid w:val="00636DDF"/>
    <w:rsid w:val="00637E12"/>
    <w:rsid w:val="00640578"/>
    <w:rsid w:val="00640851"/>
    <w:rsid w:val="0064156C"/>
    <w:rsid w:val="00641DB4"/>
    <w:rsid w:val="00642892"/>
    <w:rsid w:val="00642E50"/>
    <w:rsid w:val="00642E60"/>
    <w:rsid w:val="006431BD"/>
    <w:rsid w:val="006431C0"/>
    <w:rsid w:val="006438C8"/>
    <w:rsid w:val="00643F51"/>
    <w:rsid w:val="006442FE"/>
    <w:rsid w:val="006445A0"/>
    <w:rsid w:val="0064496E"/>
    <w:rsid w:val="00645135"/>
    <w:rsid w:val="00645F37"/>
    <w:rsid w:val="006463D3"/>
    <w:rsid w:val="006467A5"/>
    <w:rsid w:val="00646AD5"/>
    <w:rsid w:val="00647258"/>
    <w:rsid w:val="006477CF"/>
    <w:rsid w:val="00647B2D"/>
    <w:rsid w:val="00647BA1"/>
    <w:rsid w:val="00647D64"/>
    <w:rsid w:val="0065041C"/>
    <w:rsid w:val="00650EE5"/>
    <w:rsid w:val="00651D56"/>
    <w:rsid w:val="00651F0D"/>
    <w:rsid w:val="00651F1F"/>
    <w:rsid w:val="00652086"/>
    <w:rsid w:val="006526DA"/>
    <w:rsid w:val="00653011"/>
    <w:rsid w:val="00655079"/>
    <w:rsid w:val="0065627D"/>
    <w:rsid w:val="00657035"/>
    <w:rsid w:val="00657508"/>
    <w:rsid w:val="00657BA4"/>
    <w:rsid w:val="006600D3"/>
    <w:rsid w:val="0066071A"/>
    <w:rsid w:val="00660B08"/>
    <w:rsid w:val="00662411"/>
    <w:rsid w:val="006624A2"/>
    <w:rsid w:val="00662B16"/>
    <w:rsid w:val="00663449"/>
    <w:rsid w:val="006634BB"/>
    <w:rsid w:val="00663CB5"/>
    <w:rsid w:val="00664308"/>
    <w:rsid w:val="00666A72"/>
    <w:rsid w:val="00667255"/>
    <w:rsid w:val="006703A7"/>
    <w:rsid w:val="00670736"/>
    <w:rsid w:val="0067158F"/>
    <w:rsid w:val="00671C1B"/>
    <w:rsid w:val="006723F6"/>
    <w:rsid w:val="00673D1A"/>
    <w:rsid w:val="00674164"/>
    <w:rsid w:val="00674311"/>
    <w:rsid w:val="006743C0"/>
    <w:rsid w:val="00674ECC"/>
    <w:rsid w:val="0067507D"/>
    <w:rsid w:val="0067552C"/>
    <w:rsid w:val="00676053"/>
    <w:rsid w:val="0067660D"/>
    <w:rsid w:val="00677A41"/>
    <w:rsid w:val="006801ED"/>
    <w:rsid w:val="00680236"/>
    <w:rsid w:val="00680247"/>
    <w:rsid w:val="00680315"/>
    <w:rsid w:val="00681227"/>
    <w:rsid w:val="006818C8"/>
    <w:rsid w:val="00681D7E"/>
    <w:rsid w:val="00682A86"/>
    <w:rsid w:val="00682BBA"/>
    <w:rsid w:val="00683167"/>
    <w:rsid w:val="00683785"/>
    <w:rsid w:val="0068399D"/>
    <w:rsid w:val="00684714"/>
    <w:rsid w:val="00685B72"/>
    <w:rsid w:val="006861C4"/>
    <w:rsid w:val="0068724B"/>
    <w:rsid w:val="0068731D"/>
    <w:rsid w:val="00687411"/>
    <w:rsid w:val="00690B0D"/>
    <w:rsid w:val="00690ED8"/>
    <w:rsid w:val="00691934"/>
    <w:rsid w:val="0069201D"/>
    <w:rsid w:val="00693172"/>
    <w:rsid w:val="00693AF4"/>
    <w:rsid w:val="00693F00"/>
    <w:rsid w:val="00694043"/>
    <w:rsid w:val="00694358"/>
    <w:rsid w:val="00694A57"/>
    <w:rsid w:val="00694A69"/>
    <w:rsid w:val="0069574C"/>
    <w:rsid w:val="006959A7"/>
    <w:rsid w:val="00695BF0"/>
    <w:rsid w:val="00695DDF"/>
    <w:rsid w:val="006967FA"/>
    <w:rsid w:val="006969B3"/>
    <w:rsid w:val="00697AEF"/>
    <w:rsid w:val="006A0563"/>
    <w:rsid w:val="006A0709"/>
    <w:rsid w:val="006A0A55"/>
    <w:rsid w:val="006A0AC7"/>
    <w:rsid w:val="006A0C62"/>
    <w:rsid w:val="006A10B6"/>
    <w:rsid w:val="006A12AD"/>
    <w:rsid w:val="006A20C2"/>
    <w:rsid w:val="006A2311"/>
    <w:rsid w:val="006A2AE4"/>
    <w:rsid w:val="006A2E19"/>
    <w:rsid w:val="006A2E7F"/>
    <w:rsid w:val="006A3A36"/>
    <w:rsid w:val="006A3E66"/>
    <w:rsid w:val="006A43ED"/>
    <w:rsid w:val="006A4891"/>
    <w:rsid w:val="006A4E03"/>
    <w:rsid w:val="006A58FF"/>
    <w:rsid w:val="006A6568"/>
    <w:rsid w:val="006A6A37"/>
    <w:rsid w:val="006A6A96"/>
    <w:rsid w:val="006A6CC6"/>
    <w:rsid w:val="006A7DA7"/>
    <w:rsid w:val="006B00AC"/>
    <w:rsid w:val="006B1EA1"/>
    <w:rsid w:val="006B1FAD"/>
    <w:rsid w:val="006B28CB"/>
    <w:rsid w:val="006B2999"/>
    <w:rsid w:val="006B3108"/>
    <w:rsid w:val="006B343A"/>
    <w:rsid w:val="006B3679"/>
    <w:rsid w:val="006B39F3"/>
    <w:rsid w:val="006B41EF"/>
    <w:rsid w:val="006B4783"/>
    <w:rsid w:val="006B48DC"/>
    <w:rsid w:val="006B4C29"/>
    <w:rsid w:val="006B5094"/>
    <w:rsid w:val="006B642A"/>
    <w:rsid w:val="006B69B5"/>
    <w:rsid w:val="006B714B"/>
    <w:rsid w:val="006B76C3"/>
    <w:rsid w:val="006C0953"/>
    <w:rsid w:val="006C0E1E"/>
    <w:rsid w:val="006C1285"/>
    <w:rsid w:val="006C18C3"/>
    <w:rsid w:val="006C23EA"/>
    <w:rsid w:val="006C331E"/>
    <w:rsid w:val="006C3596"/>
    <w:rsid w:val="006C3730"/>
    <w:rsid w:val="006C3CD7"/>
    <w:rsid w:val="006C46CE"/>
    <w:rsid w:val="006C5EC6"/>
    <w:rsid w:val="006C6526"/>
    <w:rsid w:val="006C6B95"/>
    <w:rsid w:val="006C6B9A"/>
    <w:rsid w:val="006C7B44"/>
    <w:rsid w:val="006D01D8"/>
    <w:rsid w:val="006D0DE2"/>
    <w:rsid w:val="006D13FC"/>
    <w:rsid w:val="006D186E"/>
    <w:rsid w:val="006D1E29"/>
    <w:rsid w:val="006D33E4"/>
    <w:rsid w:val="006D52C0"/>
    <w:rsid w:val="006D58AD"/>
    <w:rsid w:val="006D64DC"/>
    <w:rsid w:val="006D6B5B"/>
    <w:rsid w:val="006D73F4"/>
    <w:rsid w:val="006D76A9"/>
    <w:rsid w:val="006D76D9"/>
    <w:rsid w:val="006D7DA7"/>
    <w:rsid w:val="006D7FAA"/>
    <w:rsid w:val="006E1502"/>
    <w:rsid w:val="006E1BDC"/>
    <w:rsid w:val="006E1F1B"/>
    <w:rsid w:val="006E209D"/>
    <w:rsid w:val="006E27EF"/>
    <w:rsid w:val="006E2E1A"/>
    <w:rsid w:val="006E2FE7"/>
    <w:rsid w:val="006E305E"/>
    <w:rsid w:val="006E36F0"/>
    <w:rsid w:val="006E43B1"/>
    <w:rsid w:val="006E5693"/>
    <w:rsid w:val="006E6252"/>
    <w:rsid w:val="006E6DB7"/>
    <w:rsid w:val="006E720B"/>
    <w:rsid w:val="006E75CD"/>
    <w:rsid w:val="006E7732"/>
    <w:rsid w:val="006E79B9"/>
    <w:rsid w:val="006E7C9F"/>
    <w:rsid w:val="006E7EEB"/>
    <w:rsid w:val="006F0231"/>
    <w:rsid w:val="006F03BE"/>
    <w:rsid w:val="006F185F"/>
    <w:rsid w:val="006F1F33"/>
    <w:rsid w:val="006F2702"/>
    <w:rsid w:val="006F3505"/>
    <w:rsid w:val="006F36EF"/>
    <w:rsid w:val="006F3C49"/>
    <w:rsid w:val="006F4189"/>
    <w:rsid w:val="006F443C"/>
    <w:rsid w:val="006F4D48"/>
    <w:rsid w:val="006F5666"/>
    <w:rsid w:val="006F6380"/>
    <w:rsid w:val="006F65C1"/>
    <w:rsid w:val="006F6BC3"/>
    <w:rsid w:val="006F6DA5"/>
    <w:rsid w:val="007000A5"/>
    <w:rsid w:val="00700748"/>
    <w:rsid w:val="00700FC3"/>
    <w:rsid w:val="0070185C"/>
    <w:rsid w:val="007020F4"/>
    <w:rsid w:val="0070235A"/>
    <w:rsid w:val="00702A4B"/>
    <w:rsid w:val="0070328A"/>
    <w:rsid w:val="00703633"/>
    <w:rsid w:val="00705372"/>
    <w:rsid w:val="007063CF"/>
    <w:rsid w:val="00707490"/>
    <w:rsid w:val="007079F4"/>
    <w:rsid w:val="00710001"/>
    <w:rsid w:val="00710426"/>
    <w:rsid w:val="00710D24"/>
    <w:rsid w:val="007117B4"/>
    <w:rsid w:val="00711AAE"/>
    <w:rsid w:val="00711C20"/>
    <w:rsid w:val="007122D2"/>
    <w:rsid w:val="00712D8E"/>
    <w:rsid w:val="00713A79"/>
    <w:rsid w:val="00714324"/>
    <w:rsid w:val="0071499E"/>
    <w:rsid w:val="00714B17"/>
    <w:rsid w:val="00714B5D"/>
    <w:rsid w:val="00716828"/>
    <w:rsid w:val="00716A91"/>
    <w:rsid w:val="00716C8E"/>
    <w:rsid w:val="00717BDA"/>
    <w:rsid w:val="00717C5C"/>
    <w:rsid w:val="00720344"/>
    <w:rsid w:val="0072076C"/>
    <w:rsid w:val="00720885"/>
    <w:rsid w:val="007210BF"/>
    <w:rsid w:val="007213C3"/>
    <w:rsid w:val="007219F2"/>
    <w:rsid w:val="00722EFB"/>
    <w:rsid w:val="00723303"/>
    <w:rsid w:val="007242C9"/>
    <w:rsid w:val="00724DE7"/>
    <w:rsid w:val="00725073"/>
    <w:rsid w:val="0072525D"/>
    <w:rsid w:val="007253C5"/>
    <w:rsid w:val="00725BFA"/>
    <w:rsid w:val="007275A3"/>
    <w:rsid w:val="007304CC"/>
    <w:rsid w:val="007308D1"/>
    <w:rsid w:val="00730956"/>
    <w:rsid w:val="00730C28"/>
    <w:rsid w:val="00730D13"/>
    <w:rsid w:val="00731848"/>
    <w:rsid w:val="00732015"/>
    <w:rsid w:val="0073281B"/>
    <w:rsid w:val="007335FE"/>
    <w:rsid w:val="0073412D"/>
    <w:rsid w:val="007353AC"/>
    <w:rsid w:val="00735A91"/>
    <w:rsid w:val="00736A2B"/>
    <w:rsid w:val="00740E21"/>
    <w:rsid w:val="00741F32"/>
    <w:rsid w:val="00742641"/>
    <w:rsid w:val="00744621"/>
    <w:rsid w:val="0074517F"/>
    <w:rsid w:val="007452A4"/>
    <w:rsid w:val="0074650D"/>
    <w:rsid w:val="00747F3A"/>
    <w:rsid w:val="007504B2"/>
    <w:rsid w:val="00750FA8"/>
    <w:rsid w:val="007519C2"/>
    <w:rsid w:val="00752043"/>
    <w:rsid w:val="00752616"/>
    <w:rsid w:val="00754E65"/>
    <w:rsid w:val="007555A8"/>
    <w:rsid w:val="007560BC"/>
    <w:rsid w:val="0075653E"/>
    <w:rsid w:val="007570CA"/>
    <w:rsid w:val="007575F8"/>
    <w:rsid w:val="0075762A"/>
    <w:rsid w:val="00757925"/>
    <w:rsid w:val="0076088D"/>
    <w:rsid w:val="00761054"/>
    <w:rsid w:val="007611B1"/>
    <w:rsid w:val="007615F9"/>
    <w:rsid w:val="00761880"/>
    <w:rsid w:val="00761A27"/>
    <w:rsid w:val="00762347"/>
    <w:rsid w:val="007623EE"/>
    <w:rsid w:val="0076282F"/>
    <w:rsid w:val="00762EA3"/>
    <w:rsid w:val="007630D2"/>
    <w:rsid w:val="00763498"/>
    <w:rsid w:val="00766CAE"/>
    <w:rsid w:val="00766D03"/>
    <w:rsid w:val="00766E73"/>
    <w:rsid w:val="00766F7D"/>
    <w:rsid w:val="0076724D"/>
    <w:rsid w:val="00771DFF"/>
    <w:rsid w:val="007726CF"/>
    <w:rsid w:val="0077287D"/>
    <w:rsid w:val="00773797"/>
    <w:rsid w:val="00775600"/>
    <w:rsid w:val="00775621"/>
    <w:rsid w:val="00775FCC"/>
    <w:rsid w:val="00776991"/>
    <w:rsid w:val="00776A61"/>
    <w:rsid w:val="00777212"/>
    <w:rsid w:val="00780107"/>
    <w:rsid w:val="007809B2"/>
    <w:rsid w:val="00780D9C"/>
    <w:rsid w:val="00780FAA"/>
    <w:rsid w:val="00781CDD"/>
    <w:rsid w:val="007828D6"/>
    <w:rsid w:val="00782A7C"/>
    <w:rsid w:val="007831CA"/>
    <w:rsid w:val="00783CA8"/>
    <w:rsid w:val="0078409B"/>
    <w:rsid w:val="0078418D"/>
    <w:rsid w:val="0078609E"/>
    <w:rsid w:val="00787131"/>
    <w:rsid w:val="00787163"/>
    <w:rsid w:val="00787190"/>
    <w:rsid w:val="0078790C"/>
    <w:rsid w:val="00787964"/>
    <w:rsid w:val="00790109"/>
    <w:rsid w:val="007909AB"/>
    <w:rsid w:val="00791CEF"/>
    <w:rsid w:val="007920B3"/>
    <w:rsid w:val="00792FB2"/>
    <w:rsid w:val="00793040"/>
    <w:rsid w:val="00793044"/>
    <w:rsid w:val="00793099"/>
    <w:rsid w:val="00793901"/>
    <w:rsid w:val="0079390F"/>
    <w:rsid w:val="007943CE"/>
    <w:rsid w:val="00794B4D"/>
    <w:rsid w:val="00795CA6"/>
    <w:rsid w:val="0079606B"/>
    <w:rsid w:val="00796788"/>
    <w:rsid w:val="00796798"/>
    <w:rsid w:val="00796B13"/>
    <w:rsid w:val="00796FE6"/>
    <w:rsid w:val="00797F37"/>
    <w:rsid w:val="007A00D9"/>
    <w:rsid w:val="007A0C9C"/>
    <w:rsid w:val="007A16D4"/>
    <w:rsid w:val="007A30DE"/>
    <w:rsid w:val="007A31E1"/>
    <w:rsid w:val="007A39B5"/>
    <w:rsid w:val="007A4505"/>
    <w:rsid w:val="007A5222"/>
    <w:rsid w:val="007A5846"/>
    <w:rsid w:val="007A5A28"/>
    <w:rsid w:val="007A5FC0"/>
    <w:rsid w:val="007A63C7"/>
    <w:rsid w:val="007A6D13"/>
    <w:rsid w:val="007A6D7E"/>
    <w:rsid w:val="007A6D8F"/>
    <w:rsid w:val="007A7525"/>
    <w:rsid w:val="007A7915"/>
    <w:rsid w:val="007B04A0"/>
    <w:rsid w:val="007B11AD"/>
    <w:rsid w:val="007B252C"/>
    <w:rsid w:val="007B319B"/>
    <w:rsid w:val="007B33AB"/>
    <w:rsid w:val="007B69FB"/>
    <w:rsid w:val="007B6A7B"/>
    <w:rsid w:val="007B6DE4"/>
    <w:rsid w:val="007B79CD"/>
    <w:rsid w:val="007B7D4F"/>
    <w:rsid w:val="007C0D94"/>
    <w:rsid w:val="007C2320"/>
    <w:rsid w:val="007C29BA"/>
    <w:rsid w:val="007C313F"/>
    <w:rsid w:val="007C36E4"/>
    <w:rsid w:val="007C377D"/>
    <w:rsid w:val="007C3A0C"/>
    <w:rsid w:val="007C403B"/>
    <w:rsid w:val="007C48F7"/>
    <w:rsid w:val="007C49C5"/>
    <w:rsid w:val="007C50E8"/>
    <w:rsid w:val="007C5280"/>
    <w:rsid w:val="007C5569"/>
    <w:rsid w:val="007C6523"/>
    <w:rsid w:val="007C7302"/>
    <w:rsid w:val="007C7322"/>
    <w:rsid w:val="007D13B4"/>
    <w:rsid w:val="007D199E"/>
    <w:rsid w:val="007D1AF4"/>
    <w:rsid w:val="007D1EAD"/>
    <w:rsid w:val="007D288B"/>
    <w:rsid w:val="007D4182"/>
    <w:rsid w:val="007D42CC"/>
    <w:rsid w:val="007D4380"/>
    <w:rsid w:val="007D5F4E"/>
    <w:rsid w:val="007D671B"/>
    <w:rsid w:val="007D7E8C"/>
    <w:rsid w:val="007E129A"/>
    <w:rsid w:val="007E1FD2"/>
    <w:rsid w:val="007E382F"/>
    <w:rsid w:val="007E481D"/>
    <w:rsid w:val="007E5FEE"/>
    <w:rsid w:val="007E689C"/>
    <w:rsid w:val="007E6B41"/>
    <w:rsid w:val="007E7176"/>
    <w:rsid w:val="007F037F"/>
    <w:rsid w:val="007F04C6"/>
    <w:rsid w:val="007F1363"/>
    <w:rsid w:val="007F14B3"/>
    <w:rsid w:val="007F1B21"/>
    <w:rsid w:val="007F25C4"/>
    <w:rsid w:val="007F365E"/>
    <w:rsid w:val="007F3C2F"/>
    <w:rsid w:val="007F3FF2"/>
    <w:rsid w:val="007F43B6"/>
    <w:rsid w:val="007F52CF"/>
    <w:rsid w:val="007F5CDA"/>
    <w:rsid w:val="007F7523"/>
    <w:rsid w:val="00800E4A"/>
    <w:rsid w:val="008013FE"/>
    <w:rsid w:val="008019DD"/>
    <w:rsid w:val="00801D6A"/>
    <w:rsid w:val="0080386A"/>
    <w:rsid w:val="00803ADE"/>
    <w:rsid w:val="00804ECE"/>
    <w:rsid w:val="008063AA"/>
    <w:rsid w:val="00806489"/>
    <w:rsid w:val="0080714F"/>
    <w:rsid w:val="008108DC"/>
    <w:rsid w:val="00810971"/>
    <w:rsid w:val="008109B0"/>
    <w:rsid w:val="00810DF6"/>
    <w:rsid w:val="00811C8F"/>
    <w:rsid w:val="00812365"/>
    <w:rsid w:val="0081249E"/>
    <w:rsid w:val="008126AC"/>
    <w:rsid w:val="00813AF2"/>
    <w:rsid w:val="00813B10"/>
    <w:rsid w:val="00814927"/>
    <w:rsid w:val="008153FB"/>
    <w:rsid w:val="008157E2"/>
    <w:rsid w:val="00815B8C"/>
    <w:rsid w:val="008167F6"/>
    <w:rsid w:val="00817057"/>
    <w:rsid w:val="008170C4"/>
    <w:rsid w:val="0081724F"/>
    <w:rsid w:val="00817278"/>
    <w:rsid w:val="0081759A"/>
    <w:rsid w:val="00817C22"/>
    <w:rsid w:val="0082054E"/>
    <w:rsid w:val="00821213"/>
    <w:rsid w:val="008215F5"/>
    <w:rsid w:val="00821F10"/>
    <w:rsid w:val="00821FFB"/>
    <w:rsid w:val="008225D2"/>
    <w:rsid w:val="0082260B"/>
    <w:rsid w:val="00822DC2"/>
    <w:rsid w:val="008242DC"/>
    <w:rsid w:val="00824B9B"/>
    <w:rsid w:val="0082568E"/>
    <w:rsid w:val="00825C5F"/>
    <w:rsid w:val="00826189"/>
    <w:rsid w:val="008264DB"/>
    <w:rsid w:val="00826681"/>
    <w:rsid w:val="00827011"/>
    <w:rsid w:val="008303C6"/>
    <w:rsid w:val="00831BA3"/>
    <w:rsid w:val="00832AF2"/>
    <w:rsid w:val="0083360E"/>
    <w:rsid w:val="0083403E"/>
    <w:rsid w:val="00834398"/>
    <w:rsid w:val="008344F1"/>
    <w:rsid w:val="00834560"/>
    <w:rsid w:val="00835687"/>
    <w:rsid w:val="008361E0"/>
    <w:rsid w:val="008362D6"/>
    <w:rsid w:val="008379A0"/>
    <w:rsid w:val="00837A51"/>
    <w:rsid w:val="00842A4B"/>
    <w:rsid w:val="008434A3"/>
    <w:rsid w:val="00843BEA"/>
    <w:rsid w:val="00843EBA"/>
    <w:rsid w:val="00844C60"/>
    <w:rsid w:val="00844D73"/>
    <w:rsid w:val="00844EF5"/>
    <w:rsid w:val="00845024"/>
    <w:rsid w:val="008454B6"/>
    <w:rsid w:val="008467AF"/>
    <w:rsid w:val="00846AF2"/>
    <w:rsid w:val="00847663"/>
    <w:rsid w:val="00847867"/>
    <w:rsid w:val="00847E65"/>
    <w:rsid w:val="00847E77"/>
    <w:rsid w:val="00847EDA"/>
    <w:rsid w:val="008514F2"/>
    <w:rsid w:val="008517CE"/>
    <w:rsid w:val="00851B36"/>
    <w:rsid w:val="00851EFB"/>
    <w:rsid w:val="008521A7"/>
    <w:rsid w:val="00852348"/>
    <w:rsid w:val="0085255B"/>
    <w:rsid w:val="00853058"/>
    <w:rsid w:val="00853D0C"/>
    <w:rsid w:val="008547B6"/>
    <w:rsid w:val="00854903"/>
    <w:rsid w:val="0085518D"/>
    <w:rsid w:val="00855589"/>
    <w:rsid w:val="0085623D"/>
    <w:rsid w:val="00856270"/>
    <w:rsid w:val="00856508"/>
    <w:rsid w:val="00856CB1"/>
    <w:rsid w:val="0085770F"/>
    <w:rsid w:val="00857952"/>
    <w:rsid w:val="00857FD7"/>
    <w:rsid w:val="008603C5"/>
    <w:rsid w:val="008605D0"/>
    <w:rsid w:val="00861BFC"/>
    <w:rsid w:val="0086241B"/>
    <w:rsid w:val="0086296D"/>
    <w:rsid w:val="00863390"/>
    <w:rsid w:val="00863C28"/>
    <w:rsid w:val="00863DA6"/>
    <w:rsid w:val="00864499"/>
    <w:rsid w:val="0086494A"/>
    <w:rsid w:val="00865292"/>
    <w:rsid w:val="0086618D"/>
    <w:rsid w:val="00866EAC"/>
    <w:rsid w:val="00866ECE"/>
    <w:rsid w:val="00867339"/>
    <w:rsid w:val="00867DBD"/>
    <w:rsid w:val="00870127"/>
    <w:rsid w:val="00870978"/>
    <w:rsid w:val="0087114D"/>
    <w:rsid w:val="0087115E"/>
    <w:rsid w:val="0087294F"/>
    <w:rsid w:val="00872CF6"/>
    <w:rsid w:val="00873D1F"/>
    <w:rsid w:val="0087448E"/>
    <w:rsid w:val="008746E6"/>
    <w:rsid w:val="008749EE"/>
    <w:rsid w:val="00874C1E"/>
    <w:rsid w:val="00876218"/>
    <w:rsid w:val="00876638"/>
    <w:rsid w:val="00876FF5"/>
    <w:rsid w:val="008773A6"/>
    <w:rsid w:val="008814AD"/>
    <w:rsid w:val="008827B5"/>
    <w:rsid w:val="00882F8A"/>
    <w:rsid w:val="0088304C"/>
    <w:rsid w:val="008833E3"/>
    <w:rsid w:val="00884571"/>
    <w:rsid w:val="008848F4"/>
    <w:rsid w:val="0088685E"/>
    <w:rsid w:val="00886B2B"/>
    <w:rsid w:val="008871BB"/>
    <w:rsid w:val="00887301"/>
    <w:rsid w:val="00887DE2"/>
    <w:rsid w:val="00890AEE"/>
    <w:rsid w:val="00890CCA"/>
    <w:rsid w:val="00890EE4"/>
    <w:rsid w:val="0089166A"/>
    <w:rsid w:val="00893F0C"/>
    <w:rsid w:val="0089465E"/>
    <w:rsid w:val="008946AC"/>
    <w:rsid w:val="00897C63"/>
    <w:rsid w:val="00897DDF"/>
    <w:rsid w:val="008A00C3"/>
    <w:rsid w:val="008A04AD"/>
    <w:rsid w:val="008A0E47"/>
    <w:rsid w:val="008A0F06"/>
    <w:rsid w:val="008A0F60"/>
    <w:rsid w:val="008A133D"/>
    <w:rsid w:val="008A152C"/>
    <w:rsid w:val="008A30E1"/>
    <w:rsid w:val="008A3906"/>
    <w:rsid w:val="008A409E"/>
    <w:rsid w:val="008A48D6"/>
    <w:rsid w:val="008A4A20"/>
    <w:rsid w:val="008A60F0"/>
    <w:rsid w:val="008A643F"/>
    <w:rsid w:val="008A6721"/>
    <w:rsid w:val="008A678B"/>
    <w:rsid w:val="008A76D5"/>
    <w:rsid w:val="008A78A2"/>
    <w:rsid w:val="008B079C"/>
    <w:rsid w:val="008B0C53"/>
    <w:rsid w:val="008B0E3F"/>
    <w:rsid w:val="008B1BD7"/>
    <w:rsid w:val="008B1DC6"/>
    <w:rsid w:val="008B29B4"/>
    <w:rsid w:val="008B461D"/>
    <w:rsid w:val="008B47BD"/>
    <w:rsid w:val="008B4E40"/>
    <w:rsid w:val="008B62C3"/>
    <w:rsid w:val="008B65E8"/>
    <w:rsid w:val="008B6E46"/>
    <w:rsid w:val="008B6F57"/>
    <w:rsid w:val="008B7468"/>
    <w:rsid w:val="008B77E8"/>
    <w:rsid w:val="008C0436"/>
    <w:rsid w:val="008C04C0"/>
    <w:rsid w:val="008C0C29"/>
    <w:rsid w:val="008C148A"/>
    <w:rsid w:val="008C30FB"/>
    <w:rsid w:val="008C3626"/>
    <w:rsid w:val="008C4173"/>
    <w:rsid w:val="008C46B7"/>
    <w:rsid w:val="008C486E"/>
    <w:rsid w:val="008C4CE0"/>
    <w:rsid w:val="008C642D"/>
    <w:rsid w:val="008C7264"/>
    <w:rsid w:val="008C7473"/>
    <w:rsid w:val="008D1904"/>
    <w:rsid w:val="008D1F4D"/>
    <w:rsid w:val="008D2930"/>
    <w:rsid w:val="008D44FF"/>
    <w:rsid w:val="008D4ABB"/>
    <w:rsid w:val="008D508D"/>
    <w:rsid w:val="008D567F"/>
    <w:rsid w:val="008D586C"/>
    <w:rsid w:val="008D6469"/>
    <w:rsid w:val="008E03B7"/>
    <w:rsid w:val="008E0617"/>
    <w:rsid w:val="008E0F04"/>
    <w:rsid w:val="008E0FB5"/>
    <w:rsid w:val="008E167B"/>
    <w:rsid w:val="008E186C"/>
    <w:rsid w:val="008E1D17"/>
    <w:rsid w:val="008E3126"/>
    <w:rsid w:val="008E3233"/>
    <w:rsid w:val="008E37D7"/>
    <w:rsid w:val="008E3856"/>
    <w:rsid w:val="008E3F95"/>
    <w:rsid w:val="008E54C1"/>
    <w:rsid w:val="008E5D9B"/>
    <w:rsid w:val="008E5E3F"/>
    <w:rsid w:val="008E63E4"/>
    <w:rsid w:val="008E63F3"/>
    <w:rsid w:val="008E6846"/>
    <w:rsid w:val="008E6AD8"/>
    <w:rsid w:val="008E72CF"/>
    <w:rsid w:val="008E78D3"/>
    <w:rsid w:val="008E7A32"/>
    <w:rsid w:val="008E7DB6"/>
    <w:rsid w:val="008F06C2"/>
    <w:rsid w:val="008F199C"/>
    <w:rsid w:val="008F1B3B"/>
    <w:rsid w:val="008F1D62"/>
    <w:rsid w:val="008F2958"/>
    <w:rsid w:val="008F2BC5"/>
    <w:rsid w:val="008F317B"/>
    <w:rsid w:val="008F333E"/>
    <w:rsid w:val="008F3679"/>
    <w:rsid w:val="008F3910"/>
    <w:rsid w:val="008F3B57"/>
    <w:rsid w:val="008F3D74"/>
    <w:rsid w:val="008F45E5"/>
    <w:rsid w:val="008F57C5"/>
    <w:rsid w:val="008F583F"/>
    <w:rsid w:val="008F6DA5"/>
    <w:rsid w:val="008F75F3"/>
    <w:rsid w:val="008F7AD4"/>
    <w:rsid w:val="0090090B"/>
    <w:rsid w:val="009018A9"/>
    <w:rsid w:val="009018B8"/>
    <w:rsid w:val="00901904"/>
    <w:rsid w:val="009023E4"/>
    <w:rsid w:val="00904C49"/>
    <w:rsid w:val="00905783"/>
    <w:rsid w:val="00906170"/>
    <w:rsid w:val="00906314"/>
    <w:rsid w:val="00906B8A"/>
    <w:rsid w:val="0090772D"/>
    <w:rsid w:val="00907D12"/>
    <w:rsid w:val="00910750"/>
    <w:rsid w:val="00911BFF"/>
    <w:rsid w:val="00911CFF"/>
    <w:rsid w:val="00913542"/>
    <w:rsid w:val="009137F0"/>
    <w:rsid w:val="00913A6C"/>
    <w:rsid w:val="009144E8"/>
    <w:rsid w:val="00914746"/>
    <w:rsid w:val="00915A44"/>
    <w:rsid w:val="009160F5"/>
    <w:rsid w:val="00916569"/>
    <w:rsid w:val="009201E2"/>
    <w:rsid w:val="0092064C"/>
    <w:rsid w:val="0092132F"/>
    <w:rsid w:val="009214FF"/>
    <w:rsid w:val="00922261"/>
    <w:rsid w:val="009227C6"/>
    <w:rsid w:val="0092281C"/>
    <w:rsid w:val="0092360A"/>
    <w:rsid w:val="00924D0A"/>
    <w:rsid w:val="00925267"/>
    <w:rsid w:val="00925B9C"/>
    <w:rsid w:val="00927398"/>
    <w:rsid w:val="0092795D"/>
    <w:rsid w:val="00927CC5"/>
    <w:rsid w:val="00927EE5"/>
    <w:rsid w:val="00930C11"/>
    <w:rsid w:val="00932E1D"/>
    <w:rsid w:val="009334F1"/>
    <w:rsid w:val="00933A93"/>
    <w:rsid w:val="00933AAE"/>
    <w:rsid w:val="00934475"/>
    <w:rsid w:val="009353B6"/>
    <w:rsid w:val="009358A3"/>
    <w:rsid w:val="00935BFB"/>
    <w:rsid w:val="00935C5F"/>
    <w:rsid w:val="00937DCA"/>
    <w:rsid w:val="00937E03"/>
    <w:rsid w:val="00940CA0"/>
    <w:rsid w:val="00940F39"/>
    <w:rsid w:val="00941097"/>
    <w:rsid w:val="00941290"/>
    <w:rsid w:val="009412AD"/>
    <w:rsid w:val="0094199D"/>
    <w:rsid w:val="00941C6C"/>
    <w:rsid w:val="00941D97"/>
    <w:rsid w:val="00944425"/>
    <w:rsid w:val="00944C97"/>
    <w:rsid w:val="00944CA0"/>
    <w:rsid w:val="00945C81"/>
    <w:rsid w:val="00946CDE"/>
    <w:rsid w:val="0094732A"/>
    <w:rsid w:val="0094754F"/>
    <w:rsid w:val="00947561"/>
    <w:rsid w:val="00950390"/>
    <w:rsid w:val="00951A86"/>
    <w:rsid w:val="00951BE7"/>
    <w:rsid w:val="009525BF"/>
    <w:rsid w:val="00952CC8"/>
    <w:rsid w:val="009548BA"/>
    <w:rsid w:val="009549A0"/>
    <w:rsid w:val="00954F70"/>
    <w:rsid w:val="0095601F"/>
    <w:rsid w:val="009564D0"/>
    <w:rsid w:val="00956ADC"/>
    <w:rsid w:val="00957C17"/>
    <w:rsid w:val="00960440"/>
    <w:rsid w:val="00962FC0"/>
    <w:rsid w:val="00963B4C"/>
    <w:rsid w:val="009640CF"/>
    <w:rsid w:val="009640E8"/>
    <w:rsid w:val="00964D30"/>
    <w:rsid w:val="00965630"/>
    <w:rsid w:val="009659DB"/>
    <w:rsid w:val="00965E60"/>
    <w:rsid w:val="00966441"/>
    <w:rsid w:val="00966572"/>
    <w:rsid w:val="00966FBC"/>
    <w:rsid w:val="00970748"/>
    <w:rsid w:val="00971A23"/>
    <w:rsid w:val="009724D2"/>
    <w:rsid w:val="0097257E"/>
    <w:rsid w:val="009725D8"/>
    <w:rsid w:val="009729CC"/>
    <w:rsid w:val="00972A1F"/>
    <w:rsid w:val="009731D5"/>
    <w:rsid w:val="009732B2"/>
    <w:rsid w:val="009741DF"/>
    <w:rsid w:val="00974A2F"/>
    <w:rsid w:val="0097616B"/>
    <w:rsid w:val="009762AB"/>
    <w:rsid w:val="00976381"/>
    <w:rsid w:val="009764AD"/>
    <w:rsid w:val="00977DA2"/>
    <w:rsid w:val="0098079E"/>
    <w:rsid w:val="00981F8F"/>
    <w:rsid w:val="009822D6"/>
    <w:rsid w:val="00982E25"/>
    <w:rsid w:val="00982F29"/>
    <w:rsid w:val="009830E5"/>
    <w:rsid w:val="00984846"/>
    <w:rsid w:val="009850DB"/>
    <w:rsid w:val="00985C1D"/>
    <w:rsid w:val="00986C55"/>
    <w:rsid w:val="00987419"/>
    <w:rsid w:val="009901E4"/>
    <w:rsid w:val="00990A61"/>
    <w:rsid w:val="009912BE"/>
    <w:rsid w:val="00992CA0"/>
    <w:rsid w:val="0099366D"/>
    <w:rsid w:val="00994BDB"/>
    <w:rsid w:val="0099646C"/>
    <w:rsid w:val="00996799"/>
    <w:rsid w:val="009A0716"/>
    <w:rsid w:val="009A0C2C"/>
    <w:rsid w:val="009A1D28"/>
    <w:rsid w:val="009A23D6"/>
    <w:rsid w:val="009A253E"/>
    <w:rsid w:val="009A2951"/>
    <w:rsid w:val="009A335F"/>
    <w:rsid w:val="009A37B2"/>
    <w:rsid w:val="009A3A45"/>
    <w:rsid w:val="009A53BA"/>
    <w:rsid w:val="009A5620"/>
    <w:rsid w:val="009A7C16"/>
    <w:rsid w:val="009B0CF0"/>
    <w:rsid w:val="009B0E93"/>
    <w:rsid w:val="009B10F5"/>
    <w:rsid w:val="009B1811"/>
    <w:rsid w:val="009B297D"/>
    <w:rsid w:val="009B33BE"/>
    <w:rsid w:val="009B3852"/>
    <w:rsid w:val="009B3F7F"/>
    <w:rsid w:val="009B4C80"/>
    <w:rsid w:val="009B50C1"/>
    <w:rsid w:val="009B57DF"/>
    <w:rsid w:val="009B586D"/>
    <w:rsid w:val="009B6DCB"/>
    <w:rsid w:val="009B75DC"/>
    <w:rsid w:val="009C21D5"/>
    <w:rsid w:val="009C24CA"/>
    <w:rsid w:val="009C39DA"/>
    <w:rsid w:val="009C3D30"/>
    <w:rsid w:val="009C3FD2"/>
    <w:rsid w:val="009C56E8"/>
    <w:rsid w:val="009C582F"/>
    <w:rsid w:val="009C613F"/>
    <w:rsid w:val="009C69FB"/>
    <w:rsid w:val="009C7227"/>
    <w:rsid w:val="009C76F8"/>
    <w:rsid w:val="009C77C9"/>
    <w:rsid w:val="009C7C4C"/>
    <w:rsid w:val="009D0D75"/>
    <w:rsid w:val="009D0DE1"/>
    <w:rsid w:val="009D13D5"/>
    <w:rsid w:val="009D1D85"/>
    <w:rsid w:val="009D3874"/>
    <w:rsid w:val="009D3ABD"/>
    <w:rsid w:val="009D4068"/>
    <w:rsid w:val="009D43B5"/>
    <w:rsid w:val="009D4806"/>
    <w:rsid w:val="009D5304"/>
    <w:rsid w:val="009D5EAE"/>
    <w:rsid w:val="009D66FD"/>
    <w:rsid w:val="009D795D"/>
    <w:rsid w:val="009D7A6A"/>
    <w:rsid w:val="009E10BE"/>
    <w:rsid w:val="009E2181"/>
    <w:rsid w:val="009E336E"/>
    <w:rsid w:val="009E345E"/>
    <w:rsid w:val="009E369E"/>
    <w:rsid w:val="009E3CA0"/>
    <w:rsid w:val="009E3F4E"/>
    <w:rsid w:val="009E4F8B"/>
    <w:rsid w:val="009E5BFC"/>
    <w:rsid w:val="009E5DE5"/>
    <w:rsid w:val="009E5EDE"/>
    <w:rsid w:val="009E6263"/>
    <w:rsid w:val="009E6588"/>
    <w:rsid w:val="009E7152"/>
    <w:rsid w:val="009E7269"/>
    <w:rsid w:val="009F0388"/>
    <w:rsid w:val="009F0AE5"/>
    <w:rsid w:val="009F2106"/>
    <w:rsid w:val="009F2140"/>
    <w:rsid w:val="009F2CD2"/>
    <w:rsid w:val="009F3523"/>
    <w:rsid w:val="009F3B08"/>
    <w:rsid w:val="009F440B"/>
    <w:rsid w:val="009F4651"/>
    <w:rsid w:val="009F4DD7"/>
    <w:rsid w:val="009F5AE0"/>
    <w:rsid w:val="009F5E2C"/>
    <w:rsid w:val="009F5E90"/>
    <w:rsid w:val="009F5F30"/>
    <w:rsid w:val="009F65F3"/>
    <w:rsid w:val="009F6E2A"/>
    <w:rsid w:val="009F73A0"/>
    <w:rsid w:val="009F7415"/>
    <w:rsid w:val="009F7B67"/>
    <w:rsid w:val="00A00032"/>
    <w:rsid w:val="00A001D6"/>
    <w:rsid w:val="00A00D8F"/>
    <w:rsid w:val="00A01266"/>
    <w:rsid w:val="00A01373"/>
    <w:rsid w:val="00A0190A"/>
    <w:rsid w:val="00A01A9A"/>
    <w:rsid w:val="00A02765"/>
    <w:rsid w:val="00A03BA7"/>
    <w:rsid w:val="00A0406D"/>
    <w:rsid w:val="00A0436A"/>
    <w:rsid w:val="00A0505F"/>
    <w:rsid w:val="00A05C75"/>
    <w:rsid w:val="00A06CC9"/>
    <w:rsid w:val="00A06E68"/>
    <w:rsid w:val="00A07588"/>
    <w:rsid w:val="00A10660"/>
    <w:rsid w:val="00A108AB"/>
    <w:rsid w:val="00A10CCA"/>
    <w:rsid w:val="00A10FB5"/>
    <w:rsid w:val="00A11597"/>
    <w:rsid w:val="00A1273E"/>
    <w:rsid w:val="00A12E8D"/>
    <w:rsid w:val="00A12F67"/>
    <w:rsid w:val="00A1383C"/>
    <w:rsid w:val="00A1428B"/>
    <w:rsid w:val="00A142AD"/>
    <w:rsid w:val="00A1487F"/>
    <w:rsid w:val="00A1651C"/>
    <w:rsid w:val="00A17043"/>
    <w:rsid w:val="00A174A3"/>
    <w:rsid w:val="00A17881"/>
    <w:rsid w:val="00A17F87"/>
    <w:rsid w:val="00A20658"/>
    <w:rsid w:val="00A206BD"/>
    <w:rsid w:val="00A2073B"/>
    <w:rsid w:val="00A208C5"/>
    <w:rsid w:val="00A20A33"/>
    <w:rsid w:val="00A20E60"/>
    <w:rsid w:val="00A20F23"/>
    <w:rsid w:val="00A212E4"/>
    <w:rsid w:val="00A21976"/>
    <w:rsid w:val="00A21F82"/>
    <w:rsid w:val="00A242A8"/>
    <w:rsid w:val="00A24995"/>
    <w:rsid w:val="00A25CF6"/>
    <w:rsid w:val="00A25FB4"/>
    <w:rsid w:val="00A26618"/>
    <w:rsid w:val="00A26C31"/>
    <w:rsid w:val="00A27122"/>
    <w:rsid w:val="00A27B55"/>
    <w:rsid w:val="00A302DB"/>
    <w:rsid w:val="00A30AB9"/>
    <w:rsid w:val="00A3184D"/>
    <w:rsid w:val="00A31F0E"/>
    <w:rsid w:val="00A32C9A"/>
    <w:rsid w:val="00A32EDE"/>
    <w:rsid w:val="00A32F33"/>
    <w:rsid w:val="00A3378E"/>
    <w:rsid w:val="00A33D52"/>
    <w:rsid w:val="00A34728"/>
    <w:rsid w:val="00A348F4"/>
    <w:rsid w:val="00A36056"/>
    <w:rsid w:val="00A362C2"/>
    <w:rsid w:val="00A362FD"/>
    <w:rsid w:val="00A36C0F"/>
    <w:rsid w:val="00A37542"/>
    <w:rsid w:val="00A37E16"/>
    <w:rsid w:val="00A37E31"/>
    <w:rsid w:val="00A4035B"/>
    <w:rsid w:val="00A408F3"/>
    <w:rsid w:val="00A42314"/>
    <w:rsid w:val="00A42EEC"/>
    <w:rsid w:val="00A43D79"/>
    <w:rsid w:val="00A4515F"/>
    <w:rsid w:val="00A464B6"/>
    <w:rsid w:val="00A46620"/>
    <w:rsid w:val="00A468DE"/>
    <w:rsid w:val="00A5100E"/>
    <w:rsid w:val="00A521D1"/>
    <w:rsid w:val="00A529AA"/>
    <w:rsid w:val="00A52AD6"/>
    <w:rsid w:val="00A53939"/>
    <w:rsid w:val="00A54289"/>
    <w:rsid w:val="00A546AC"/>
    <w:rsid w:val="00A549A8"/>
    <w:rsid w:val="00A54D52"/>
    <w:rsid w:val="00A55FEE"/>
    <w:rsid w:val="00A5617D"/>
    <w:rsid w:val="00A56501"/>
    <w:rsid w:val="00A567B6"/>
    <w:rsid w:val="00A56E48"/>
    <w:rsid w:val="00A57562"/>
    <w:rsid w:val="00A57BB3"/>
    <w:rsid w:val="00A57F52"/>
    <w:rsid w:val="00A60939"/>
    <w:rsid w:val="00A61D9A"/>
    <w:rsid w:val="00A636D7"/>
    <w:rsid w:val="00A638D4"/>
    <w:rsid w:val="00A63946"/>
    <w:rsid w:val="00A66882"/>
    <w:rsid w:val="00A66B9E"/>
    <w:rsid w:val="00A66E44"/>
    <w:rsid w:val="00A67A29"/>
    <w:rsid w:val="00A67BFE"/>
    <w:rsid w:val="00A70AF4"/>
    <w:rsid w:val="00A7121F"/>
    <w:rsid w:val="00A72583"/>
    <w:rsid w:val="00A726C0"/>
    <w:rsid w:val="00A73297"/>
    <w:rsid w:val="00A732CE"/>
    <w:rsid w:val="00A7371D"/>
    <w:rsid w:val="00A73897"/>
    <w:rsid w:val="00A7445B"/>
    <w:rsid w:val="00A7469B"/>
    <w:rsid w:val="00A74715"/>
    <w:rsid w:val="00A75469"/>
    <w:rsid w:val="00A7632B"/>
    <w:rsid w:val="00A76CF8"/>
    <w:rsid w:val="00A77695"/>
    <w:rsid w:val="00A80084"/>
    <w:rsid w:val="00A80102"/>
    <w:rsid w:val="00A802E7"/>
    <w:rsid w:val="00A806D5"/>
    <w:rsid w:val="00A80A37"/>
    <w:rsid w:val="00A81761"/>
    <w:rsid w:val="00A81D0C"/>
    <w:rsid w:val="00A82351"/>
    <w:rsid w:val="00A826BB"/>
    <w:rsid w:val="00A829B2"/>
    <w:rsid w:val="00A82BD2"/>
    <w:rsid w:val="00A837B6"/>
    <w:rsid w:val="00A84421"/>
    <w:rsid w:val="00A862F4"/>
    <w:rsid w:val="00A86404"/>
    <w:rsid w:val="00A8683C"/>
    <w:rsid w:val="00A87063"/>
    <w:rsid w:val="00A8758F"/>
    <w:rsid w:val="00A87BA8"/>
    <w:rsid w:val="00A90879"/>
    <w:rsid w:val="00A90E11"/>
    <w:rsid w:val="00A90EF0"/>
    <w:rsid w:val="00A90F00"/>
    <w:rsid w:val="00A9134E"/>
    <w:rsid w:val="00A91913"/>
    <w:rsid w:val="00A92EC8"/>
    <w:rsid w:val="00A93C19"/>
    <w:rsid w:val="00A94C8F"/>
    <w:rsid w:val="00A95543"/>
    <w:rsid w:val="00A95F3C"/>
    <w:rsid w:val="00A97F92"/>
    <w:rsid w:val="00AA0267"/>
    <w:rsid w:val="00AA03DB"/>
    <w:rsid w:val="00AA079B"/>
    <w:rsid w:val="00AA0D7A"/>
    <w:rsid w:val="00AA1062"/>
    <w:rsid w:val="00AA1618"/>
    <w:rsid w:val="00AA2FD0"/>
    <w:rsid w:val="00AA32EB"/>
    <w:rsid w:val="00AA3A0A"/>
    <w:rsid w:val="00AA3ABE"/>
    <w:rsid w:val="00AA4064"/>
    <w:rsid w:val="00AA4640"/>
    <w:rsid w:val="00AA479B"/>
    <w:rsid w:val="00AA49ED"/>
    <w:rsid w:val="00AA4C4B"/>
    <w:rsid w:val="00AA4D27"/>
    <w:rsid w:val="00AA5399"/>
    <w:rsid w:val="00AA55FB"/>
    <w:rsid w:val="00AA5666"/>
    <w:rsid w:val="00AA66EF"/>
    <w:rsid w:val="00AA67B5"/>
    <w:rsid w:val="00AA6A2B"/>
    <w:rsid w:val="00AA7471"/>
    <w:rsid w:val="00AA7910"/>
    <w:rsid w:val="00AA7CCC"/>
    <w:rsid w:val="00AB00E1"/>
    <w:rsid w:val="00AB0237"/>
    <w:rsid w:val="00AB15B5"/>
    <w:rsid w:val="00AB1B71"/>
    <w:rsid w:val="00AB1F13"/>
    <w:rsid w:val="00AB2A34"/>
    <w:rsid w:val="00AB2E11"/>
    <w:rsid w:val="00AB2E61"/>
    <w:rsid w:val="00AB3D17"/>
    <w:rsid w:val="00AB43F1"/>
    <w:rsid w:val="00AB58C7"/>
    <w:rsid w:val="00AB5A45"/>
    <w:rsid w:val="00AB5AA7"/>
    <w:rsid w:val="00AB65C5"/>
    <w:rsid w:val="00AB71A6"/>
    <w:rsid w:val="00AB7D17"/>
    <w:rsid w:val="00AC0D6C"/>
    <w:rsid w:val="00AC0E45"/>
    <w:rsid w:val="00AC2312"/>
    <w:rsid w:val="00AC3950"/>
    <w:rsid w:val="00AC3CBA"/>
    <w:rsid w:val="00AC5D7A"/>
    <w:rsid w:val="00AC6434"/>
    <w:rsid w:val="00AC670E"/>
    <w:rsid w:val="00AC68E7"/>
    <w:rsid w:val="00AC7899"/>
    <w:rsid w:val="00AD0102"/>
    <w:rsid w:val="00AD0657"/>
    <w:rsid w:val="00AD0E6A"/>
    <w:rsid w:val="00AD35C8"/>
    <w:rsid w:val="00AD372B"/>
    <w:rsid w:val="00AD39C6"/>
    <w:rsid w:val="00AD5CAA"/>
    <w:rsid w:val="00AD5FB0"/>
    <w:rsid w:val="00AD6C76"/>
    <w:rsid w:val="00AD742D"/>
    <w:rsid w:val="00AD7441"/>
    <w:rsid w:val="00AD7447"/>
    <w:rsid w:val="00AD7874"/>
    <w:rsid w:val="00AD7A24"/>
    <w:rsid w:val="00AE03C7"/>
    <w:rsid w:val="00AE0759"/>
    <w:rsid w:val="00AE1E87"/>
    <w:rsid w:val="00AE2483"/>
    <w:rsid w:val="00AE26B1"/>
    <w:rsid w:val="00AE40CC"/>
    <w:rsid w:val="00AE4199"/>
    <w:rsid w:val="00AE4680"/>
    <w:rsid w:val="00AE4D8C"/>
    <w:rsid w:val="00AE53A3"/>
    <w:rsid w:val="00AE5514"/>
    <w:rsid w:val="00AE582C"/>
    <w:rsid w:val="00AE5F7F"/>
    <w:rsid w:val="00AE6345"/>
    <w:rsid w:val="00AE6578"/>
    <w:rsid w:val="00AE6E47"/>
    <w:rsid w:val="00AE7E07"/>
    <w:rsid w:val="00AF0844"/>
    <w:rsid w:val="00AF1026"/>
    <w:rsid w:val="00AF1035"/>
    <w:rsid w:val="00AF11D9"/>
    <w:rsid w:val="00AF1836"/>
    <w:rsid w:val="00AF1E60"/>
    <w:rsid w:val="00AF2369"/>
    <w:rsid w:val="00AF2469"/>
    <w:rsid w:val="00AF270C"/>
    <w:rsid w:val="00AF27F1"/>
    <w:rsid w:val="00AF41CE"/>
    <w:rsid w:val="00AF4B1F"/>
    <w:rsid w:val="00AF512D"/>
    <w:rsid w:val="00AF5250"/>
    <w:rsid w:val="00AF5EB2"/>
    <w:rsid w:val="00AF6B8B"/>
    <w:rsid w:val="00AF7371"/>
    <w:rsid w:val="00AF7646"/>
    <w:rsid w:val="00AF7EB8"/>
    <w:rsid w:val="00B0008C"/>
    <w:rsid w:val="00B01023"/>
    <w:rsid w:val="00B01436"/>
    <w:rsid w:val="00B01F71"/>
    <w:rsid w:val="00B03779"/>
    <w:rsid w:val="00B041BD"/>
    <w:rsid w:val="00B0472B"/>
    <w:rsid w:val="00B04908"/>
    <w:rsid w:val="00B05DB5"/>
    <w:rsid w:val="00B10247"/>
    <w:rsid w:val="00B10276"/>
    <w:rsid w:val="00B11088"/>
    <w:rsid w:val="00B11119"/>
    <w:rsid w:val="00B125B5"/>
    <w:rsid w:val="00B12AB0"/>
    <w:rsid w:val="00B13583"/>
    <w:rsid w:val="00B147B5"/>
    <w:rsid w:val="00B153C9"/>
    <w:rsid w:val="00B15658"/>
    <w:rsid w:val="00B15B8E"/>
    <w:rsid w:val="00B15C70"/>
    <w:rsid w:val="00B169CA"/>
    <w:rsid w:val="00B20A2F"/>
    <w:rsid w:val="00B217FD"/>
    <w:rsid w:val="00B21F75"/>
    <w:rsid w:val="00B22343"/>
    <w:rsid w:val="00B22770"/>
    <w:rsid w:val="00B228E1"/>
    <w:rsid w:val="00B22F3D"/>
    <w:rsid w:val="00B237BB"/>
    <w:rsid w:val="00B25244"/>
    <w:rsid w:val="00B25893"/>
    <w:rsid w:val="00B26095"/>
    <w:rsid w:val="00B27687"/>
    <w:rsid w:val="00B30A08"/>
    <w:rsid w:val="00B31366"/>
    <w:rsid w:val="00B31CCE"/>
    <w:rsid w:val="00B33798"/>
    <w:rsid w:val="00B33A10"/>
    <w:rsid w:val="00B33C31"/>
    <w:rsid w:val="00B3416E"/>
    <w:rsid w:val="00B34288"/>
    <w:rsid w:val="00B346D9"/>
    <w:rsid w:val="00B34DB3"/>
    <w:rsid w:val="00B35659"/>
    <w:rsid w:val="00B36557"/>
    <w:rsid w:val="00B36C47"/>
    <w:rsid w:val="00B36EB4"/>
    <w:rsid w:val="00B40BDB"/>
    <w:rsid w:val="00B40EA1"/>
    <w:rsid w:val="00B411D0"/>
    <w:rsid w:val="00B41682"/>
    <w:rsid w:val="00B418E3"/>
    <w:rsid w:val="00B41E15"/>
    <w:rsid w:val="00B41ECF"/>
    <w:rsid w:val="00B43424"/>
    <w:rsid w:val="00B44807"/>
    <w:rsid w:val="00B4494C"/>
    <w:rsid w:val="00B457FB"/>
    <w:rsid w:val="00B46931"/>
    <w:rsid w:val="00B46D1A"/>
    <w:rsid w:val="00B4723E"/>
    <w:rsid w:val="00B4744A"/>
    <w:rsid w:val="00B47780"/>
    <w:rsid w:val="00B47D9B"/>
    <w:rsid w:val="00B47FB5"/>
    <w:rsid w:val="00B5049A"/>
    <w:rsid w:val="00B508A1"/>
    <w:rsid w:val="00B513C0"/>
    <w:rsid w:val="00B51A78"/>
    <w:rsid w:val="00B51AA8"/>
    <w:rsid w:val="00B51CD6"/>
    <w:rsid w:val="00B5255A"/>
    <w:rsid w:val="00B52663"/>
    <w:rsid w:val="00B52840"/>
    <w:rsid w:val="00B53780"/>
    <w:rsid w:val="00B53921"/>
    <w:rsid w:val="00B54511"/>
    <w:rsid w:val="00B54660"/>
    <w:rsid w:val="00B54AFA"/>
    <w:rsid w:val="00B5518F"/>
    <w:rsid w:val="00B55FA6"/>
    <w:rsid w:val="00B56481"/>
    <w:rsid w:val="00B56A80"/>
    <w:rsid w:val="00B56F72"/>
    <w:rsid w:val="00B576A5"/>
    <w:rsid w:val="00B60169"/>
    <w:rsid w:val="00B6033B"/>
    <w:rsid w:val="00B611EF"/>
    <w:rsid w:val="00B61FFD"/>
    <w:rsid w:val="00B62018"/>
    <w:rsid w:val="00B625E2"/>
    <w:rsid w:val="00B6280A"/>
    <w:rsid w:val="00B62818"/>
    <w:rsid w:val="00B62952"/>
    <w:rsid w:val="00B62D71"/>
    <w:rsid w:val="00B6536C"/>
    <w:rsid w:val="00B65594"/>
    <w:rsid w:val="00B65AA8"/>
    <w:rsid w:val="00B672A4"/>
    <w:rsid w:val="00B67449"/>
    <w:rsid w:val="00B705CC"/>
    <w:rsid w:val="00B70637"/>
    <w:rsid w:val="00B70C15"/>
    <w:rsid w:val="00B71EF2"/>
    <w:rsid w:val="00B72805"/>
    <w:rsid w:val="00B73B20"/>
    <w:rsid w:val="00B73BC5"/>
    <w:rsid w:val="00B74766"/>
    <w:rsid w:val="00B74F5D"/>
    <w:rsid w:val="00B75B21"/>
    <w:rsid w:val="00B75EFC"/>
    <w:rsid w:val="00B76DCD"/>
    <w:rsid w:val="00B81691"/>
    <w:rsid w:val="00B8225F"/>
    <w:rsid w:val="00B82488"/>
    <w:rsid w:val="00B82909"/>
    <w:rsid w:val="00B82C69"/>
    <w:rsid w:val="00B8313A"/>
    <w:rsid w:val="00B83180"/>
    <w:rsid w:val="00B85242"/>
    <w:rsid w:val="00B8555B"/>
    <w:rsid w:val="00B860E6"/>
    <w:rsid w:val="00B8614A"/>
    <w:rsid w:val="00B8641E"/>
    <w:rsid w:val="00B87847"/>
    <w:rsid w:val="00B87A37"/>
    <w:rsid w:val="00B87FC6"/>
    <w:rsid w:val="00B90069"/>
    <w:rsid w:val="00B90583"/>
    <w:rsid w:val="00B90A41"/>
    <w:rsid w:val="00B9166C"/>
    <w:rsid w:val="00B91C02"/>
    <w:rsid w:val="00B926A8"/>
    <w:rsid w:val="00B9278E"/>
    <w:rsid w:val="00B93296"/>
    <w:rsid w:val="00B93698"/>
    <w:rsid w:val="00B939D0"/>
    <w:rsid w:val="00B93E67"/>
    <w:rsid w:val="00B93E76"/>
    <w:rsid w:val="00B93EAB"/>
    <w:rsid w:val="00B93F86"/>
    <w:rsid w:val="00B94311"/>
    <w:rsid w:val="00B954D1"/>
    <w:rsid w:val="00B95527"/>
    <w:rsid w:val="00B958C3"/>
    <w:rsid w:val="00B9634B"/>
    <w:rsid w:val="00B974C0"/>
    <w:rsid w:val="00B97C86"/>
    <w:rsid w:val="00B97F74"/>
    <w:rsid w:val="00BA0BB1"/>
    <w:rsid w:val="00BA1225"/>
    <w:rsid w:val="00BA1C47"/>
    <w:rsid w:val="00BA1E9A"/>
    <w:rsid w:val="00BA2327"/>
    <w:rsid w:val="00BA3870"/>
    <w:rsid w:val="00BA4A86"/>
    <w:rsid w:val="00BA4B98"/>
    <w:rsid w:val="00BA4BCF"/>
    <w:rsid w:val="00BA56C1"/>
    <w:rsid w:val="00BA5830"/>
    <w:rsid w:val="00BA7CAD"/>
    <w:rsid w:val="00BB10F7"/>
    <w:rsid w:val="00BB169E"/>
    <w:rsid w:val="00BB2895"/>
    <w:rsid w:val="00BB3769"/>
    <w:rsid w:val="00BB46D3"/>
    <w:rsid w:val="00BB4736"/>
    <w:rsid w:val="00BB488D"/>
    <w:rsid w:val="00BB623B"/>
    <w:rsid w:val="00BB63DE"/>
    <w:rsid w:val="00BB6B32"/>
    <w:rsid w:val="00BB6CCB"/>
    <w:rsid w:val="00BB70E8"/>
    <w:rsid w:val="00BB7AC1"/>
    <w:rsid w:val="00BB7CED"/>
    <w:rsid w:val="00BC062C"/>
    <w:rsid w:val="00BC0D4D"/>
    <w:rsid w:val="00BC17A7"/>
    <w:rsid w:val="00BC2049"/>
    <w:rsid w:val="00BC2804"/>
    <w:rsid w:val="00BC299E"/>
    <w:rsid w:val="00BC3264"/>
    <w:rsid w:val="00BC3E73"/>
    <w:rsid w:val="00BC4555"/>
    <w:rsid w:val="00BC46B3"/>
    <w:rsid w:val="00BC4B9D"/>
    <w:rsid w:val="00BC585D"/>
    <w:rsid w:val="00BC5BE4"/>
    <w:rsid w:val="00BC6EA3"/>
    <w:rsid w:val="00BC6FE6"/>
    <w:rsid w:val="00BC7925"/>
    <w:rsid w:val="00BC7AFF"/>
    <w:rsid w:val="00BC7F91"/>
    <w:rsid w:val="00BD1BCE"/>
    <w:rsid w:val="00BD1DE1"/>
    <w:rsid w:val="00BD3267"/>
    <w:rsid w:val="00BD34AC"/>
    <w:rsid w:val="00BD37B3"/>
    <w:rsid w:val="00BD3D11"/>
    <w:rsid w:val="00BD4B91"/>
    <w:rsid w:val="00BD51E1"/>
    <w:rsid w:val="00BD6C61"/>
    <w:rsid w:val="00BD7650"/>
    <w:rsid w:val="00BD7851"/>
    <w:rsid w:val="00BD7B95"/>
    <w:rsid w:val="00BD7D80"/>
    <w:rsid w:val="00BD7DDA"/>
    <w:rsid w:val="00BE093C"/>
    <w:rsid w:val="00BE155B"/>
    <w:rsid w:val="00BE228B"/>
    <w:rsid w:val="00BE3945"/>
    <w:rsid w:val="00BE4122"/>
    <w:rsid w:val="00BE46B6"/>
    <w:rsid w:val="00BE4E48"/>
    <w:rsid w:val="00BE520B"/>
    <w:rsid w:val="00BE66DA"/>
    <w:rsid w:val="00BE6E37"/>
    <w:rsid w:val="00BE7204"/>
    <w:rsid w:val="00BE73AB"/>
    <w:rsid w:val="00BF00C3"/>
    <w:rsid w:val="00BF083A"/>
    <w:rsid w:val="00BF0E9B"/>
    <w:rsid w:val="00BF110E"/>
    <w:rsid w:val="00BF1C44"/>
    <w:rsid w:val="00BF1FA3"/>
    <w:rsid w:val="00BF28A5"/>
    <w:rsid w:val="00BF295E"/>
    <w:rsid w:val="00BF2B4B"/>
    <w:rsid w:val="00BF2EEA"/>
    <w:rsid w:val="00BF37CF"/>
    <w:rsid w:val="00BF3855"/>
    <w:rsid w:val="00BF3913"/>
    <w:rsid w:val="00BF4B5B"/>
    <w:rsid w:val="00BF562C"/>
    <w:rsid w:val="00BF56A3"/>
    <w:rsid w:val="00BF5791"/>
    <w:rsid w:val="00BF57B2"/>
    <w:rsid w:val="00BF59CF"/>
    <w:rsid w:val="00BF6000"/>
    <w:rsid w:val="00BF6213"/>
    <w:rsid w:val="00BF6278"/>
    <w:rsid w:val="00BF79C6"/>
    <w:rsid w:val="00C00484"/>
    <w:rsid w:val="00C00AB7"/>
    <w:rsid w:val="00C00EE7"/>
    <w:rsid w:val="00C01994"/>
    <w:rsid w:val="00C022BE"/>
    <w:rsid w:val="00C02C9B"/>
    <w:rsid w:val="00C030A0"/>
    <w:rsid w:val="00C0328E"/>
    <w:rsid w:val="00C03306"/>
    <w:rsid w:val="00C03E3D"/>
    <w:rsid w:val="00C04452"/>
    <w:rsid w:val="00C04B1A"/>
    <w:rsid w:val="00C05489"/>
    <w:rsid w:val="00C0572B"/>
    <w:rsid w:val="00C05F46"/>
    <w:rsid w:val="00C06100"/>
    <w:rsid w:val="00C061FB"/>
    <w:rsid w:val="00C069F9"/>
    <w:rsid w:val="00C06BC9"/>
    <w:rsid w:val="00C073DD"/>
    <w:rsid w:val="00C07834"/>
    <w:rsid w:val="00C100C9"/>
    <w:rsid w:val="00C105D8"/>
    <w:rsid w:val="00C12428"/>
    <w:rsid w:val="00C12E39"/>
    <w:rsid w:val="00C13002"/>
    <w:rsid w:val="00C13245"/>
    <w:rsid w:val="00C1408A"/>
    <w:rsid w:val="00C1438F"/>
    <w:rsid w:val="00C14782"/>
    <w:rsid w:val="00C15613"/>
    <w:rsid w:val="00C16021"/>
    <w:rsid w:val="00C16DFF"/>
    <w:rsid w:val="00C176C0"/>
    <w:rsid w:val="00C17908"/>
    <w:rsid w:val="00C20261"/>
    <w:rsid w:val="00C20D92"/>
    <w:rsid w:val="00C21DB6"/>
    <w:rsid w:val="00C2216F"/>
    <w:rsid w:val="00C22528"/>
    <w:rsid w:val="00C238F4"/>
    <w:rsid w:val="00C239E2"/>
    <w:rsid w:val="00C24DC1"/>
    <w:rsid w:val="00C250E5"/>
    <w:rsid w:val="00C257D8"/>
    <w:rsid w:val="00C25F31"/>
    <w:rsid w:val="00C261B9"/>
    <w:rsid w:val="00C26200"/>
    <w:rsid w:val="00C265AE"/>
    <w:rsid w:val="00C265CB"/>
    <w:rsid w:val="00C26DA8"/>
    <w:rsid w:val="00C26DB9"/>
    <w:rsid w:val="00C27B18"/>
    <w:rsid w:val="00C27F8B"/>
    <w:rsid w:val="00C31550"/>
    <w:rsid w:val="00C31DBF"/>
    <w:rsid w:val="00C32ACF"/>
    <w:rsid w:val="00C330BB"/>
    <w:rsid w:val="00C332B1"/>
    <w:rsid w:val="00C33C4A"/>
    <w:rsid w:val="00C34E0B"/>
    <w:rsid w:val="00C356B7"/>
    <w:rsid w:val="00C35CFA"/>
    <w:rsid w:val="00C376C1"/>
    <w:rsid w:val="00C40BCE"/>
    <w:rsid w:val="00C410BE"/>
    <w:rsid w:val="00C41274"/>
    <w:rsid w:val="00C42E36"/>
    <w:rsid w:val="00C42F3A"/>
    <w:rsid w:val="00C45305"/>
    <w:rsid w:val="00C47A18"/>
    <w:rsid w:val="00C50907"/>
    <w:rsid w:val="00C513B5"/>
    <w:rsid w:val="00C5191F"/>
    <w:rsid w:val="00C51C97"/>
    <w:rsid w:val="00C51DA2"/>
    <w:rsid w:val="00C52377"/>
    <w:rsid w:val="00C53604"/>
    <w:rsid w:val="00C5440C"/>
    <w:rsid w:val="00C547F6"/>
    <w:rsid w:val="00C55DDA"/>
    <w:rsid w:val="00C56034"/>
    <w:rsid w:val="00C5641D"/>
    <w:rsid w:val="00C56CD2"/>
    <w:rsid w:val="00C618D9"/>
    <w:rsid w:val="00C626D6"/>
    <w:rsid w:val="00C62DF3"/>
    <w:rsid w:val="00C631C6"/>
    <w:rsid w:val="00C6404F"/>
    <w:rsid w:val="00C64611"/>
    <w:rsid w:val="00C64EF1"/>
    <w:rsid w:val="00C65CE7"/>
    <w:rsid w:val="00C6690C"/>
    <w:rsid w:val="00C66A0A"/>
    <w:rsid w:val="00C66CA0"/>
    <w:rsid w:val="00C717E0"/>
    <w:rsid w:val="00C719E5"/>
    <w:rsid w:val="00C720BF"/>
    <w:rsid w:val="00C724AC"/>
    <w:rsid w:val="00C72840"/>
    <w:rsid w:val="00C7337B"/>
    <w:rsid w:val="00C7398C"/>
    <w:rsid w:val="00C7459B"/>
    <w:rsid w:val="00C747DD"/>
    <w:rsid w:val="00C755B3"/>
    <w:rsid w:val="00C75E36"/>
    <w:rsid w:val="00C76358"/>
    <w:rsid w:val="00C773AD"/>
    <w:rsid w:val="00C80AA1"/>
    <w:rsid w:val="00C80DD9"/>
    <w:rsid w:val="00C80F67"/>
    <w:rsid w:val="00C81020"/>
    <w:rsid w:val="00C8124C"/>
    <w:rsid w:val="00C81C65"/>
    <w:rsid w:val="00C81F66"/>
    <w:rsid w:val="00C8254F"/>
    <w:rsid w:val="00C83249"/>
    <w:rsid w:val="00C8362C"/>
    <w:rsid w:val="00C83844"/>
    <w:rsid w:val="00C8408A"/>
    <w:rsid w:val="00C8435C"/>
    <w:rsid w:val="00C84AA2"/>
    <w:rsid w:val="00C852C2"/>
    <w:rsid w:val="00C86438"/>
    <w:rsid w:val="00C86A92"/>
    <w:rsid w:val="00C87044"/>
    <w:rsid w:val="00C8750E"/>
    <w:rsid w:val="00C876F6"/>
    <w:rsid w:val="00C87778"/>
    <w:rsid w:val="00C87B50"/>
    <w:rsid w:val="00C87D0B"/>
    <w:rsid w:val="00C90C8A"/>
    <w:rsid w:val="00C90D9B"/>
    <w:rsid w:val="00C91014"/>
    <w:rsid w:val="00C92C46"/>
    <w:rsid w:val="00C93D96"/>
    <w:rsid w:val="00C94D1D"/>
    <w:rsid w:val="00C9535F"/>
    <w:rsid w:val="00C961EE"/>
    <w:rsid w:val="00C96326"/>
    <w:rsid w:val="00C963FF"/>
    <w:rsid w:val="00C9674A"/>
    <w:rsid w:val="00C96812"/>
    <w:rsid w:val="00C968C8"/>
    <w:rsid w:val="00C96B12"/>
    <w:rsid w:val="00C96E0C"/>
    <w:rsid w:val="00C97315"/>
    <w:rsid w:val="00C977B4"/>
    <w:rsid w:val="00C97BEB"/>
    <w:rsid w:val="00CA0749"/>
    <w:rsid w:val="00CA0858"/>
    <w:rsid w:val="00CA0CBA"/>
    <w:rsid w:val="00CA1904"/>
    <w:rsid w:val="00CA3784"/>
    <w:rsid w:val="00CA41D4"/>
    <w:rsid w:val="00CA4A8F"/>
    <w:rsid w:val="00CA5F9D"/>
    <w:rsid w:val="00CA72E9"/>
    <w:rsid w:val="00CA7B22"/>
    <w:rsid w:val="00CB0E82"/>
    <w:rsid w:val="00CB129D"/>
    <w:rsid w:val="00CB13D8"/>
    <w:rsid w:val="00CB1498"/>
    <w:rsid w:val="00CB1D7C"/>
    <w:rsid w:val="00CB2202"/>
    <w:rsid w:val="00CB2462"/>
    <w:rsid w:val="00CB2717"/>
    <w:rsid w:val="00CB3033"/>
    <w:rsid w:val="00CB3940"/>
    <w:rsid w:val="00CB5271"/>
    <w:rsid w:val="00CB557E"/>
    <w:rsid w:val="00CB5F0F"/>
    <w:rsid w:val="00CB6116"/>
    <w:rsid w:val="00CB65B0"/>
    <w:rsid w:val="00CC0034"/>
    <w:rsid w:val="00CC0AAC"/>
    <w:rsid w:val="00CC16C6"/>
    <w:rsid w:val="00CC190F"/>
    <w:rsid w:val="00CC20BB"/>
    <w:rsid w:val="00CC39E4"/>
    <w:rsid w:val="00CC3C4F"/>
    <w:rsid w:val="00CC420C"/>
    <w:rsid w:val="00CC5A9A"/>
    <w:rsid w:val="00CC5F07"/>
    <w:rsid w:val="00CC6161"/>
    <w:rsid w:val="00CC63AB"/>
    <w:rsid w:val="00CC6B70"/>
    <w:rsid w:val="00CC6CBF"/>
    <w:rsid w:val="00CC6F5E"/>
    <w:rsid w:val="00CC7FB4"/>
    <w:rsid w:val="00CD0B3D"/>
    <w:rsid w:val="00CD2181"/>
    <w:rsid w:val="00CD30A0"/>
    <w:rsid w:val="00CD57B6"/>
    <w:rsid w:val="00CE0151"/>
    <w:rsid w:val="00CE095B"/>
    <w:rsid w:val="00CE1451"/>
    <w:rsid w:val="00CE1C2F"/>
    <w:rsid w:val="00CE1D5F"/>
    <w:rsid w:val="00CE303D"/>
    <w:rsid w:val="00CE35A9"/>
    <w:rsid w:val="00CE3925"/>
    <w:rsid w:val="00CE6B7D"/>
    <w:rsid w:val="00CE79F8"/>
    <w:rsid w:val="00CF0073"/>
    <w:rsid w:val="00CF0315"/>
    <w:rsid w:val="00CF0C3F"/>
    <w:rsid w:val="00CF10EA"/>
    <w:rsid w:val="00CF14EA"/>
    <w:rsid w:val="00CF2150"/>
    <w:rsid w:val="00CF346F"/>
    <w:rsid w:val="00CF3919"/>
    <w:rsid w:val="00CF3A0E"/>
    <w:rsid w:val="00CF4560"/>
    <w:rsid w:val="00CF47C7"/>
    <w:rsid w:val="00CF4C84"/>
    <w:rsid w:val="00CF5653"/>
    <w:rsid w:val="00CF644D"/>
    <w:rsid w:val="00CF6EFA"/>
    <w:rsid w:val="00CF72B9"/>
    <w:rsid w:val="00CF74F8"/>
    <w:rsid w:val="00CF753B"/>
    <w:rsid w:val="00D008B0"/>
    <w:rsid w:val="00D00A22"/>
    <w:rsid w:val="00D025B5"/>
    <w:rsid w:val="00D025FE"/>
    <w:rsid w:val="00D02626"/>
    <w:rsid w:val="00D03E2D"/>
    <w:rsid w:val="00D060CA"/>
    <w:rsid w:val="00D06721"/>
    <w:rsid w:val="00D0733A"/>
    <w:rsid w:val="00D07340"/>
    <w:rsid w:val="00D109F3"/>
    <w:rsid w:val="00D1145E"/>
    <w:rsid w:val="00D11785"/>
    <w:rsid w:val="00D11DDA"/>
    <w:rsid w:val="00D11E56"/>
    <w:rsid w:val="00D12810"/>
    <w:rsid w:val="00D13D96"/>
    <w:rsid w:val="00D15910"/>
    <w:rsid w:val="00D16FF8"/>
    <w:rsid w:val="00D17115"/>
    <w:rsid w:val="00D17413"/>
    <w:rsid w:val="00D179CF"/>
    <w:rsid w:val="00D17FB9"/>
    <w:rsid w:val="00D20A87"/>
    <w:rsid w:val="00D22BA3"/>
    <w:rsid w:val="00D232D2"/>
    <w:rsid w:val="00D24F02"/>
    <w:rsid w:val="00D25942"/>
    <w:rsid w:val="00D26536"/>
    <w:rsid w:val="00D26B73"/>
    <w:rsid w:val="00D30301"/>
    <w:rsid w:val="00D305A2"/>
    <w:rsid w:val="00D30DE9"/>
    <w:rsid w:val="00D3156A"/>
    <w:rsid w:val="00D31A36"/>
    <w:rsid w:val="00D31F7B"/>
    <w:rsid w:val="00D34B82"/>
    <w:rsid w:val="00D35749"/>
    <w:rsid w:val="00D35DA0"/>
    <w:rsid w:val="00D36156"/>
    <w:rsid w:val="00D363A5"/>
    <w:rsid w:val="00D3691D"/>
    <w:rsid w:val="00D37453"/>
    <w:rsid w:val="00D37729"/>
    <w:rsid w:val="00D3773A"/>
    <w:rsid w:val="00D40D18"/>
    <w:rsid w:val="00D41E4A"/>
    <w:rsid w:val="00D4242C"/>
    <w:rsid w:val="00D427EB"/>
    <w:rsid w:val="00D43AB3"/>
    <w:rsid w:val="00D43C14"/>
    <w:rsid w:val="00D43F58"/>
    <w:rsid w:val="00D43F87"/>
    <w:rsid w:val="00D4447F"/>
    <w:rsid w:val="00D44585"/>
    <w:rsid w:val="00D44752"/>
    <w:rsid w:val="00D44843"/>
    <w:rsid w:val="00D44D7A"/>
    <w:rsid w:val="00D45603"/>
    <w:rsid w:val="00D45772"/>
    <w:rsid w:val="00D502D6"/>
    <w:rsid w:val="00D5134B"/>
    <w:rsid w:val="00D51A44"/>
    <w:rsid w:val="00D52338"/>
    <w:rsid w:val="00D52531"/>
    <w:rsid w:val="00D537E0"/>
    <w:rsid w:val="00D53F34"/>
    <w:rsid w:val="00D5456C"/>
    <w:rsid w:val="00D55585"/>
    <w:rsid w:val="00D55A12"/>
    <w:rsid w:val="00D55D4A"/>
    <w:rsid w:val="00D566D9"/>
    <w:rsid w:val="00D56707"/>
    <w:rsid w:val="00D56CDE"/>
    <w:rsid w:val="00D57693"/>
    <w:rsid w:val="00D57FC8"/>
    <w:rsid w:val="00D60DCA"/>
    <w:rsid w:val="00D60DEB"/>
    <w:rsid w:val="00D61148"/>
    <w:rsid w:val="00D6211A"/>
    <w:rsid w:val="00D625B9"/>
    <w:rsid w:val="00D63B2C"/>
    <w:rsid w:val="00D63C70"/>
    <w:rsid w:val="00D63EFC"/>
    <w:rsid w:val="00D64A56"/>
    <w:rsid w:val="00D64D08"/>
    <w:rsid w:val="00D6641C"/>
    <w:rsid w:val="00D66737"/>
    <w:rsid w:val="00D66986"/>
    <w:rsid w:val="00D66D15"/>
    <w:rsid w:val="00D66D54"/>
    <w:rsid w:val="00D67492"/>
    <w:rsid w:val="00D67703"/>
    <w:rsid w:val="00D67FAC"/>
    <w:rsid w:val="00D70BB7"/>
    <w:rsid w:val="00D7160C"/>
    <w:rsid w:val="00D719B4"/>
    <w:rsid w:val="00D71F7B"/>
    <w:rsid w:val="00D7208C"/>
    <w:rsid w:val="00D72157"/>
    <w:rsid w:val="00D72C2E"/>
    <w:rsid w:val="00D73CC9"/>
    <w:rsid w:val="00D74D39"/>
    <w:rsid w:val="00D75994"/>
    <w:rsid w:val="00D75D64"/>
    <w:rsid w:val="00D75DAD"/>
    <w:rsid w:val="00D7628B"/>
    <w:rsid w:val="00D76A9F"/>
    <w:rsid w:val="00D77239"/>
    <w:rsid w:val="00D8000B"/>
    <w:rsid w:val="00D8001D"/>
    <w:rsid w:val="00D80115"/>
    <w:rsid w:val="00D80246"/>
    <w:rsid w:val="00D80956"/>
    <w:rsid w:val="00D80F92"/>
    <w:rsid w:val="00D828DE"/>
    <w:rsid w:val="00D82DAA"/>
    <w:rsid w:val="00D82E5B"/>
    <w:rsid w:val="00D83625"/>
    <w:rsid w:val="00D83947"/>
    <w:rsid w:val="00D83DB8"/>
    <w:rsid w:val="00D84F25"/>
    <w:rsid w:val="00D8646D"/>
    <w:rsid w:val="00D86C9E"/>
    <w:rsid w:val="00D87A54"/>
    <w:rsid w:val="00D87E18"/>
    <w:rsid w:val="00D90361"/>
    <w:rsid w:val="00D908A0"/>
    <w:rsid w:val="00D909A8"/>
    <w:rsid w:val="00D91C1F"/>
    <w:rsid w:val="00D91D1D"/>
    <w:rsid w:val="00D9220B"/>
    <w:rsid w:val="00D923C2"/>
    <w:rsid w:val="00D92C7D"/>
    <w:rsid w:val="00D9320D"/>
    <w:rsid w:val="00D940C5"/>
    <w:rsid w:val="00D94199"/>
    <w:rsid w:val="00D94D32"/>
    <w:rsid w:val="00D94FFD"/>
    <w:rsid w:val="00D9575E"/>
    <w:rsid w:val="00D95AD0"/>
    <w:rsid w:val="00D9708E"/>
    <w:rsid w:val="00D97292"/>
    <w:rsid w:val="00D974C0"/>
    <w:rsid w:val="00D976D5"/>
    <w:rsid w:val="00D97E79"/>
    <w:rsid w:val="00DA0BCE"/>
    <w:rsid w:val="00DA19A9"/>
    <w:rsid w:val="00DA1AD0"/>
    <w:rsid w:val="00DA1B2A"/>
    <w:rsid w:val="00DA2707"/>
    <w:rsid w:val="00DA372E"/>
    <w:rsid w:val="00DA3933"/>
    <w:rsid w:val="00DA3F18"/>
    <w:rsid w:val="00DA4354"/>
    <w:rsid w:val="00DA45DC"/>
    <w:rsid w:val="00DA4B1D"/>
    <w:rsid w:val="00DA5269"/>
    <w:rsid w:val="00DA6057"/>
    <w:rsid w:val="00DB0370"/>
    <w:rsid w:val="00DB19AA"/>
    <w:rsid w:val="00DB2542"/>
    <w:rsid w:val="00DB30A3"/>
    <w:rsid w:val="00DB328C"/>
    <w:rsid w:val="00DB3686"/>
    <w:rsid w:val="00DB382C"/>
    <w:rsid w:val="00DB3C50"/>
    <w:rsid w:val="00DB4715"/>
    <w:rsid w:val="00DB4E17"/>
    <w:rsid w:val="00DB5103"/>
    <w:rsid w:val="00DB5938"/>
    <w:rsid w:val="00DB5CFD"/>
    <w:rsid w:val="00DB6A96"/>
    <w:rsid w:val="00DB721E"/>
    <w:rsid w:val="00DB7F95"/>
    <w:rsid w:val="00DC00BD"/>
    <w:rsid w:val="00DC095A"/>
    <w:rsid w:val="00DC0E37"/>
    <w:rsid w:val="00DC0E88"/>
    <w:rsid w:val="00DC1149"/>
    <w:rsid w:val="00DC178F"/>
    <w:rsid w:val="00DC1914"/>
    <w:rsid w:val="00DC1BEA"/>
    <w:rsid w:val="00DC2E17"/>
    <w:rsid w:val="00DC2F66"/>
    <w:rsid w:val="00DC305C"/>
    <w:rsid w:val="00DC3079"/>
    <w:rsid w:val="00DC37A6"/>
    <w:rsid w:val="00DC47DD"/>
    <w:rsid w:val="00DC491A"/>
    <w:rsid w:val="00DC50B7"/>
    <w:rsid w:val="00DC591C"/>
    <w:rsid w:val="00DC6441"/>
    <w:rsid w:val="00DC6BF4"/>
    <w:rsid w:val="00DC7265"/>
    <w:rsid w:val="00DD0C15"/>
    <w:rsid w:val="00DD1232"/>
    <w:rsid w:val="00DD149D"/>
    <w:rsid w:val="00DD19F1"/>
    <w:rsid w:val="00DD3670"/>
    <w:rsid w:val="00DD37E9"/>
    <w:rsid w:val="00DD4AC2"/>
    <w:rsid w:val="00DD6B3E"/>
    <w:rsid w:val="00DD79F2"/>
    <w:rsid w:val="00DE2EB6"/>
    <w:rsid w:val="00DE2FAA"/>
    <w:rsid w:val="00DE3203"/>
    <w:rsid w:val="00DE3268"/>
    <w:rsid w:val="00DE3A00"/>
    <w:rsid w:val="00DE3C2D"/>
    <w:rsid w:val="00DE4869"/>
    <w:rsid w:val="00DE4AED"/>
    <w:rsid w:val="00DE5769"/>
    <w:rsid w:val="00DE7229"/>
    <w:rsid w:val="00DE73CE"/>
    <w:rsid w:val="00DE7AB5"/>
    <w:rsid w:val="00DF1492"/>
    <w:rsid w:val="00DF1CE2"/>
    <w:rsid w:val="00DF20E1"/>
    <w:rsid w:val="00DF2D40"/>
    <w:rsid w:val="00DF3283"/>
    <w:rsid w:val="00DF34CA"/>
    <w:rsid w:val="00DF38CE"/>
    <w:rsid w:val="00DF4235"/>
    <w:rsid w:val="00DF46E2"/>
    <w:rsid w:val="00DF4DAD"/>
    <w:rsid w:val="00DF5C83"/>
    <w:rsid w:val="00DF6687"/>
    <w:rsid w:val="00DF6728"/>
    <w:rsid w:val="00DF6DCB"/>
    <w:rsid w:val="00DF7835"/>
    <w:rsid w:val="00E016D0"/>
    <w:rsid w:val="00E016F8"/>
    <w:rsid w:val="00E02A38"/>
    <w:rsid w:val="00E04413"/>
    <w:rsid w:val="00E04A72"/>
    <w:rsid w:val="00E0520A"/>
    <w:rsid w:val="00E05CD2"/>
    <w:rsid w:val="00E06836"/>
    <w:rsid w:val="00E07994"/>
    <w:rsid w:val="00E07C32"/>
    <w:rsid w:val="00E105AD"/>
    <w:rsid w:val="00E11222"/>
    <w:rsid w:val="00E11E58"/>
    <w:rsid w:val="00E1216A"/>
    <w:rsid w:val="00E125D5"/>
    <w:rsid w:val="00E15A5A"/>
    <w:rsid w:val="00E167F4"/>
    <w:rsid w:val="00E1749A"/>
    <w:rsid w:val="00E17FF4"/>
    <w:rsid w:val="00E2043A"/>
    <w:rsid w:val="00E20E04"/>
    <w:rsid w:val="00E20F0D"/>
    <w:rsid w:val="00E2106C"/>
    <w:rsid w:val="00E231A1"/>
    <w:rsid w:val="00E232D6"/>
    <w:rsid w:val="00E23930"/>
    <w:rsid w:val="00E239E7"/>
    <w:rsid w:val="00E23CD5"/>
    <w:rsid w:val="00E2454F"/>
    <w:rsid w:val="00E24844"/>
    <w:rsid w:val="00E251F4"/>
    <w:rsid w:val="00E256B4"/>
    <w:rsid w:val="00E26616"/>
    <w:rsid w:val="00E269C4"/>
    <w:rsid w:val="00E26EB5"/>
    <w:rsid w:val="00E3129E"/>
    <w:rsid w:val="00E322F6"/>
    <w:rsid w:val="00E3396C"/>
    <w:rsid w:val="00E3448E"/>
    <w:rsid w:val="00E34636"/>
    <w:rsid w:val="00E3536D"/>
    <w:rsid w:val="00E35466"/>
    <w:rsid w:val="00E356ED"/>
    <w:rsid w:val="00E35C5C"/>
    <w:rsid w:val="00E36334"/>
    <w:rsid w:val="00E36EAF"/>
    <w:rsid w:val="00E377E0"/>
    <w:rsid w:val="00E4037D"/>
    <w:rsid w:val="00E40C9D"/>
    <w:rsid w:val="00E41D97"/>
    <w:rsid w:val="00E42CCF"/>
    <w:rsid w:val="00E4327D"/>
    <w:rsid w:val="00E43EC1"/>
    <w:rsid w:val="00E441E6"/>
    <w:rsid w:val="00E443CC"/>
    <w:rsid w:val="00E447A9"/>
    <w:rsid w:val="00E44AC3"/>
    <w:rsid w:val="00E44AD0"/>
    <w:rsid w:val="00E4544A"/>
    <w:rsid w:val="00E455BB"/>
    <w:rsid w:val="00E469DA"/>
    <w:rsid w:val="00E46A81"/>
    <w:rsid w:val="00E471CC"/>
    <w:rsid w:val="00E472F8"/>
    <w:rsid w:val="00E502B4"/>
    <w:rsid w:val="00E50406"/>
    <w:rsid w:val="00E51157"/>
    <w:rsid w:val="00E5203E"/>
    <w:rsid w:val="00E52B2B"/>
    <w:rsid w:val="00E53A6D"/>
    <w:rsid w:val="00E568BE"/>
    <w:rsid w:val="00E572EA"/>
    <w:rsid w:val="00E577DD"/>
    <w:rsid w:val="00E57864"/>
    <w:rsid w:val="00E6074F"/>
    <w:rsid w:val="00E615D7"/>
    <w:rsid w:val="00E621AE"/>
    <w:rsid w:val="00E62A93"/>
    <w:rsid w:val="00E62DD4"/>
    <w:rsid w:val="00E63421"/>
    <w:rsid w:val="00E63944"/>
    <w:rsid w:val="00E63E37"/>
    <w:rsid w:val="00E63F4D"/>
    <w:rsid w:val="00E640CC"/>
    <w:rsid w:val="00E643FF"/>
    <w:rsid w:val="00E65B67"/>
    <w:rsid w:val="00E660CC"/>
    <w:rsid w:val="00E66354"/>
    <w:rsid w:val="00E6673D"/>
    <w:rsid w:val="00E6747D"/>
    <w:rsid w:val="00E67A88"/>
    <w:rsid w:val="00E7025A"/>
    <w:rsid w:val="00E704B1"/>
    <w:rsid w:val="00E70622"/>
    <w:rsid w:val="00E70CBF"/>
    <w:rsid w:val="00E71414"/>
    <w:rsid w:val="00E7159A"/>
    <w:rsid w:val="00E718F2"/>
    <w:rsid w:val="00E71A41"/>
    <w:rsid w:val="00E71E81"/>
    <w:rsid w:val="00E726E9"/>
    <w:rsid w:val="00E72E93"/>
    <w:rsid w:val="00E741DE"/>
    <w:rsid w:val="00E75398"/>
    <w:rsid w:val="00E758CF"/>
    <w:rsid w:val="00E76248"/>
    <w:rsid w:val="00E76688"/>
    <w:rsid w:val="00E77B36"/>
    <w:rsid w:val="00E8068D"/>
    <w:rsid w:val="00E807DE"/>
    <w:rsid w:val="00E81512"/>
    <w:rsid w:val="00E8191A"/>
    <w:rsid w:val="00E81C82"/>
    <w:rsid w:val="00E81E56"/>
    <w:rsid w:val="00E820F7"/>
    <w:rsid w:val="00E82480"/>
    <w:rsid w:val="00E82F2F"/>
    <w:rsid w:val="00E83F14"/>
    <w:rsid w:val="00E847EF"/>
    <w:rsid w:val="00E848B9"/>
    <w:rsid w:val="00E8517B"/>
    <w:rsid w:val="00E853BF"/>
    <w:rsid w:val="00E86754"/>
    <w:rsid w:val="00E869B6"/>
    <w:rsid w:val="00E86E3B"/>
    <w:rsid w:val="00E90890"/>
    <w:rsid w:val="00E90C16"/>
    <w:rsid w:val="00E93148"/>
    <w:rsid w:val="00E93802"/>
    <w:rsid w:val="00E9382C"/>
    <w:rsid w:val="00E94349"/>
    <w:rsid w:val="00E94878"/>
    <w:rsid w:val="00E9548B"/>
    <w:rsid w:val="00E9648F"/>
    <w:rsid w:val="00E965BE"/>
    <w:rsid w:val="00E97B7B"/>
    <w:rsid w:val="00E97E5E"/>
    <w:rsid w:val="00E97F3F"/>
    <w:rsid w:val="00EA0698"/>
    <w:rsid w:val="00EA0836"/>
    <w:rsid w:val="00EA0977"/>
    <w:rsid w:val="00EA11A9"/>
    <w:rsid w:val="00EA24D3"/>
    <w:rsid w:val="00EA2C2C"/>
    <w:rsid w:val="00EA30CA"/>
    <w:rsid w:val="00EA45C0"/>
    <w:rsid w:val="00EA4C2E"/>
    <w:rsid w:val="00EA4F1F"/>
    <w:rsid w:val="00EA5B67"/>
    <w:rsid w:val="00EA6066"/>
    <w:rsid w:val="00EA61C1"/>
    <w:rsid w:val="00EA7971"/>
    <w:rsid w:val="00EB05D6"/>
    <w:rsid w:val="00EB0A0D"/>
    <w:rsid w:val="00EB39C0"/>
    <w:rsid w:val="00EB3C1E"/>
    <w:rsid w:val="00EB4251"/>
    <w:rsid w:val="00EB55C9"/>
    <w:rsid w:val="00EB6556"/>
    <w:rsid w:val="00EB67EE"/>
    <w:rsid w:val="00EB7297"/>
    <w:rsid w:val="00EC06CB"/>
    <w:rsid w:val="00EC0BB1"/>
    <w:rsid w:val="00EC150B"/>
    <w:rsid w:val="00EC2636"/>
    <w:rsid w:val="00EC4C7B"/>
    <w:rsid w:val="00EC5312"/>
    <w:rsid w:val="00EC5364"/>
    <w:rsid w:val="00EC5AEC"/>
    <w:rsid w:val="00EC5AF0"/>
    <w:rsid w:val="00EC5C1C"/>
    <w:rsid w:val="00EC5D24"/>
    <w:rsid w:val="00EC712B"/>
    <w:rsid w:val="00EC7F48"/>
    <w:rsid w:val="00ED0472"/>
    <w:rsid w:val="00ED07C4"/>
    <w:rsid w:val="00ED07CD"/>
    <w:rsid w:val="00ED106A"/>
    <w:rsid w:val="00ED147A"/>
    <w:rsid w:val="00ED1A5E"/>
    <w:rsid w:val="00ED1B46"/>
    <w:rsid w:val="00ED2F29"/>
    <w:rsid w:val="00ED3844"/>
    <w:rsid w:val="00ED3B76"/>
    <w:rsid w:val="00ED4C32"/>
    <w:rsid w:val="00ED4FE1"/>
    <w:rsid w:val="00ED5F55"/>
    <w:rsid w:val="00ED62CE"/>
    <w:rsid w:val="00EE1C66"/>
    <w:rsid w:val="00EE2583"/>
    <w:rsid w:val="00EE27EB"/>
    <w:rsid w:val="00EE2BC7"/>
    <w:rsid w:val="00EE3ADA"/>
    <w:rsid w:val="00EE3C4A"/>
    <w:rsid w:val="00EE4714"/>
    <w:rsid w:val="00EE4C9B"/>
    <w:rsid w:val="00EE549F"/>
    <w:rsid w:val="00EE54E4"/>
    <w:rsid w:val="00EE5560"/>
    <w:rsid w:val="00EE5B03"/>
    <w:rsid w:val="00EE5B04"/>
    <w:rsid w:val="00EE651D"/>
    <w:rsid w:val="00EE6EE7"/>
    <w:rsid w:val="00EE7E66"/>
    <w:rsid w:val="00EF09FB"/>
    <w:rsid w:val="00EF1E43"/>
    <w:rsid w:val="00EF258A"/>
    <w:rsid w:val="00EF2985"/>
    <w:rsid w:val="00EF2C04"/>
    <w:rsid w:val="00EF2EE3"/>
    <w:rsid w:val="00EF319F"/>
    <w:rsid w:val="00EF327A"/>
    <w:rsid w:val="00EF354B"/>
    <w:rsid w:val="00EF3852"/>
    <w:rsid w:val="00EF38D6"/>
    <w:rsid w:val="00EF4438"/>
    <w:rsid w:val="00EF563B"/>
    <w:rsid w:val="00EF6B4E"/>
    <w:rsid w:val="00EF70C4"/>
    <w:rsid w:val="00EF714E"/>
    <w:rsid w:val="00EF754C"/>
    <w:rsid w:val="00EF7605"/>
    <w:rsid w:val="00EF76E9"/>
    <w:rsid w:val="00EF7D24"/>
    <w:rsid w:val="00EF7DBA"/>
    <w:rsid w:val="00F02167"/>
    <w:rsid w:val="00F02581"/>
    <w:rsid w:val="00F02A88"/>
    <w:rsid w:val="00F03468"/>
    <w:rsid w:val="00F0349E"/>
    <w:rsid w:val="00F03587"/>
    <w:rsid w:val="00F035F0"/>
    <w:rsid w:val="00F03D96"/>
    <w:rsid w:val="00F03E09"/>
    <w:rsid w:val="00F040A3"/>
    <w:rsid w:val="00F040F4"/>
    <w:rsid w:val="00F04C12"/>
    <w:rsid w:val="00F04DED"/>
    <w:rsid w:val="00F0758B"/>
    <w:rsid w:val="00F076E5"/>
    <w:rsid w:val="00F10A2D"/>
    <w:rsid w:val="00F1198A"/>
    <w:rsid w:val="00F133DD"/>
    <w:rsid w:val="00F13AA0"/>
    <w:rsid w:val="00F13B26"/>
    <w:rsid w:val="00F144A0"/>
    <w:rsid w:val="00F14572"/>
    <w:rsid w:val="00F1458F"/>
    <w:rsid w:val="00F14DEE"/>
    <w:rsid w:val="00F151BF"/>
    <w:rsid w:val="00F16043"/>
    <w:rsid w:val="00F16BCA"/>
    <w:rsid w:val="00F17446"/>
    <w:rsid w:val="00F176A7"/>
    <w:rsid w:val="00F17F60"/>
    <w:rsid w:val="00F22D5E"/>
    <w:rsid w:val="00F2438A"/>
    <w:rsid w:val="00F24B25"/>
    <w:rsid w:val="00F251A4"/>
    <w:rsid w:val="00F254D0"/>
    <w:rsid w:val="00F2599D"/>
    <w:rsid w:val="00F259B9"/>
    <w:rsid w:val="00F25B1B"/>
    <w:rsid w:val="00F26031"/>
    <w:rsid w:val="00F27C23"/>
    <w:rsid w:val="00F3009B"/>
    <w:rsid w:val="00F30A4D"/>
    <w:rsid w:val="00F31779"/>
    <w:rsid w:val="00F31DEF"/>
    <w:rsid w:val="00F33168"/>
    <w:rsid w:val="00F3399B"/>
    <w:rsid w:val="00F33A9B"/>
    <w:rsid w:val="00F33D85"/>
    <w:rsid w:val="00F33DF2"/>
    <w:rsid w:val="00F3415B"/>
    <w:rsid w:val="00F34EB0"/>
    <w:rsid w:val="00F3533F"/>
    <w:rsid w:val="00F35E21"/>
    <w:rsid w:val="00F35FFF"/>
    <w:rsid w:val="00F36B3B"/>
    <w:rsid w:val="00F374E1"/>
    <w:rsid w:val="00F426FA"/>
    <w:rsid w:val="00F43846"/>
    <w:rsid w:val="00F43F05"/>
    <w:rsid w:val="00F45098"/>
    <w:rsid w:val="00F4521F"/>
    <w:rsid w:val="00F4577D"/>
    <w:rsid w:val="00F45862"/>
    <w:rsid w:val="00F45B86"/>
    <w:rsid w:val="00F470DF"/>
    <w:rsid w:val="00F50F34"/>
    <w:rsid w:val="00F510FB"/>
    <w:rsid w:val="00F511E0"/>
    <w:rsid w:val="00F51953"/>
    <w:rsid w:val="00F51EE8"/>
    <w:rsid w:val="00F5260D"/>
    <w:rsid w:val="00F53183"/>
    <w:rsid w:val="00F54FDB"/>
    <w:rsid w:val="00F5515F"/>
    <w:rsid w:val="00F55398"/>
    <w:rsid w:val="00F558EC"/>
    <w:rsid w:val="00F55C09"/>
    <w:rsid w:val="00F55CA2"/>
    <w:rsid w:val="00F55D9B"/>
    <w:rsid w:val="00F56107"/>
    <w:rsid w:val="00F56E29"/>
    <w:rsid w:val="00F60029"/>
    <w:rsid w:val="00F60074"/>
    <w:rsid w:val="00F609F6"/>
    <w:rsid w:val="00F6115E"/>
    <w:rsid w:val="00F62610"/>
    <w:rsid w:val="00F62D9A"/>
    <w:rsid w:val="00F6346C"/>
    <w:rsid w:val="00F647EF"/>
    <w:rsid w:val="00F655E3"/>
    <w:rsid w:val="00F66049"/>
    <w:rsid w:val="00F663CE"/>
    <w:rsid w:val="00F664A9"/>
    <w:rsid w:val="00F66BEA"/>
    <w:rsid w:val="00F66F4B"/>
    <w:rsid w:val="00F679D0"/>
    <w:rsid w:val="00F70F07"/>
    <w:rsid w:val="00F71635"/>
    <w:rsid w:val="00F71EE8"/>
    <w:rsid w:val="00F721D2"/>
    <w:rsid w:val="00F72230"/>
    <w:rsid w:val="00F73520"/>
    <w:rsid w:val="00F7390C"/>
    <w:rsid w:val="00F743D5"/>
    <w:rsid w:val="00F74BE6"/>
    <w:rsid w:val="00F74BF3"/>
    <w:rsid w:val="00F74F31"/>
    <w:rsid w:val="00F74F83"/>
    <w:rsid w:val="00F7568D"/>
    <w:rsid w:val="00F76251"/>
    <w:rsid w:val="00F762FC"/>
    <w:rsid w:val="00F76B1E"/>
    <w:rsid w:val="00F806A4"/>
    <w:rsid w:val="00F80E4A"/>
    <w:rsid w:val="00F80FDF"/>
    <w:rsid w:val="00F81F99"/>
    <w:rsid w:val="00F822EB"/>
    <w:rsid w:val="00F82C74"/>
    <w:rsid w:val="00F83FA5"/>
    <w:rsid w:val="00F84F61"/>
    <w:rsid w:val="00F854A2"/>
    <w:rsid w:val="00F858E3"/>
    <w:rsid w:val="00F85E81"/>
    <w:rsid w:val="00F86236"/>
    <w:rsid w:val="00F86255"/>
    <w:rsid w:val="00F87CD6"/>
    <w:rsid w:val="00F909BB"/>
    <w:rsid w:val="00F91A2F"/>
    <w:rsid w:val="00F92F8C"/>
    <w:rsid w:val="00F9339A"/>
    <w:rsid w:val="00F93A04"/>
    <w:rsid w:val="00F94188"/>
    <w:rsid w:val="00F95253"/>
    <w:rsid w:val="00F9593A"/>
    <w:rsid w:val="00F95BFF"/>
    <w:rsid w:val="00F97F5C"/>
    <w:rsid w:val="00FA1123"/>
    <w:rsid w:val="00FA1250"/>
    <w:rsid w:val="00FA19A0"/>
    <w:rsid w:val="00FA2299"/>
    <w:rsid w:val="00FA2EC5"/>
    <w:rsid w:val="00FA36FC"/>
    <w:rsid w:val="00FA3749"/>
    <w:rsid w:val="00FA3B4F"/>
    <w:rsid w:val="00FA4E79"/>
    <w:rsid w:val="00FA5493"/>
    <w:rsid w:val="00FA58E9"/>
    <w:rsid w:val="00FA59A2"/>
    <w:rsid w:val="00FA5EF8"/>
    <w:rsid w:val="00FB013B"/>
    <w:rsid w:val="00FB0AEC"/>
    <w:rsid w:val="00FB1BD9"/>
    <w:rsid w:val="00FB1E9C"/>
    <w:rsid w:val="00FB2596"/>
    <w:rsid w:val="00FB2E18"/>
    <w:rsid w:val="00FB3E50"/>
    <w:rsid w:val="00FB41E6"/>
    <w:rsid w:val="00FB4598"/>
    <w:rsid w:val="00FB4915"/>
    <w:rsid w:val="00FB56CF"/>
    <w:rsid w:val="00FB6884"/>
    <w:rsid w:val="00FB7395"/>
    <w:rsid w:val="00FC07F2"/>
    <w:rsid w:val="00FC1455"/>
    <w:rsid w:val="00FC2DDF"/>
    <w:rsid w:val="00FC3D97"/>
    <w:rsid w:val="00FC4432"/>
    <w:rsid w:val="00FC4EBC"/>
    <w:rsid w:val="00FC5410"/>
    <w:rsid w:val="00FC54AF"/>
    <w:rsid w:val="00FC694D"/>
    <w:rsid w:val="00FC6A78"/>
    <w:rsid w:val="00FC7596"/>
    <w:rsid w:val="00FC75C4"/>
    <w:rsid w:val="00FC7772"/>
    <w:rsid w:val="00FC780D"/>
    <w:rsid w:val="00FD1C23"/>
    <w:rsid w:val="00FD1F94"/>
    <w:rsid w:val="00FD2BA9"/>
    <w:rsid w:val="00FD31A2"/>
    <w:rsid w:val="00FD3941"/>
    <w:rsid w:val="00FD3BCB"/>
    <w:rsid w:val="00FD4508"/>
    <w:rsid w:val="00FD47D4"/>
    <w:rsid w:val="00FD4FAE"/>
    <w:rsid w:val="00FD53AD"/>
    <w:rsid w:val="00FD53CA"/>
    <w:rsid w:val="00FD629C"/>
    <w:rsid w:val="00FD70A8"/>
    <w:rsid w:val="00FE02C5"/>
    <w:rsid w:val="00FE04EE"/>
    <w:rsid w:val="00FE0946"/>
    <w:rsid w:val="00FE09E5"/>
    <w:rsid w:val="00FE0CC4"/>
    <w:rsid w:val="00FE0FF2"/>
    <w:rsid w:val="00FE21B7"/>
    <w:rsid w:val="00FE2805"/>
    <w:rsid w:val="00FE2D53"/>
    <w:rsid w:val="00FE3C07"/>
    <w:rsid w:val="00FE401D"/>
    <w:rsid w:val="00FE40F2"/>
    <w:rsid w:val="00FE484B"/>
    <w:rsid w:val="00FE4C53"/>
    <w:rsid w:val="00FE5482"/>
    <w:rsid w:val="00FE5CEE"/>
    <w:rsid w:val="00FE5DD0"/>
    <w:rsid w:val="00FE6644"/>
    <w:rsid w:val="00FE6794"/>
    <w:rsid w:val="00FE6AC4"/>
    <w:rsid w:val="00FE6BE0"/>
    <w:rsid w:val="00FE6CA5"/>
    <w:rsid w:val="00FE7001"/>
    <w:rsid w:val="00FE7973"/>
    <w:rsid w:val="00FE7B2B"/>
    <w:rsid w:val="00FF05E5"/>
    <w:rsid w:val="00FF0B4C"/>
    <w:rsid w:val="00FF0B6A"/>
    <w:rsid w:val="00FF18D3"/>
    <w:rsid w:val="00FF1B6E"/>
    <w:rsid w:val="00FF23AB"/>
    <w:rsid w:val="00FF300E"/>
    <w:rsid w:val="00FF318E"/>
    <w:rsid w:val="00FF35BE"/>
    <w:rsid w:val="00FF3EB7"/>
    <w:rsid w:val="00FF469A"/>
    <w:rsid w:val="00FF4E49"/>
    <w:rsid w:val="00FF6573"/>
    <w:rsid w:val="00FF6C65"/>
    <w:rsid w:val="00FF763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3C4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54366"/>
  </w:style>
  <w:style w:type="paragraph" w:styleId="Ttulo1">
    <w:name w:val="heading 1"/>
    <w:basedOn w:val="Normal"/>
    <w:link w:val="Ttulo1Car"/>
    <w:uiPriority w:val="9"/>
    <w:qFormat/>
    <w:rsid w:val="00CB5F0F"/>
    <w:pPr>
      <w:spacing w:before="100" w:beforeAutospacing="1" w:after="100" w:afterAutospacing="1" w:line="240" w:lineRule="auto"/>
      <w:outlineLvl w:val="0"/>
    </w:pPr>
    <w:rPr>
      <w:rFonts w:ascii="Times New Roman" w:hAnsi="Times New Roman" w:cs="Times New Roman"/>
      <w:b/>
      <w:bCs/>
      <w:kern w:val="36"/>
      <w:sz w:val="48"/>
      <w:szCs w:val="48"/>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354366"/>
    <w:rPr>
      <w:sz w:val="16"/>
      <w:szCs w:val="16"/>
    </w:rPr>
  </w:style>
  <w:style w:type="paragraph" w:styleId="Textocomentario">
    <w:name w:val="annotation text"/>
    <w:basedOn w:val="Normal"/>
    <w:link w:val="TextocomentarioCar"/>
    <w:uiPriority w:val="99"/>
    <w:semiHidden/>
    <w:unhideWhenUsed/>
    <w:rsid w:val="00354366"/>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54366"/>
    <w:rPr>
      <w:sz w:val="20"/>
      <w:szCs w:val="20"/>
    </w:rPr>
  </w:style>
  <w:style w:type="paragraph" w:styleId="Textoindependiente2">
    <w:name w:val="Body Text 2"/>
    <w:basedOn w:val="Normal"/>
    <w:link w:val="Textoindependiente2Car"/>
    <w:semiHidden/>
    <w:rsid w:val="00354366"/>
    <w:pPr>
      <w:spacing w:after="0" w:line="240" w:lineRule="auto"/>
      <w:jc w:val="both"/>
    </w:pPr>
    <w:rPr>
      <w:rFonts w:ascii="Tahoma" w:eastAsia="Times New Roman" w:hAnsi="Tahoma" w:cs="Tahoma"/>
      <w:sz w:val="24"/>
      <w:szCs w:val="24"/>
      <w:lang w:val="es-ES" w:eastAsia="es-ES"/>
    </w:rPr>
  </w:style>
  <w:style w:type="character" w:customStyle="1" w:styleId="Textoindependiente2Car">
    <w:name w:val="Texto independiente 2 Car"/>
    <w:basedOn w:val="Fuentedeprrafopredeter"/>
    <w:link w:val="Textoindependiente2"/>
    <w:semiHidden/>
    <w:rsid w:val="00354366"/>
    <w:rPr>
      <w:rFonts w:ascii="Tahoma" w:eastAsia="Times New Roman" w:hAnsi="Tahoma" w:cs="Tahoma"/>
      <w:sz w:val="24"/>
      <w:szCs w:val="24"/>
      <w:lang w:val="es-ES" w:eastAsia="es-ES"/>
    </w:rPr>
  </w:style>
  <w:style w:type="paragraph" w:styleId="Textodeglobo">
    <w:name w:val="Balloon Text"/>
    <w:basedOn w:val="Normal"/>
    <w:link w:val="TextodegloboCar"/>
    <w:uiPriority w:val="99"/>
    <w:semiHidden/>
    <w:unhideWhenUsed/>
    <w:rsid w:val="0035436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54366"/>
    <w:rPr>
      <w:rFonts w:ascii="Tahoma" w:hAnsi="Tahoma" w:cs="Tahoma"/>
      <w:sz w:val="16"/>
      <w:szCs w:val="16"/>
    </w:rPr>
  </w:style>
  <w:style w:type="character" w:styleId="nfasis">
    <w:name w:val="Emphasis"/>
    <w:basedOn w:val="Fuentedeprrafopredeter"/>
    <w:uiPriority w:val="20"/>
    <w:qFormat/>
    <w:rsid w:val="0055463F"/>
    <w:rPr>
      <w:b/>
      <w:bCs/>
      <w:i w:val="0"/>
      <w:iCs w:val="0"/>
    </w:rPr>
  </w:style>
  <w:style w:type="character" w:customStyle="1" w:styleId="st1">
    <w:name w:val="st1"/>
    <w:basedOn w:val="Fuentedeprrafopredeter"/>
    <w:rsid w:val="0055463F"/>
  </w:style>
  <w:style w:type="paragraph" w:styleId="Encabezado">
    <w:name w:val="header"/>
    <w:basedOn w:val="Normal"/>
    <w:link w:val="EncabezadoCar"/>
    <w:uiPriority w:val="99"/>
    <w:semiHidden/>
    <w:unhideWhenUsed/>
    <w:rsid w:val="001932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1932ED"/>
  </w:style>
  <w:style w:type="paragraph" w:styleId="Piedepgina">
    <w:name w:val="footer"/>
    <w:basedOn w:val="Normal"/>
    <w:link w:val="PiedepginaCar"/>
    <w:uiPriority w:val="99"/>
    <w:unhideWhenUsed/>
    <w:rsid w:val="001932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932ED"/>
  </w:style>
  <w:style w:type="character" w:customStyle="1" w:styleId="citation">
    <w:name w:val="citation"/>
    <w:basedOn w:val="Fuentedeprrafopredeter"/>
    <w:rsid w:val="005E1CB3"/>
  </w:style>
  <w:style w:type="paragraph" w:styleId="Prrafodelista">
    <w:name w:val="List Paragraph"/>
    <w:basedOn w:val="Normal"/>
    <w:uiPriority w:val="34"/>
    <w:qFormat/>
    <w:rsid w:val="00265C50"/>
    <w:pPr>
      <w:ind w:left="720"/>
      <w:contextualSpacing/>
    </w:pPr>
  </w:style>
  <w:style w:type="character" w:customStyle="1" w:styleId="Ttulo1Car">
    <w:name w:val="Título 1 Car"/>
    <w:basedOn w:val="Fuentedeprrafopredeter"/>
    <w:link w:val="Ttulo1"/>
    <w:uiPriority w:val="9"/>
    <w:rsid w:val="00CB5F0F"/>
    <w:rPr>
      <w:rFonts w:ascii="Times New Roman" w:hAnsi="Times New Roman" w:cs="Times New Roman"/>
      <w:b/>
      <w:bCs/>
      <w:kern w:val="36"/>
      <w:sz w:val="48"/>
      <w:szCs w:val="48"/>
      <w:lang w:val="es-ES_tradnl" w:eastAsia="es-ES_tradnl"/>
    </w:rPr>
  </w:style>
  <w:style w:type="paragraph" w:customStyle="1" w:styleId="Pa1">
    <w:name w:val="Pa1"/>
    <w:basedOn w:val="Normal"/>
    <w:next w:val="Normal"/>
    <w:uiPriority w:val="99"/>
    <w:rsid w:val="00E807DE"/>
    <w:pPr>
      <w:autoSpaceDE w:val="0"/>
      <w:autoSpaceDN w:val="0"/>
      <w:adjustRightInd w:val="0"/>
      <w:spacing w:after="0" w:line="241" w:lineRule="atLeast"/>
    </w:pPr>
    <w:rPr>
      <w:rFonts w:ascii="Trajan Pro" w:hAnsi="Trajan Pro"/>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5678394">
      <w:bodyDiv w:val="1"/>
      <w:marLeft w:val="0"/>
      <w:marRight w:val="0"/>
      <w:marTop w:val="0"/>
      <w:marBottom w:val="0"/>
      <w:divBdr>
        <w:top w:val="none" w:sz="0" w:space="0" w:color="auto"/>
        <w:left w:val="none" w:sz="0" w:space="0" w:color="auto"/>
        <w:bottom w:val="none" w:sz="0" w:space="0" w:color="auto"/>
        <w:right w:val="none" w:sz="0" w:space="0" w:color="auto"/>
      </w:divBdr>
      <w:divsChild>
        <w:div w:id="1399935970">
          <w:marLeft w:val="0"/>
          <w:marRight w:val="0"/>
          <w:marTop w:val="0"/>
          <w:marBottom w:val="0"/>
          <w:divBdr>
            <w:top w:val="none" w:sz="0" w:space="0" w:color="auto"/>
            <w:left w:val="none" w:sz="0" w:space="0" w:color="auto"/>
            <w:bottom w:val="none" w:sz="0" w:space="0" w:color="auto"/>
            <w:right w:val="none" w:sz="0" w:space="0" w:color="auto"/>
          </w:divBdr>
          <w:divsChild>
            <w:div w:id="1112475534">
              <w:marLeft w:val="0"/>
              <w:marRight w:val="0"/>
              <w:marTop w:val="0"/>
              <w:marBottom w:val="0"/>
              <w:divBdr>
                <w:top w:val="none" w:sz="0" w:space="0" w:color="auto"/>
                <w:left w:val="none" w:sz="0" w:space="0" w:color="auto"/>
                <w:bottom w:val="none" w:sz="0" w:space="0" w:color="auto"/>
                <w:right w:val="none" w:sz="0" w:space="0" w:color="auto"/>
              </w:divBdr>
              <w:divsChild>
                <w:div w:id="1203398325">
                  <w:marLeft w:val="0"/>
                  <w:marRight w:val="0"/>
                  <w:marTop w:val="0"/>
                  <w:marBottom w:val="0"/>
                  <w:divBdr>
                    <w:top w:val="none" w:sz="0" w:space="0" w:color="auto"/>
                    <w:left w:val="none" w:sz="0" w:space="0" w:color="auto"/>
                    <w:bottom w:val="none" w:sz="0" w:space="0" w:color="auto"/>
                    <w:right w:val="none" w:sz="0" w:space="0" w:color="auto"/>
                  </w:divBdr>
                  <w:divsChild>
                    <w:div w:id="16273709">
                      <w:marLeft w:val="0"/>
                      <w:marRight w:val="0"/>
                      <w:marTop w:val="0"/>
                      <w:marBottom w:val="0"/>
                      <w:divBdr>
                        <w:top w:val="none" w:sz="0" w:space="0" w:color="auto"/>
                        <w:left w:val="none" w:sz="0" w:space="0" w:color="auto"/>
                        <w:bottom w:val="none" w:sz="0" w:space="0" w:color="auto"/>
                        <w:right w:val="none" w:sz="0" w:space="0" w:color="auto"/>
                      </w:divBdr>
                      <w:divsChild>
                        <w:div w:id="1929651556">
                          <w:marLeft w:val="0"/>
                          <w:marRight w:val="0"/>
                          <w:marTop w:val="0"/>
                          <w:marBottom w:val="0"/>
                          <w:divBdr>
                            <w:top w:val="none" w:sz="0" w:space="0" w:color="auto"/>
                            <w:left w:val="none" w:sz="0" w:space="0" w:color="auto"/>
                            <w:bottom w:val="none" w:sz="0" w:space="0" w:color="auto"/>
                            <w:right w:val="none" w:sz="0" w:space="0" w:color="auto"/>
                          </w:divBdr>
                          <w:divsChild>
                            <w:div w:id="415171237">
                              <w:marLeft w:val="0"/>
                              <w:marRight w:val="0"/>
                              <w:marTop w:val="0"/>
                              <w:marBottom w:val="0"/>
                              <w:divBdr>
                                <w:top w:val="none" w:sz="0" w:space="0" w:color="auto"/>
                                <w:left w:val="none" w:sz="0" w:space="0" w:color="auto"/>
                                <w:bottom w:val="none" w:sz="0" w:space="0" w:color="auto"/>
                                <w:right w:val="none" w:sz="0" w:space="0" w:color="auto"/>
                              </w:divBdr>
                              <w:divsChild>
                                <w:div w:id="1442333591">
                                  <w:marLeft w:val="0"/>
                                  <w:marRight w:val="0"/>
                                  <w:marTop w:val="0"/>
                                  <w:marBottom w:val="0"/>
                                  <w:divBdr>
                                    <w:top w:val="none" w:sz="0" w:space="0" w:color="auto"/>
                                    <w:left w:val="none" w:sz="0" w:space="0" w:color="auto"/>
                                    <w:bottom w:val="none" w:sz="0" w:space="0" w:color="auto"/>
                                    <w:right w:val="none" w:sz="0" w:space="0" w:color="auto"/>
                                  </w:divBdr>
                                  <w:divsChild>
                                    <w:div w:id="404187663">
                                      <w:marLeft w:val="0"/>
                                      <w:marRight w:val="0"/>
                                      <w:marTop w:val="0"/>
                                      <w:marBottom w:val="0"/>
                                      <w:divBdr>
                                        <w:top w:val="none" w:sz="0" w:space="0" w:color="auto"/>
                                        <w:left w:val="none" w:sz="0" w:space="0" w:color="auto"/>
                                        <w:bottom w:val="none" w:sz="0" w:space="0" w:color="auto"/>
                                        <w:right w:val="none" w:sz="0" w:space="0" w:color="auto"/>
                                      </w:divBdr>
                                      <w:divsChild>
                                        <w:div w:id="435445240">
                                          <w:marLeft w:val="0"/>
                                          <w:marRight w:val="0"/>
                                          <w:marTop w:val="51"/>
                                          <w:marBottom w:val="0"/>
                                          <w:divBdr>
                                            <w:top w:val="none" w:sz="0" w:space="0" w:color="auto"/>
                                            <w:left w:val="none" w:sz="0" w:space="0" w:color="auto"/>
                                            <w:bottom w:val="none" w:sz="0" w:space="0" w:color="auto"/>
                                            <w:right w:val="none" w:sz="0" w:space="0" w:color="auto"/>
                                          </w:divBdr>
                                          <w:divsChild>
                                            <w:div w:id="218325219">
                                              <w:marLeft w:val="0"/>
                                              <w:marRight w:val="0"/>
                                              <w:marTop w:val="0"/>
                                              <w:marBottom w:val="0"/>
                                              <w:divBdr>
                                                <w:top w:val="none" w:sz="0" w:space="0" w:color="auto"/>
                                                <w:left w:val="none" w:sz="0" w:space="0" w:color="auto"/>
                                                <w:bottom w:val="none" w:sz="0" w:space="0" w:color="auto"/>
                                                <w:right w:val="none" w:sz="0" w:space="0" w:color="auto"/>
                                              </w:divBdr>
                                              <w:divsChild>
                                                <w:div w:id="222371172">
                                                  <w:marLeft w:val="0"/>
                                                  <w:marRight w:val="0"/>
                                                  <w:marTop w:val="0"/>
                                                  <w:marBottom w:val="0"/>
                                                  <w:divBdr>
                                                    <w:top w:val="none" w:sz="0" w:space="0" w:color="auto"/>
                                                    <w:left w:val="none" w:sz="0" w:space="0" w:color="auto"/>
                                                    <w:bottom w:val="none" w:sz="0" w:space="0" w:color="auto"/>
                                                    <w:right w:val="none" w:sz="0" w:space="0" w:color="auto"/>
                                                  </w:divBdr>
                                                  <w:divsChild>
                                                    <w:div w:id="225336253">
                                                      <w:marLeft w:val="0"/>
                                                      <w:marRight w:val="0"/>
                                                      <w:marTop w:val="0"/>
                                                      <w:marBottom w:val="0"/>
                                                      <w:divBdr>
                                                        <w:top w:val="none" w:sz="0" w:space="0" w:color="auto"/>
                                                        <w:left w:val="none" w:sz="0" w:space="0" w:color="auto"/>
                                                        <w:bottom w:val="none" w:sz="0" w:space="0" w:color="auto"/>
                                                        <w:right w:val="none" w:sz="0" w:space="0" w:color="auto"/>
                                                      </w:divBdr>
                                                      <w:divsChild>
                                                        <w:div w:id="1246963134">
                                                          <w:marLeft w:val="0"/>
                                                          <w:marRight w:val="0"/>
                                                          <w:marTop w:val="0"/>
                                                          <w:marBottom w:val="0"/>
                                                          <w:divBdr>
                                                            <w:top w:val="none" w:sz="0" w:space="0" w:color="auto"/>
                                                            <w:left w:val="none" w:sz="0" w:space="0" w:color="auto"/>
                                                            <w:bottom w:val="none" w:sz="0" w:space="0" w:color="auto"/>
                                                            <w:right w:val="none" w:sz="0" w:space="0" w:color="auto"/>
                                                          </w:divBdr>
                                                          <w:divsChild>
                                                            <w:div w:id="2101633670">
                                                              <w:marLeft w:val="0"/>
                                                              <w:marRight w:val="0"/>
                                                              <w:marTop w:val="0"/>
                                                              <w:marBottom w:val="0"/>
                                                              <w:divBdr>
                                                                <w:top w:val="none" w:sz="0" w:space="0" w:color="auto"/>
                                                                <w:left w:val="none" w:sz="0" w:space="0" w:color="auto"/>
                                                                <w:bottom w:val="none" w:sz="0" w:space="0" w:color="auto"/>
                                                                <w:right w:val="none" w:sz="0" w:space="0" w:color="auto"/>
                                                              </w:divBdr>
                                                              <w:divsChild>
                                                                <w:div w:id="15620701">
                                                                  <w:marLeft w:val="0"/>
                                                                  <w:marRight w:val="0"/>
                                                                  <w:marTop w:val="0"/>
                                                                  <w:marBottom w:val="0"/>
                                                                  <w:divBdr>
                                                                    <w:top w:val="none" w:sz="0" w:space="0" w:color="auto"/>
                                                                    <w:left w:val="none" w:sz="0" w:space="0" w:color="auto"/>
                                                                    <w:bottom w:val="none" w:sz="0" w:space="0" w:color="auto"/>
                                                                    <w:right w:val="none" w:sz="0" w:space="0" w:color="auto"/>
                                                                  </w:divBdr>
                                                                </w:div>
                                                                <w:div w:id="920791811">
                                                                  <w:marLeft w:val="0"/>
                                                                  <w:marRight w:val="0"/>
                                                                  <w:marTop w:val="0"/>
                                                                  <w:marBottom w:val="0"/>
                                                                  <w:divBdr>
                                                                    <w:top w:val="none" w:sz="0" w:space="0" w:color="auto"/>
                                                                    <w:left w:val="none" w:sz="0" w:space="0" w:color="auto"/>
                                                                    <w:bottom w:val="none" w:sz="0" w:space="0" w:color="auto"/>
                                                                    <w:right w:val="none" w:sz="0" w:space="0" w:color="auto"/>
                                                                  </w:divBdr>
                                                                </w:div>
                                                                <w:div w:id="632518290">
                                                                  <w:marLeft w:val="0"/>
                                                                  <w:marRight w:val="0"/>
                                                                  <w:marTop w:val="0"/>
                                                                  <w:marBottom w:val="0"/>
                                                                  <w:divBdr>
                                                                    <w:top w:val="none" w:sz="0" w:space="0" w:color="auto"/>
                                                                    <w:left w:val="none" w:sz="0" w:space="0" w:color="auto"/>
                                                                    <w:bottom w:val="none" w:sz="0" w:space="0" w:color="auto"/>
                                                                    <w:right w:val="none" w:sz="0" w:space="0" w:color="auto"/>
                                                                  </w:divBdr>
                                                                </w:div>
                                                                <w:div w:id="1721858800">
                                                                  <w:marLeft w:val="0"/>
                                                                  <w:marRight w:val="0"/>
                                                                  <w:marTop w:val="0"/>
                                                                  <w:marBottom w:val="0"/>
                                                                  <w:divBdr>
                                                                    <w:top w:val="none" w:sz="0" w:space="0" w:color="auto"/>
                                                                    <w:left w:val="none" w:sz="0" w:space="0" w:color="auto"/>
                                                                    <w:bottom w:val="none" w:sz="0" w:space="0" w:color="auto"/>
                                                                    <w:right w:val="none" w:sz="0" w:space="0" w:color="auto"/>
                                                                  </w:divBdr>
                                                                </w:div>
                                                                <w:div w:id="1968470968">
                                                                  <w:marLeft w:val="0"/>
                                                                  <w:marRight w:val="0"/>
                                                                  <w:marTop w:val="0"/>
                                                                  <w:marBottom w:val="0"/>
                                                                  <w:divBdr>
                                                                    <w:top w:val="none" w:sz="0" w:space="0" w:color="auto"/>
                                                                    <w:left w:val="none" w:sz="0" w:space="0" w:color="auto"/>
                                                                    <w:bottom w:val="none" w:sz="0" w:space="0" w:color="auto"/>
                                                                    <w:right w:val="none" w:sz="0" w:space="0" w:color="auto"/>
                                                                  </w:divBdr>
                                                                </w:div>
                                                                <w:div w:id="2020347596">
                                                                  <w:marLeft w:val="0"/>
                                                                  <w:marRight w:val="0"/>
                                                                  <w:marTop w:val="0"/>
                                                                  <w:marBottom w:val="0"/>
                                                                  <w:divBdr>
                                                                    <w:top w:val="none" w:sz="0" w:space="0" w:color="auto"/>
                                                                    <w:left w:val="none" w:sz="0" w:space="0" w:color="auto"/>
                                                                    <w:bottom w:val="none" w:sz="0" w:space="0" w:color="auto"/>
                                                                    <w:right w:val="none" w:sz="0" w:space="0" w:color="auto"/>
                                                                  </w:divBdr>
                                                                </w:div>
                                                                <w:div w:id="818813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24308324">
      <w:bodyDiv w:val="1"/>
      <w:marLeft w:val="0"/>
      <w:marRight w:val="0"/>
      <w:marTop w:val="0"/>
      <w:marBottom w:val="0"/>
      <w:divBdr>
        <w:top w:val="none" w:sz="0" w:space="0" w:color="auto"/>
        <w:left w:val="none" w:sz="0" w:space="0" w:color="auto"/>
        <w:bottom w:val="none" w:sz="0" w:space="0" w:color="auto"/>
        <w:right w:val="none" w:sz="0" w:space="0" w:color="auto"/>
      </w:divBdr>
      <w:divsChild>
        <w:div w:id="1502502175">
          <w:marLeft w:val="0"/>
          <w:marRight w:val="0"/>
          <w:marTop w:val="0"/>
          <w:marBottom w:val="0"/>
          <w:divBdr>
            <w:top w:val="none" w:sz="0" w:space="0" w:color="auto"/>
            <w:left w:val="none" w:sz="0" w:space="0" w:color="auto"/>
            <w:bottom w:val="none" w:sz="0" w:space="0" w:color="auto"/>
            <w:right w:val="none" w:sz="0" w:space="0" w:color="auto"/>
          </w:divBdr>
          <w:divsChild>
            <w:div w:id="181752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547869">
      <w:bodyDiv w:val="1"/>
      <w:marLeft w:val="0"/>
      <w:marRight w:val="0"/>
      <w:marTop w:val="0"/>
      <w:marBottom w:val="0"/>
      <w:divBdr>
        <w:top w:val="none" w:sz="0" w:space="0" w:color="auto"/>
        <w:left w:val="none" w:sz="0" w:space="0" w:color="auto"/>
        <w:bottom w:val="none" w:sz="0" w:space="0" w:color="auto"/>
        <w:right w:val="none" w:sz="0" w:space="0" w:color="auto"/>
      </w:divBdr>
    </w:div>
    <w:div w:id="1570574007">
      <w:bodyDiv w:val="1"/>
      <w:marLeft w:val="0"/>
      <w:marRight w:val="0"/>
      <w:marTop w:val="0"/>
      <w:marBottom w:val="0"/>
      <w:divBdr>
        <w:top w:val="none" w:sz="0" w:space="0" w:color="auto"/>
        <w:left w:val="none" w:sz="0" w:space="0" w:color="auto"/>
        <w:bottom w:val="none" w:sz="0" w:space="0" w:color="auto"/>
        <w:right w:val="none" w:sz="0" w:space="0" w:color="auto"/>
      </w:divBdr>
      <w:divsChild>
        <w:div w:id="471145269">
          <w:marLeft w:val="0"/>
          <w:marRight w:val="0"/>
          <w:marTop w:val="0"/>
          <w:marBottom w:val="0"/>
          <w:divBdr>
            <w:top w:val="none" w:sz="0" w:space="0" w:color="auto"/>
            <w:left w:val="none" w:sz="0" w:space="0" w:color="auto"/>
            <w:bottom w:val="none" w:sz="0" w:space="0" w:color="auto"/>
            <w:right w:val="none" w:sz="0" w:space="0" w:color="auto"/>
          </w:divBdr>
          <w:divsChild>
            <w:div w:id="101889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83476">
      <w:bodyDiv w:val="1"/>
      <w:marLeft w:val="0"/>
      <w:marRight w:val="0"/>
      <w:marTop w:val="0"/>
      <w:marBottom w:val="0"/>
      <w:divBdr>
        <w:top w:val="none" w:sz="0" w:space="0" w:color="auto"/>
        <w:left w:val="none" w:sz="0" w:space="0" w:color="auto"/>
        <w:bottom w:val="none" w:sz="0" w:space="0" w:color="auto"/>
        <w:right w:val="none" w:sz="0" w:space="0" w:color="auto"/>
      </w:divBdr>
      <w:divsChild>
        <w:div w:id="167715652">
          <w:marLeft w:val="0"/>
          <w:marRight w:val="0"/>
          <w:marTop w:val="0"/>
          <w:marBottom w:val="0"/>
          <w:divBdr>
            <w:top w:val="none" w:sz="0" w:space="0" w:color="auto"/>
            <w:left w:val="none" w:sz="0" w:space="0" w:color="auto"/>
            <w:bottom w:val="none" w:sz="0" w:space="0" w:color="auto"/>
            <w:right w:val="none" w:sz="0" w:space="0" w:color="auto"/>
          </w:divBdr>
          <w:divsChild>
            <w:div w:id="4722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717478">
      <w:bodyDiv w:val="1"/>
      <w:marLeft w:val="0"/>
      <w:marRight w:val="0"/>
      <w:marTop w:val="0"/>
      <w:marBottom w:val="0"/>
      <w:divBdr>
        <w:top w:val="none" w:sz="0" w:space="0" w:color="auto"/>
        <w:left w:val="none" w:sz="0" w:space="0" w:color="auto"/>
        <w:bottom w:val="none" w:sz="0" w:space="0" w:color="auto"/>
        <w:right w:val="none" w:sz="0" w:space="0" w:color="auto"/>
      </w:divBdr>
      <w:divsChild>
        <w:div w:id="1593390617">
          <w:marLeft w:val="0"/>
          <w:marRight w:val="0"/>
          <w:marTop w:val="0"/>
          <w:marBottom w:val="0"/>
          <w:divBdr>
            <w:top w:val="none" w:sz="0" w:space="0" w:color="auto"/>
            <w:left w:val="none" w:sz="0" w:space="0" w:color="auto"/>
            <w:bottom w:val="none" w:sz="0" w:space="0" w:color="auto"/>
            <w:right w:val="none" w:sz="0" w:space="0" w:color="auto"/>
          </w:divBdr>
          <w:divsChild>
            <w:div w:id="151221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441531">
      <w:bodyDiv w:val="1"/>
      <w:marLeft w:val="0"/>
      <w:marRight w:val="0"/>
      <w:marTop w:val="0"/>
      <w:marBottom w:val="0"/>
      <w:divBdr>
        <w:top w:val="none" w:sz="0" w:space="0" w:color="auto"/>
        <w:left w:val="none" w:sz="0" w:space="0" w:color="auto"/>
        <w:bottom w:val="none" w:sz="0" w:space="0" w:color="auto"/>
        <w:right w:val="none" w:sz="0" w:space="0" w:color="auto"/>
      </w:divBdr>
      <w:divsChild>
        <w:div w:id="1793597766">
          <w:marLeft w:val="0"/>
          <w:marRight w:val="0"/>
          <w:marTop w:val="0"/>
          <w:marBottom w:val="0"/>
          <w:divBdr>
            <w:top w:val="none" w:sz="0" w:space="0" w:color="auto"/>
            <w:left w:val="none" w:sz="0" w:space="0" w:color="auto"/>
            <w:bottom w:val="none" w:sz="0" w:space="0" w:color="auto"/>
            <w:right w:val="none" w:sz="0" w:space="0" w:color="auto"/>
          </w:divBdr>
          <w:divsChild>
            <w:div w:id="191446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12</Pages>
  <Words>4538</Words>
  <Characters>24963</Characters>
  <Application>Microsoft Office Word</Application>
  <DocSecurity>0</DocSecurity>
  <Lines>208</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CECILIA</dc:creator>
  <cp:lastModifiedBy>Cecilia Abdo Ferez</cp:lastModifiedBy>
  <cp:revision>4</cp:revision>
  <dcterms:created xsi:type="dcterms:W3CDTF">2020-08-10T14:41:00Z</dcterms:created>
  <dcterms:modified xsi:type="dcterms:W3CDTF">2020-08-10T15:03:00Z</dcterms:modified>
</cp:coreProperties>
</file>