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Arial" w:hAnsi="Arial" w:cs="Arial"/>
        </w:rPr>
      </w:pPr>
      <w:r>
        <w:rPr>
          <w:rFonts w:cs="Arial" w:ascii="Arial" w:hAnsi="Arial"/>
        </w:rPr>
        <w:t>Materia  “</w:t>
      </w:r>
      <w:r>
        <w:rPr>
          <w:rFonts w:cs="Arial" w:ascii="Arial" w:hAnsi="Arial"/>
          <w:i/>
        </w:rPr>
        <w:t>Procesos sociales de trabajo, actores laborales y movimientos sindicales</w:t>
      </w:r>
      <w:r>
        <w:rPr>
          <w:rFonts w:cs="Arial" w:ascii="Arial" w:hAnsi="Arial"/>
        </w:rPr>
        <w:t>”</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 xml:space="preserve">La Sociología del Trabajo ha venido reflexionando tanto sobre las estrategias de reestructuración del sistema capitalista como también sobre las mutaciones </w:t>
      </w:r>
      <w:r>
        <w:rPr>
          <w:rFonts w:cs="Arial" w:ascii="Arial" w:hAnsi="Arial"/>
        </w:rPr>
        <w:t>produci</w:t>
      </w:r>
      <w:r>
        <w:rPr>
          <w:rFonts w:cs="Arial" w:ascii="Arial" w:hAnsi="Arial"/>
        </w:rPr>
        <w:t xml:space="preserve">das </w:t>
      </w:r>
      <w:r>
        <w:rPr>
          <w:rFonts w:cs="Arial" w:ascii="Arial" w:hAnsi="Arial"/>
        </w:rPr>
        <w:t>al calor de la</w:t>
      </w:r>
      <w:r>
        <w:rPr>
          <w:rFonts w:cs="Arial" w:ascii="Arial" w:hAnsi="Arial"/>
        </w:rPr>
        <w:t xml:space="preserve"> hegemonía neoliberal </w:t>
      </w:r>
      <w:r>
        <w:rPr>
          <w:rFonts w:cs="Arial" w:ascii="Arial" w:hAnsi="Arial"/>
        </w:rPr>
        <w:t>y las consecuencias que ello implica para el trabajo y lxs trabajadores</w:t>
      </w:r>
      <w:r>
        <w:rPr>
          <w:rFonts w:cs="Arial" w:ascii="Arial" w:hAnsi="Arial"/>
        </w:rPr>
        <w:t xml:space="preserve">. </w:t>
      </w:r>
    </w:p>
    <w:p>
      <w:pPr>
        <w:pStyle w:val="Normal"/>
        <w:jc w:val="both"/>
        <w:rPr>
          <w:rFonts w:ascii="Arial" w:hAnsi="Arial" w:cs="Arial"/>
        </w:rPr>
      </w:pPr>
      <w:r>
        <w:rPr>
          <w:rFonts w:cs="Arial" w:ascii="Arial" w:hAnsi="Arial"/>
        </w:rPr>
        <w:t xml:space="preserve">Uno de los núcleos de esta reestructuración sistémica se ubica en la transformación radical de la  ‘sociedad industrial”, de un sistema productivo basado en factores materiales hacia un sistema económico basado en factores simbólicos y en el conocimiento.   </w:t>
      </w:r>
    </w:p>
    <w:p>
      <w:pPr>
        <w:pStyle w:val="Normal"/>
        <w:jc w:val="both"/>
        <w:rPr>
          <w:rFonts w:ascii="Arial" w:hAnsi="Arial" w:cs="Arial"/>
        </w:rPr>
      </w:pPr>
      <w:r>
        <w:rPr>
          <w:rFonts w:cs="Arial" w:ascii="Arial" w:hAnsi="Arial"/>
        </w:rPr>
        <w:t>La situación que vivimos en el contexto de una pandemia global, pone en evidencia antiguas y nuevas problemáticas laborales, donde</w:t>
      </w:r>
      <w:bookmarkStart w:id="0" w:name="_GoBack"/>
      <w:bookmarkEnd w:id="0"/>
      <w:r>
        <w:rPr>
          <w:rFonts w:cs="Arial" w:ascii="Arial" w:hAnsi="Arial"/>
        </w:rPr>
        <w:t xml:space="preserve"> la creciente fragilidad de los empleos y la vulnerabilidad de los ingresos alcanza a porciones cada vez mayores de la población.</w:t>
      </w:r>
    </w:p>
    <w:p>
      <w:pPr>
        <w:pStyle w:val="Normal"/>
        <w:jc w:val="both"/>
        <w:rPr>
          <w:rFonts w:ascii="Arial" w:hAnsi="Arial" w:cs="Arial"/>
        </w:rPr>
      </w:pPr>
      <w:r>
        <w:rPr>
          <w:rFonts w:cs="Arial" w:ascii="Arial" w:hAnsi="Arial"/>
        </w:rPr>
        <w:t>Los invitamos a participar de la cursada que tendrá en cuenta estos grandes ejes:</w:t>
      </w:r>
    </w:p>
    <w:p>
      <w:pPr>
        <w:pStyle w:val="ListParagraph"/>
        <w:numPr>
          <w:ilvl w:val="0"/>
          <w:numId w:val="1"/>
        </w:numPr>
        <w:jc w:val="both"/>
        <w:rPr>
          <w:rFonts w:ascii="Arial" w:hAnsi="Arial" w:cs="Arial"/>
        </w:rPr>
      </w:pPr>
      <w:r>
        <w:rPr>
          <w:rFonts w:cs="Arial" w:ascii="Arial" w:hAnsi="Arial"/>
        </w:rPr>
        <w:t>Conceptos e interrogantes centrales  de la Sociología del Trabajo.</w:t>
      </w:r>
    </w:p>
    <w:p>
      <w:pPr>
        <w:pStyle w:val="ListParagraph"/>
        <w:numPr>
          <w:ilvl w:val="0"/>
          <w:numId w:val="1"/>
        </w:numPr>
        <w:jc w:val="both"/>
        <w:rPr>
          <w:rFonts w:ascii="Arial" w:hAnsi="Arial" w:cs="Arial"/>
        </w:rPr>
      </w:pPr>
      <w:r>
        <w:rPr>
          <w:rFonts w:cs="Arial" w:ascii="Arial" w:hAnsi="Arial"/>
        </w:rPr>
        <w:t>Nuevos actores y movimientos. Economía Social y Economía  Popular, Empresas Recuperadas.</w:t>
      </w:r>
    </w:p>
    <w:p>
      <w:pPr>
        <w:pStyle w:val="ListParagraph"/>
        <w:numPr>
          <w:ilvl w:val="0"/>
          <w:numId w:val="1"/>
        </w:numPr>
        <w:jc w:val="both"/>
        <w:rPr>
          <w:rFonts w:ascii="Arial" w:hAnsi="Arial" w:cs="Arial"/>
        </w:rPr>
      </w:pPr>
      <w:r>
        <w:rPr>
          <w:rFonts w:cs="Arial" w:ascii="Arial" w:hAnsi="Arial"/>
        </w:rPr>
        <w:t>Nuevas formas de exclusión, precarización e inequidad.</w:t>
      </w:r>
    </w:p>
    <w:p>
      <w:pPr>
        <w:pStyle w:val="ListParagraph"/>
        <w:numPr>
          <w:ilvl w:val="0"/>
          <w:numId w:val="1"/>
        </w:numPr>
        <w:jc w:val="both"/>
        <w:rPr>
          <w:rFonts w:ascii="Arial" w:hAnsi="Arial" w:cs="Arial"/>
        </w:rPr>
      </w:pPr>
      <w:r>
        <w:rPr>
          <w:rFonts w:cs="Arial" w:ascii="Arial" w:hAnsi="Arial"/>
        </w:rPr>
        <w:t>Trabajo y conocimiento.</w:t>
      </w:r>
    </w:p>
    <w:p>
      <w:pPr>
        <w:pStyle w:val="Normal"/>
        <w:jc w:val="both"/>
        <w:rPr>
          <w:rFonts w:ascii="Arial" w:hAnsi="Arial" w:cs="Arial"/>
        </w:rPr>
      </w:pPr>
      <w:r>
        <w:rPr>
          <w:rFonts w:cs="Arial" w:ascii="Arial" w:hAnsi="Arial"/>
        </w:rPr>
        <w:t>El desarrollo virtual de la Materia contempla diferentes instancias y modalidades pedagógicas: materiales teóricos y actividades prácticas semanales, materiales audiovisuales, clases y  encuentros periódicos  con los docentes, acceso online a toda la bibliografía de la cátedra, etc. con una comunicación y  un seguimiento permanente de las necesidades de l</w:t>
      </w:r>
      <w:r>
        <w:rPr>
          <w:rFonts w:cs="Arial" w:ascii="Arial" w:hAnsi="Arial"/>
        </w:rPr>
        <w:t>x</w:t>
      </w:r>
      <w:r>
        <w:rPr>
          <w:rFonts w:cs="Arial" w:ascii="Arial" w:hAnsi="Arial"/>
        </w:rPr>
        <w:t xml:space="preserve">s cursantes.  </w:t>
      </w:r>
    </w:p>
    <w:p>
      <w:pPr>
        <w:pStyle w:val="Normal"/>
        <w:spacing w:before="0" w:after="200"/>
        <w:jc w:val="both"/>
        <w:rPr>
          <w:rFonts w:ascii="Arial" w:hAnsi="Arial" w:cs="Arial"/>
        </w:rPr>
      </w:pPr>
      <w:r>
        <w:rPr/>
      </w:r>
    </w:p>
    <w:sectPr>
      <w:type w:val="nextPage"/>
      <w:pgSz w:w="12240" w:h="15840"/>
      <w:pgMar w:left="1701" w:right="1701"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75"/>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es-A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s-A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s-AR" w:eastAsia="en-US" w:bidi="ar-SA"/>
    </w:rPr>
  </w:style>
  <w:style w:type="character" w:styleId="DefaultParagraphFont" w:default="1">
    <w:name w:val="Default Paragraph Font"/>
    <w:uiPriority w:val="1"/>
    <w:semiHidden/>
    <w:unhideWhenUsed/>
    <w:qFormat/>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ListParagraph">
    <w:name w:val="List Paragraph"/>
    <w:basedOn w:val="Normal"/>
    <w:uiPriority w:val="34"/>
    <w:qFormat/>
    <w:rsid w:val="00d54093"/>
    <w:pPr>
      <w:spacing w:before="0" w:after="200"/>
      <w:ind w:left="720" w:hanging="0"/>
      <w:contextualSpacing/>
    </w:pPr>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Application>LibreOffice/6.4.6.2$Linux_X86_64 LibreOffice_project/40$Build-2</Application>
  <Pages>1</Pages>
  <Words>227</Words>
  <Characters>1342</Characters>
  <CharactersWithSpaces>1568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2021-02-18T21:10:00Z</dcterms:created>
  <dc:creator>Win7</dc:creator>
  <dc:description/>
  <dc:language>es-AR</dc:language>
  <cp:lastModifiedBy>Javier Pablo HERMO</cp:lastModifiedBy>
  <dcterms:modified xsi:type="dcterms:W3CDTF">2021-02-18T21:00:11Z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