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1DC039" w14:textId="77777777" w:rsidR="00173F8C" w:rsidRDefault="00D03EDE">
      <w:pPr>
        <w:pBdr>
          <w:top w:val="nil"/>
          <w:left w:val="nil"/>
          <w:bottom w:val="nil"/>
          <w:right w:val="nil"/>
          <w:between w:val="nil"/>
        </w:pBdr>
        <w:jc w:val="center"/>
        <w:rPr>
          <w:rFonts w:ascii="Calibri" w:eastAsia="Calibri" w:hAnsi="Calibri" w:cs="Calibri"/>
          <w:b/>
          <w:color w:val="000000"/>
        </w:rPr>
      </w:pPr>
      <w:r>
        <w:rPr>
          <w:rFonts w:ascii="Calibri" w:eastAsia="Calibri" w:hAnsi="Calibri" w:cs="Calibri"/>
          <w:b/>
          <w:color w:val="000000"/>
        </w:rPr>
        <w:t>Universidad de Buenos Aires</w:t>
      </w:r>
    </w:p>
    <w:p w14:paraId="2D640F7E" w14:textId="77777777" w:rsidR="00173F8C" w:rsidRDefault="00D03EDE">
      <w:pPr>
        <w:pBdr>
          <w:top w:val="nil"/>
          <w:left w:val="nil"/>
          <w:bottom w:val="nil"/>
          <w:right w:val="nil"/>
          <w:between w:val="nil"/>
        </w:pBdr>
        <w:jc w:val="center"/>
        <w:rPr>
          <w:rFonts w:ascii="Calibri" w:eastAsia="Calibri" w:hAnsi="Calibri" w:cs="Calibri"/>
          <w:b/>
          <w:color w:val="000000"/>
        </w:rPr>
      </w:pPr>
      <w:r>
        <w:rPr>
          <w:rFonts w:ascii="Calibri" w:eastAsia="Calibri" w:hAnsi="Calibri" w:cs="Calibri"/>
          <w:b/>
          <w:color w:val="000000"/>
        </w:rPr>
        <w:t>Carrera: Licenciatura en Ciencia Política</w:t>
      </w:r>
    </w:p>
    <w:p w14:paraId="72B324DE" w14:textId="77777777" w:rsidR="00173F8C" w:rsidRDefault="00173F8C">
      <w:pPr>
        <w:pBdr>
          <w:top w:val="nil"/>
          <w:left w:val="nil"/>
          <w:bottom w:val="nil"/>
          <w:right w:val="nil"/>
          <w:between w:val="nil"/>
        </w:pBdr>
        <w:jc w:val="center"/>
        <w:rPr>
          <w:rFonts w:ascii="Calibri" w:eastAsia="Calibri" w:hAnsi="Calibri" w:cs="Calibri"/>
          <w:b/>
          <w:color w:val="000000"/>
        </w:rPr>
      </w:pPr>
    </w:p>
    <w:p w14:paraId="5D9A5F85" w14:textId="77777777" w:rsidR="00173F8C" w:rsidRDefault="00D03EDE">
      <w:pPr>
        <w:pBdr>
          <w:top w:val="nil"/>
          <w:left w:val="nil"/>
          <w:bottom w:val="nil"/>
          <w:right w:val="nil"/>
          <w:between w:val="nil"/>
        </w:pBdr>
        <w:jc w:val="center"/>
        <w:rPr>
          <w:rFonts w:ascii="Calibri" w:eastAsia="Calibri" w:hAnsi="Calibri" w:cs="Calibri"/>
          <w:b/>
          <w:color w:val="000000"/>
        </w:rPr>
      </w:pPr>
      <w:r>
        <w:rPr>
          <w:rFonts w:ascii="Calibri" w:eastAsia="Calibri" w:hAnsi="Calibri" w:cs="Calibri"/>
          <w:b/>
          <w:color w:val="000000"/>
        </w:rPr>
        <w:t>Materia Electiva</w:t>
      </w:r>
    </w:p>
    <w:p w14:paraId="064F495C" w14:textId="77777777" w:rsidR="00173F8C" w:rsidRDefault="00D03EDE">
      <w:pPr>
        <w:pBdr>
          <w:top w:val="nil"/>
          <w:left w:val="nil"/>
          <w:bottom w:val="nil"/>
          <w:right w:val="nil"/>
          <w:between w:val="nil"/>
        </w:pBdr>
        <w:jc w:val="center"/>
        <w:rPr>
          <w:rFonts w:ascii="Calibri" w:eastAsia="Calibri" w:hAnsi="Calibri" w:cs="Calibri"/>
          <w:b/>
          <w:color w:val="000000"/>
        </w:rPr>
      </w:pPr>
      <w:r>
        <w:rPr>
          <w:rFonts w:ascii="Calibri" w:eastAsia="Calibri" w:hAnsi="Calibri" w:cs="Calibri"/>
          <w:b/>
          <w:color w:val="000000"/>
        </w:rPr>
        <w:t>Globalización, Regionalización e Integración Regional</w:t>
      </w:r>
    </w:p>
    <w:p w14:paraId="2ABE124F" w14:textId="77777777" w:rsidR="00173F8C" w:rsidRDefault="00D03EDE">
      <w:pPr>
        <w:pBdr>
          <w:top w:val="nil"/>
          <w:left w:val="nil"/>
          <w:bottom w:val="nil"/>
          <w:right w:val="nil"/>
          <w:between w:val="nil"/>
        </w:pBdr>
        <w:jc w:val="center"/>
        <w:rPr>
          <w:rFonts w:ascii="Calibri" w:eastAsia="Calibri" w:hAnsi="Calibri" w:cs="Calibri"/>
          <w:b/>
          <w:color w:val="000000"/>
        </w:rPr>
      </w:pPr>
      <w:r>
        <w:rPr>
          <w:rFonts w:ascii="Calibri" w:eastAsia="Calibri" w:hAnsi="Calibri" w:cs="Calibri"/>
          <w:b/>
          <w:color w:val="000000"/>
        </w:rPr>
        <w:t>20</w:t>
      </w:r>
      <w:r>
        <w:rPr>
          <w:rFonts w:ascii="Calibri" w:eastAsia="Calibri" w:hAnsi="Calibri" w:cs="Calibri"/>
          <w:b/>
        </w:rPr>
        <w:t>21</w:t>
      </w:r>
    </w:p>
    <w:p w14:paraId="58D129E7" w14:textId="77777777" w:rsidR="00173F8C" w:rsidRDefault="00D03EDE">
      <w:pPr>
        <w:pBdr>
          <w:top w:val="nil"/>
          <w:left w:val="nil"/>
          <w:bottom w:val="nil"/>
          <w:right w:val="nil"/>
          <w:between w:val="nil"/>
        </w:pBdr>
        <w:jc w:val="center"/>
        <w:rPr>
          <w:rFonts w:ascii="Calibri" w:eastAsia="Calibri" w:hAnsi="Calibri" w:cs="Calibri"/>
          <w:b/>
          <w:color w:val="000000"/>
        </w:rPr>
      </w:pPr>
      <w:r>
        <w:rPr>
          <w:rFonts w:ascii="Calibri" w:eastAsia="Calibri" w:hAnsi="Calibri" w:cs="Calibri"/>
          <w:b/>
          <w:color w:val="000000"/>
        </w:rPr>
        <w:t xml:space="preserve"> </w:t>
      </w:r>
    </w:p>
    <w:p w14:paraId="6B416E83" w14:textId="77777777" w:rsidR="00173F8C" w:rsidRDefault="00D03EDE">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Profesora Adjunta Regular: Mariana Vazquez</w:t>
      </w:r>
    </w:p>
    <w:p w14:paraId="4839917F" w14:textId="77777777" w:rsidR="00173F8C" w:rsidRDefault="00D03EDE">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Jefa de Trabajos Prácticos: Daniela Perrotta</w:t>
      </w:r>
    </w:p>
    <w:p w14:paraId="638FA35B" w14:textId="77777777" w:rsidR="00173F8C" w:rsidRDefault="00D03EDE">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Ayudante de 1°: Sabrina Mary</w:t>
      </w:r>
    </w:p>
    <w:p w14:paraId="187ABB51" w14:textId="77777777" w:rsidR="00173F8C" w:rsidRDefault="00D03EDE">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 </w:t>
      </w:r>
    </w:p>
    <w:p w14:paraId="3770E36D" w14:textId="77777777" w:rsidR="00173F8C" w:rsidRDefault="00D03EDE">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Contacto:  regionalizacionuba@gmail.com</w:t>
      </w:r>
    </w:p>
    <w:p w14:paraId="00D18DA4" w14:textId="77777777" w:rsidR="00173F8C" w:rsidRDefault="00D03EDE">
      <w:pPr>
        <w:pBdr>
          <w:top w:val="nil"/>
          <w:left w:val="nil"/>
          <w:bottom w:val="nil"/>
          <w:right w:val="nil"/>
          <w:between w:val="nil"/>
        </w:pBdr>
        <w:rPr>
          <w:rFonts w:ascii="Calibri" w:eastAsia="Calibri" w:hAnsi="Calibri" w:cs="Calibri"/>
          <w:color w:val="000000"/>
          <w:u w:val="single"/>
        </w:rPr>
      </w:pPr>
      <w:r>
        <w:rPr>
          <w:rFonts w:ascii="Calibri" w:eastAsia="Calibri" w:hAnsi="Calibri" w:cs="Calibri"/>
          <w:color w:val="000000"/>
          <w:u w:val="single"/>
        </w:rPr>
        <w:t xml:space="preserve"> </w:t>
      </w:r>
    </w:p>
    <w:p w14:paraId="0233732C" w14:textId="77777777" w:rsidR="00173F8C" w:rsidRDefault="00D03EDE">
      <w:pPr>
        <w:pBdr>
          <w:top w:val="nil"/>
          <w:left w:val="nil"/>
          <w:bottom w:val="nil"/>
          <w:right w:val="nil"/>
          <w:between w:val="nil"/>
        </w:pBdr>
        <w:rPr>
          <w:rFonts w:ascii="Calibri" w:eastAsia="Calibri" w:hAnsi="Calibri" w:cs="Calibri"/>
          <w:b/>
          <w:color w:val="000000"/>
        </w:rPr>
      </w:pPr>
      <w:r>
        <w:rPr>
          <w:rFonts w:ascii="Calibri" w:eastAsia="Calibri" w:hAnsi="Calibri" w:cs="Calibri"/>
          <w:b/>
          <w:color w:val="000000"/>
        </w:rPr>
        <w:t>Objetivos generales de la materia</w:t>
      </w:r>
    </w:p>
    <w:p w14:paraId="0AD60102" w14:textId="77777777" w:rsidR="00173F8C" w:rsidRDefault="00173F8C">
      <w:pPr>
        <w:pBdr>
          <w:top w:val="nil"/>
          <w:left w:val="nil"/>
          <w:bottom w:val="nil"/>
          <w:right w:val="nil"/>
          <w:between w:val="nil"/>
        </w:pBdr>
        <w:jc w:val="both"/>
        <w:rPr>
          <w:rFonts w:ascii="Calibri" w:eastAsia="Calibri" w:hAnsi="Calibri" w:cs="Calibri"/>
          <w:color w:val="000000"/>
        </w:rPr>
      </w:pPr>
    </w:p>
    <w:p w14:paraId="4EF1542C" w14:textId="77777777" w:rsidR="00173F8C" w:rsidRDefault="00D03EDE">
      <w:p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Las diversas unidades temáticas de la materia buscan promover un profundo debate acerca del lugar de los esquemas o acuerdos de integración regional en un escenario mundial hoy en transición, así como de su insoslayable relación con los procesos políticos y las políticas públicas nacionales. Se promueve esta reflexión en procura de una mayor comprensión del trilema clave que nos ocupa, particularmente en nuestra región: el que vincula a la integración regional con la democracia y el desarrollo, cuestiones centrales en el debate latinoamericano. Para ello, la materia se ancla en las perspectivas de las relaciones internacionales, la economía política internacional, la geopolítica, la economía política de la integración, la política comparada, el estudio de las políticas públicas y la historia de las ideas.</w:t>
      </w:r>
    </w:p>
    <w:p w14:paraId="1B36EE28" w14:textId="77777777" w:rsidR="00173F8C" w:rsidRDefault="00173F8C">
      <w:pPr>
        <w:pBdr>
          <w:top w:val="nil"/>
          <w:left w:val="nil"/>
          <w:bottom w:val="nil"/>
          <w:right w:val="nil"/>
          <w:between w:val="nil"/>
        </w:pBdr>
        <w:jc w:val="both"/>
        <w:rPr>
          <w:rFonts w:ascii="Calibri" w:eastAsia="Calibri" w:hAnsi="Calibri" w:cs="Calibri"/>
          <w:color w:val="000000"/>
        </w:rPr>
      </w:pPr>
    </w:p>
    <w:p w14:paraId="255B2A8E" w14:textId="77777777" w:rsidR="00173F8C" w:rsidRDefault="00D03EDE">
      <w:p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A lo largo del curso, se trabajará de manera exhaustiva el caso de la Unión Europea (UE) y los casos presentes en América Latina y el Caribe (ALC). Asimismo, desarrollaremos casos seleccionados de África y Asia. Entre los casos de ALC, se dedicará mayor atención al Mercado Común del Sur (MERCOSUR), a la Unión de Naciones Suramericanas (UNASUR), a la Alianza del Pacífico (AP) y a la Comunidad de Estados Latinoamericanos y Caribeños (CELAC), así como se presentarán los demás procesos que se desarrollan en la región. Asimismo, constituirá un eje central de la materia el riquísimo debate teórico que se ha desarrollado a partir del proceso de construcción de entidades económicas y político-institucionales regionales. En ese sentido, se pondrá particular énfasis en la discusión acerca de posibles cambios paradigmáticos en el estudio y las prácticas de la integración regional en ALC, a partir de una recuperación del pensamiento propio en relación a las ideas de unidad de la región.</w:t>
      </w:r>
    </w:p>
    <w:p w14:paraId="357C6201" w14:textId="77777777" w:rsidR="00173F8C" w:rsidRDefault="00173F8C">
      <w:pPr>
        <w:pBdr>
          <w:top w:val="nil"/>
          <w:left w:val="nil"/>
          <w:bottom w:val="nil"/>
          <w:right w:val="nil"/>
          <w:between w:val="nil"/>
        </w:pBdr>
        <w:jc w:val="both"/>
        <w:rPr>
          <w:rFonts w:ascii="Calibri" w:eastAsia="Calibri" w:hAnsi="Calibri" w:cs="Calibri"/>
          <w:color w:val="000000"/>
        </w:rPr>
      </w:pPr>
    </w:p>
    <w:p w14:paraId="7FC880B9" w14:textId="77777777" w:rsidR="00173F8C" w:rsidRDefault="00D03EDE">
      <w:p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Por último, se fomentará particularmente la discusión en torno al vínculo entre integración regional, paz, desarrollo, democracia y derechos humanos, con especial énfasis en las agendas del proceso de integración suramericano.</w:t>
      </w:r>
    </w:p>
    <w:p w14:paraId="49FF3A88" w14:textId="77777777" w:rsidR="00173F8C" w:rsidRDefault="00D03EDE">
      <w:pPr>
        <w:pBdr>
          <w:top w:val="nil"/>
          <w:left w:val="nil"/>
          <w:bottom w:val="nil"/>
          <w:right w:val="nil"/>
          <w:between w:val="nil"/>
        </w:pBdr>
        <w:jc w:val="both"/>
        <w:rPr>
          <w:rFonts w:ascii="Calibri" w:eastAsia="Calibri" w:hAnsi="Calibri" w:cs="Calibri"/>
          <w:b/>
          <w:color w:val="000000"/>
        </w:rPr>
      </w:pPr>
      <w:r>
        <w:rPr>
          <w:rFonts w:ascii="Calibri" w:eastAsia="Calibri" w:hAnsi="Calibri" w:cs="Calibri"/>
          <w:b/>
          <w:color w:val="000000"/>
        </w:rPr>
        <w:t xml:space="preserve"> </w:t>
      </w:r>
    </w:p>
    <w:p w14:paraId="5F756106" w14:textId="77777777" w:rsidR="00173F8C" w:rsidRDefault="00D03EDE">
      <w:pPr>
        <w:pBdr>
          <w:top w:val="nil"/>
          <w:left w:val="nil"/>
          <w:bottom w:val="nil"/>
          <w:right w:val="nil"/>
          <w:between w:val="nil"/>
        </w:pBdr>
        <w:jc w:val="both"/>
        <w:rPr>
          <w:rFonts w:ascii="Calibri" w:eastAsia="Calibri" w:hAnsi="Calibri" w:cs="Calibri"/>
          <w:b/>
          <w:color w:val="000000"/>
        </w:rPr>
      </w:pPr>
      <w:r>
        <w:rPr>
          <w:rFonts w:ascii="Calibri" w:eastAsia="Calibri" w:hAnsi="Calibri" w:cs="Calibri"/>
          <w:b/>
          <w:color w:val="000000"/>
        </w:rPr>
        <w:t>Metodología de la cursada</w:t>
      </w:r>
    </w:p>
    <w:p w14:paraId="3518196B" w14:textId="77777777" w:rsidR="00173F8C" w:rsidRDefault="00173F8C">
      <w:pPr>
        <w:pBdr>
          <w:top w:val="nil"/>
          <w:left w:val="nil"/>
          <w:bottom w:val="nil"/>
          <w:right w:val="nil"/>
          <w:between w:val="nil"/>
        </w:pBdr>
        <w:jc w:val="both"/>
        <w:rPr>
          <w:rFonts w:ascii="Calibri" w:eastAsia="Calibri" w:hAnsi="Calibri" w:cs="Calibri"/>
          <w:color w:val="000000"/>
        </w:rPr>
      </w:pPr>
    </w:p>
    <w:p w14:paraId="7893E978" w14:textId="675D7FD0" w:rsidR="00173F8C" w:rsidRDefault="00D03EDE">
      <w:pPr>
        <w:pBdr>
          <w:top w:val="nil"/>
          <w:left w:val="nil"/>
          <w:bottom w:val="nil"/>
          <w:right w:val="nil"/>
          <w:between w:val="nil"/>
        </w:pBdr>
        <w:jc w:val="both"/>
        <w:rPr>
          <w:rFonts w:ascii="Calibri" w:eastAsia="Calibri" w:hAnsi="Calibri" w:cs="Calibri"/>
        </w:rPr>
      </w:pPr>
      <w:r>
        <w:rPr>
          <w:rFonts w:ascii="Calibri" w:eastAsia="Calibri" w:hAnsi="Calibri" w:cs="Calibri"/>
        </w:rPr>
        <w:t xml:space="preserve">La cursada para el año 2021 será de carácter no presencial con una clase sincrónica semanal los días viernes a las </w:t>
      </w:r>
      <w:r w:rsidR="00550286">
        <w:rPr>
          <w:rFonts w:ascii="Calibri" w:eastAsia="Calibri" w:hAnsi="Calibri" w:cs="Calibri"/>
        </w:rPr>
        <w:t>9</w:t>
      </w:r>
      <w:r>
        <w:rPr>
          <w:rFonts w:ascii="Calibri" w:eastAsia="Calibri" w:hAnsi="Calibri" w:cs="Calibri"/>
        </w:rPr>
        <w:t xml:space="preserve"> hs. La apertura de las clases se realizará cada viernes al concluir los encuentros </w:t>
      </w:r>
      <w:r>
        <w:rPr>
          <w:rFonts w:ascii="Calibri" w:eastAsia="Calibri" w:hAnsi="Calibri" w:cs="Calibri"/>
        </w:rPr>
        <w:lastRenderedPageBreak/>
        <w:t xml:space="preserve">sincrónicos y estarán disponibles en el campus virtual de la materia, suministrado por la Facultad de Ciencias Sociales. En los encuentros se trabajará sobre el contenido de la materia entre las docentes a cargo y los, las y les estudiantes. Para ello se promoverán espacios de intercambio de preguntas y se favorecerá el debate sobre los temas trabajados en la misma. </w:t>
      </w:r>
    </w:p>
    <w:p w14:paraId="5D70AB5C" w14:textId="77777777" w:rsidR="007A08AF" w:rsidRDefault="007A08AF">
      <w:pPr>
        <w:jc w:val="both"/>
        <w:rPr>
          <w:rFonts w:ascii="Calibri" w:eastAsia="Calibri" w:hAnsi="Calibri" w:cs="Calibri"/>
        </w:rPr>
      </w:pPr>
    </w:p>
    <w:p w14:paraId="466AD18C" w14:textId="77777777" w:rsidR="00173F8C" w:rsidRDefault="00D03EDE">
      <w:pPr>
        <w:jc w:val="both"/>
        <w:rPr>
          <w:rFonts w:ascii="Calibri" w:eastAsia="Calibri" w:hAnsi="Calibri" w:cs="Calibri"/>
        </w:rPr>
      </w:pPr>
      <w:r>
        <w:rPr>
          <w:rFonts w:ascii="Calibri" w:eastAsia="Calibri" w:hAnsi="Calibri" w:cs="Calibri"/>
        </w:rPr>
        <w:t xml:space="preserve">Habrá tres instancias de evaluación/seguimiento pedagógico: </w:t>
      </w:r>
    </w:p>
    <w:p w14:paraId="0AF5BBA2" w14:textId="77777777" w:rsidR="00173F8C" w:rsidRDefault="00D03EDE">
      <w:pPr>
        <w:ind w:firstLine="720"/>
        <w:jc w:val="both"/>
        <w:rPr>
          <w:rFonts w:ascii="Calibri" w:eastAsia="Calibri" w:hAnsi="Calibri" w:cs="Calibri"/>
        </w:rPr>
      </w:pPr>
      <w:r>
        <w:rPr>
          <w:rFonts w:ascii="Calibri" w:eastAsia="Calibri" w:hAnsi="Calibri" w:cs="Calibri"/>
        </w:rPr>
        <w:t xml:space="preserve">1. trabajo de investigación y presentación en pares sobre las instituciones de la UE; </w:t>
      </w:r>
    </w:p>
    <w:p w14:paraId="102BEC2E" w14:textId="77777777" w:rsidR="00173F8C" w:rsidRDefault="00D03EDE">
      <w:pPr>
        <w:ind w:left="708"/>
        <w:jc w:val="both"/>
        <w:rPr>
          <w:rFonts w:ascii="Calibri" w:eastAsia="Calibri" w:hAnsi="Calibri" w:cs="Calibri"/>
        </w:rPr>
      </w:pPr>
      <w:r>
        <w:rPr>
          <w:rFonts w:ascii="Calibri" w:eastAsia="Calibri" w:hAnsi="Calibri" w:cs="Calibri"/>
        </w:rPr>
        <w:t>2. un trabajo final en equipo que tendrá tres momentos de presentación de resultados. Una primera entrega del estado del arte; la presentación del índice comentado; y la entrega del trabajo final completo de acuerdo a los parámetros estipulados y la temática escogida por cada grupo.</w:t>
      </w:r>
    </w:p>
    <w:p w14:paraId="00104847" w14:textId="77777777" w:rsidR="00173F8C" w:rsidRDefault="00D03EDE">
      <w:pPr>
        <w:ind w:left="708"/>
        <w:jc w:val="both"/>
        <w:rPr>
          <w:rFonts w:ascii="Calibri" w:eastAsia="Calibri" w:hAnsi="Calibri" w:cs="Calibri"/>
        </w:rPr>
      </w:pPr>
      <w:r>
        <w:rPr>
          <w:rFonts w:ascii="Calibri" w:eastAsia="Calibri" w:hAnsi="Calibri" w:cs="Calibri"/>
        </w:rPr>
        <w:t xml:space="preserve">3. defensa oral del trabajo final. </w:t>
      </w:r>
    </w:p>
    <w:p w14:paraId="0BB17BAD" w14:textId="77777777" w:rsidR="00173F8C" w:rsidRDefault="00D03EDE">
      <w:pPr>
        <w:jc w:val="both"/>
        <w:rPr>
          <w:rFonts w:ascii="Calibri" w:eastAsia="Calibri" w:hAnsi="Calibri" w:cs="Calibri"/>
        </w:rPr>
      </w:pPr>
      <w:r>
        <w:rPr>
          <w:rFonts w:ascii="Calibri" w:eastAsia="Calibri" w:hAnsi="Calibri" w:cs="Calibri"/>
        </w:rPr>
        <w:t>En todos los casos, se pretende que los, las y les estudiantes demuestren correcto uso de las pautas de producción académica y del contenido de la bibliografía obligatoria de la materia. La promoción de la misma requiere obtener entre las tres instancias un promedio de 7 puntos o más. De igual manera, se tendrá en cuenta la participación y asistencia en los encuentros sincrónicos y los foros habilitados (a tales fines) en el campus virtual.</w:t>
      </w:r>
    </w:p>
    <w:p w14:paraId="32E251F3" w14:textId="77777777" w:rsidR="00173F8C" w:rsidRDefault="00173F8C">
      <w:pPr>
        <w:jc w:val="both"/>
        <w:rPr>
          <w:rFonts w:ascii="Calibri" w:eastAsia="Calibri" w:hAnsi="Calibri" w:cs="Calibri"/>
          <w:highlight w:val="yellow"/>
        </w:rPr>
      </w:pPr>
    </w:p>
    <w:p w14:paraId="2F6E9DF4" w14:textId="77777777" w:rsidR="00173F8C" w:rsidRDefault="00D03EDE">
      <w:pPr>
        <w:pBdr>
          <w:top w:val="nil"/>
          <w:left w:val="nil"/>
          <w:bottom w:val="nil"/>
          <w:right w:val="nil"/>
          <w:between w:val="nil"/>
        </w:pBdr>
        <w:jc w:val="center"/>
        <w:rPr>
          <w:rFonts w:ascii="Calibri" w:eastAsia="Calibri" w:hAnsi="Calibri" w:cs="Calibri"/>
          <w:b/>
          <w:color w:val="000000"/>
        </w:rPr>
      </w:pPr>
      <w:r>
        <w:rPr>
          <w:rFonts w:ascii="Calibri" w:eastAsia="Calibri" w:hAnsi="Calibri" w:cs="Calibri"/>
          <w:b/>
          <w:color w:val="000000"/>
        </w:rPr>
        <w:t>Programa</w:t>
      </w:r>
    </w:p>
    <w:p w14:paraId="41AE76A0" w14:textId="77777777" w:rsidR="00173F8C" w:rsidRDefault="00173F8C">
      <w:pPr>
        <w:pBdr>
          <w:top w:val="nil"/>
          <w:left w:val="nil"/>
          <w:bottom w:val="nil"/>
          <w:right w:val="nil"/>
          <w:between w:val="nil"/>
        </w:pBdr>
        <w:jc w:val="center"/>
        <w:rPr>
          <w:rFonts w:ascii="Calibri" w:eastAsia="Calibri" w:hAnsi="Calibri" w:cs="Calibri"/>
          <w:b/>
          <w:color w:val="000000"/>
        </w:rPr>
      </w:pPr>
    </w:p>
    <w:p w14:paraId="5D09C1EC" w14:textId="77777777" w:rsidR="00173F8C" w:rsidRDefault="00D03EDE">
      <w:pPr>
        <w:pBdr>
          <w:top w:val="nil"/>
          <w:left w:val="nil"/>
          <w:bottom w:val="nil"/>
          <w:right w:val="nil"/>
          <w:between w:val="nil"/>
        </w:pBdr>
        <w:jc w:val="both"/>
        <w:rPr>
          <w:rFonts w:ascii="Calibri" w:eastAsia="Calibri" w:hAnsi="Calibri" w:cs="Calibri"/>
          <w:color w:val="000000"/>
        </w:rPr>
      </w:pPr>
      <w:r>
        <w:rPr>
          <w:rFonts w:ascii="Calibri" w:eastAsia="Calibri" w:hAnsi="Calibri" w:cs="Calibri"/>
          <w:b/>
          <w:color w:val="000000"/>
        </w:rPr>
        <w:t>Unidad 1. Regionalización e integración regional, en contexto.</w:t>
      </w:r>
      <w:r>
        <w:rPr>
          <w:rFonts w:ascii="Calibri" w:eastAsia="Calibri" w:hAnsi="Calibri" w:cs="Calibri"/>
          <w:color w:val="000000"/>
        </w:rPr>
        <w:t xml:space="preserve"> </w:t>
      </w:r>
    </w:p>
    <w:p w14:paraId="5A6166DB" w14:textId="77777777" w:rsidR="00173F8C" w:rsidRDefault="00173F8C">
      <w:pPr>
        <w:pBdr>
          <w:top w:val="nil"/>
          <w:left w:val="nil"/>
          <w:bottom w:val="nil"/>
          <w:right w:val="nil"/>
          <w:between w:val="nil"/>
        </w:pBdr>
        <w:jc w:val="both"/>
        <w:rPr>
          <w:rFonts w:ascii="Calibri" w:eastAsia="Calibri" w:hAnsi="Calibri" w:cs="Calibri"/>
          <w:color w:val="000000"/>
        </w:rPr>
      </w:pPr>
    </w:p>
    <w:p w14:paraId="65B3BD84" w14:textId="77777777" w:rsidR="00173F8C" w:rsidRDefault="00D03EDE">
      <w:p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Esta unidad se propone situar en contexto al debate en torno a los temas centrales de la materia, con perspectiva histórica y, simultáneamente, colocando el énfasis en algunas cuestiones y reflexiones que caracterizan al momento específico en que se dicta, año a año. Durante el segundo cuatrimestre de 2021, en particular, estas pinceladas del contexto abordarán, entre otras cuestiones: la crisis del modo de acumulación capitalista basado en la especulación financiera, más visible a nivel global desde 2008; las tendencias hacia una reconfiguración de las relaciones mundiales de poder; la emergencia de nuevos actores, particularmente de China, y su disputa hegemónica con Estados Unidos;  y los cambios en los procesos políticos latinoamericanos, en relación con la década anterior. Muchos de estos elementos de contexto pueden ser considerados condicionantes externos de las decisiones relacionadas con las políticas de integración. Abordaremos ese debate en esta unidad y, particularmente, cuando tratemos los procesos de integración regional de los cuales la República Argentina forma parte.  </w:t>
      </w:r>
    </w:p>
    <w:p w14:paraId="3B7A689D" w14:textId="77777777" w:rsidR="00173F8C" w:rsidRDefault="00173F8C">
      <w:pPr>
        <w:pBdr>
          <w:top w:val="nil"/>
          <w:left w:val="nil"/>
          <w:bottom w:val="nil"/>
          <w:right w:val="nil"/>
          <w:between w:val="nil"/>
        </w:pBdr>
        <w:jc w:val="both"/>
        <w:rPr>
          <w:rFonts w:ascii="Calibri" w:eastAsia="Calibri" w:hAnsi="Calibri" w:cs="Calibri"/>
          <w:color w:val="000000"/>
        </w:rPr>
      </w:pPr>
    </w:p>
    <w:p w14:paraId="620C2BF2" w14:textId="77777777" w:rsidR="00173F8C" w:rsidRDefault="00D03EDE">
      <w:pPr>
        <w:pBdr>
          <w:top w:val="nil"/>
          <w:left w:val="nil"/>
          <w:bottom w:val="nil"/>
          <w:right w:val="nil"/>
          <w:between w:val="nil"/>
        </w:pBdr>
        <w:jc w:val="both"/>
        <w:rPr>
          <w:rFonts w:ascii="Calibri" w:eastAsia="Calibri" w:hAnsi="Calibri" w:cs="Calibri"/>
          <w:b/>
          <w:color w:val="000000"/>
        </w:rPr>
      </w:pPr>
      <w:r>
        <w:rPr>
          <w:rFonts w:ascii="Calibri" w:eastAsia="Calibri" w:hAnsi="Calibri" w:cs="Calibri"/>
          <w:b/>
          <w:color w:val="000000"/>
        </w:rPr>
        <w:t>Bibliografía obligatoria</w:t>
      </w:r>
    </w:p>
    <w:p w14:paraId="07FEC5C0" w14:textId="77777777" w:rsidR="00173F8C" w:rsidRDefault="00D03EDE">
      <w:pPr>
        <w:numPr>
          <w:ilvl w:val="0"/>
          <w:numId w:val="12"/>
        </w:numPr>
        <w:pBdr>
          <w:top w:val="nil"/>
          <w:left w:val="nil"/>
          <w:bottom w:val="nil"/>
          <w:right w:val="nil"/>
          <w:between w:val="nil"/>
        </w:pBdr>
        <w:jc w:val="both"/>
        <w:rPr>
          <w:rFonts w:ascii="Calibri" w:eastAsia="Calibri" w:hAnsi="Calibri" w:cs="Calibri"/>
        </w:rPr>
      </w:pPr>
      <w:r>
        <w:rPr>
          <w:rFonts w:ascii="Calibri" w:eastAsia="Calibri" w:hAnsi="Calibri" w:cs="Calibri"/>
        </w:rPr>
        <w:t>Sanahuja, José Antonio, “</w:t>
      </w:r>
      <w:proofErr w:type="spellStart"/>
      <w:r>
        <w:rPr>
          <w:rFonts w:ascii="Calibri" w:eastAsia="Calibri" w:hAnsi="Calibri" w:cs="Calibri"/>
        </w:rPr>
        <w:t>Posglobalización</w:t>
      </w:r>
      <w:proofErr w:type="spellEnd"/>
      <w:r>
        <w:rPr>
          <w:rFonts w:ascii="Calibri" w:eastAsia="Calibri" w:hAnsi="Calibri" w:cs="Calibri"/>
        </w:rPr>
        <w:t xml:space="preserve"> y ascenso de la extrema derecha: crisis de hegemonía y riesgos sistémicos”, en </w:t>
      </w:r>
      <w:r>
        <w:rPr>
          <w:rFonts w:ascii="Calibri" w:eastAsia="Calibri" w:hAnsi="Calibri" w:cs="Calibri"/>
          <w:u w:val="single"/>
        </w:rPr>
        <w:t>Anuario CEIPAZ</w:t>
      </w:r>
      <w:r>
        <w:rPr>
          <w:rFonts w:ascii="Calibri" w:eastAsia="Calibri" w:hAnsi="Calibri" w:cs="Calibri"/>
        </w:rPr>
        <w:t xml:space="preserve"> 2016-2017. </w:t>
      </w:r>
    </w:p>
    <w:p w14:paraId="53F4FA44" w14:textId="77777777" w:rsidR="00173F8C" w:rsidRDefault="00D03EDE">
      <w:pPr>
        <w:numPr>
          <w:ilvl w:val="0"/>
          <w:numId w:val="12"/>
        </w:numPr>
        <w:pBdr>
          <w:top w:val="nil"/>
          <w:left w:val="nil"/>
          <w:bottom w:val="nil"/>
          <w:right w:val="nil"/>
          <w:between w:val="nil"/>
        </w:pBdr>
        <w:jc w:val="both"/>
        <w:rPr>
          <w:rFonts w:ascii="Calibri" w:eastAsia="Calibri" w:hAnsi="Calibri" w:cs="Calibri"/>
        </w:rPr>
      </w:pPr>
      <w:r>
        <w:rPr>
          <w:rFonts w:ascii="Calibri" w:eastAsia="Calibri" w:hAnsi="Calibri" w:cs="Calibri"/>
        </w:rPr>
        <w:t xml:space="preserve">Video del Diálogo “Disputa hegemónica y autonomía en Sudamérica”, del cual participaron los profesores Beatriz </w:t>
      </w:r>
      <w:proofErr w:type="spellStart"/>
      <w:r>
        <w:rPr>
          <w:rFonts w:ascii="Calibri" w:eastAsia="Calibri" w:hAnsi="Calibri" w:cs="Calibri"/>
        </w:rPr>
        <w:t>Bissio</w:t>
      </w:r>
      <w:proofErr w:type="spellEnd"/>
      <w:r>
        <w:rPr>
          <w:rFonts w:ascii="Calibri" w:eastAsia="Calibri" w:hAnsi="Calibri" w:cs="Calibri"/>
        </w:rPr>
        <w:t xml:space="preserve">, Alejandro </w:t>
      </w:r>
      <w:proofErr w:type="spellStart"/>
      <w:r>
        <w:rPr>
          <w:rFonts w:ascii="Calibri" w:eastAsia="Calibri" w:hAnsi="Calibri" w:cs="Calibri"/>
        </w:rPr>
        <w:t>Simonoff</w:t>
      </w:r>
      <w:proofErr w:type="spellEnd"/>
      <w:r>
        <w:rPr>
          <w:rFonts w:ascii="Calibri" w:eastAsia="Calibri" w:hAnsi="Calibri" w:cs="Calibri"/>
        </w:rPr>
        <w:t xml:space="preserve"> y José Antonio Sanahuja, organizado por el Observatorio del Sur Global el 2 de septiembre de 2020. Acceso aquí: </w:t>
      </w:r>
      <w:hyperlink r:id="rId6" w:history="1">
        <w:r w:rsidRPr="000F169C">
          <w:rPr>
            <w:rStyle w:val="Hipervnculo"/>
            <w:rFonts w:ascii="Calibri" w:eastAsia="Calibri" w:hAnsi="Calibri" w:cs="Calibri"/>
          </w:rPr>
          <w:t>https://www.youtube.com/watch?v=4jbKCENQAHw</w:t>
        </w:r>
      </w:hyperlink>
    </w:p>
    <w:p w14:paraId="7831E049" w14:textId="77777777" w:rsidR="00D03EDE" w:rsidRDefault="00D03EDE" w:rsidP="00D03EDE">
      <w:pPr>
        <w:pBdr>
          <w:top w:val="nil"/>
          <w:left w:val="nil"/>
          <w:bottom w:val="nil"/>
          <w:right w:val="nil"/>
          <w:between w:val="nil"/>
        </w:pBdr>
        <w:ind w:left="720"/>
        <w:jc w:val="both"/>
        <w:rPr>
          <w:rFonts w:ascii="Calibri" w:eastAsia="Calibri" w:hAnsi="Calibri" w:cs="Calibri"/>
        </w:rPr>
      </w:pPr>
    </w:p>
    <w:p w14:paraId="2C764BB4" w14:textId="77777777" w:rsidR="00173F8C" w:rsidRDefault="00D03EDE">
      <w:pPr>
        <w:pBdr>
          <w:top w:val="nil"/>
          <w:left w:val="nil"/>
          <w:bottom w:val="nil"/>
          <w:right w:val="nil"/>
          <w:between w:val="nil"/>
        </w:pBdr>
        <w:jc w:val="both"/>
        <w:rPr>
          <w:rFonts w:ascii="Calibri" w:eastAsia="Calibri" w:hAnsi="Calibri" w:cs="Calibri"/>
          <w:b/>
        </w:rPr>
      </w:pPr>
      <w:r>
        <w:rPr>
          <w:rFonts w:ascii="Calibri" w:eastAsia="Calibri" w:hAnsi="Calibri" w:cs="Calibri"/>
          <w:b/>
        </w:rPr>
        <w:t>Complementaria</w:t>
      </w:r>
    </w:p>
    <w:p w14:paraId="5143038B" w14:textId="77777777" w:rsidR="00173F8C" w:rsidRDefault="00D03EDE">
      <w:pPr>
        <w:numPr>
          <w:ilvl w:val="0"/>
          <w:numId w:val="15"/>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lastRenderedPageBreak/>
        <w:t xml:space="preserve">Harvey, David, (2005),  </w:t>
      </w:r>
      <w:r>
        <w:rPr>
          <w:rFonts w:ascii="Calibri" w:eastAsia="Calibri" w:hAnsi="Calibri" w:cs="Calibri"/>
          <w:color w:val="000000"/>
          <w:u w:val="single"/>
        </w:rPr>
        <w:t>El “nuevo” imperialismo: acumulación por desposesión</w:t>
      </w:r>
      <w:r>
        <w:rPr>
          <w:rFonts w:ascii="Calibri" w:eastAsia="Calibri" w:hAnsi="Calibri" w:cs="Calibri"/>
          <w:color w:val="000000"/>
        </w:rPr>
        <w:t>, Buenos Aires, CLACSO.</w:t>
      </w:r>
    </w:p>
    <w:p w14:paraId="12EBCC75" w14:textId="77777777" w:rsidR="00173F8C" w:rsidRDefault="00D03EDE">
      <w:pPr>
        <w:numPr>
          <w:ilvl w:val="0"/>
          <w:numId w:val="15"/>
        </w:numPr>
        <w:pBdr>
          <w:top w:val="nil"/>
          <w:left w:val="nil"/>
          <w:bottom w:val="nil"/>
          <w:right w:val="nil"/>
          <w:between w:val="nil"/>
        </w:pBdr>
        <w:jc w:val="both"/>
        <w:rPr>
          <w:rFonts w:ascii="Calibri" w:eastAsia="Calibri" w:hAnsi="Calibri" w:cs="Calibri"/>
        </w:rPr>
      </w:pPr>
      <w:r>
        <w:rPr>
          <w:rFonts w:ascii="Calibri" w:eastAsia="Calibri" w:hAnsi="Calibri" w:cs="Calibri"/>
        </w:rPr>
        <w:t xml:space="preserve">Sanahuja, José Antonio, (2020), “¿Bipolaridad en ascenso?”, en </w:t>
      </w:r>
      <w:proofErr w:type="spellStart"/>
      <w:r>
        <w:rPr>
          <w:rFonts w:ascii="Calibri" w:eastAsia="Calibri" w:hAnsi="Calibri" w:cs="Calibri"/>
          <w:u w:val="single"/>
        </w:rPr>
        <w:t>Foreign</w:t>
      </w:r>
      <w:proofErr w:type="spellEnd"/>
      <w:r>
        <w:rPr>
          <w:rFonts w:ascii="Calibri" w:eastAsia="Calibri" w:hAnsi="Calibri" w:cs="Calibri"/>
          <w:u w:val="single"/>
        </w:rPr>
        <w:t xml:space="preserve"> </w:t>
      </w:r>
      <w:proofErr w:type="spellStart"/>
      <w:r>
        <w:rPr>
          <w:rFonts w:ascii="Calibri" w:eastAsia="Calibri" w:hAnsi="Calibri" w:cs="Calibri"/>
          <w:u w:val="single"/>
        </w:rPr>
        <w:t>Affairs</w:t>
      </w:r>
      <w:proofErr w:type="spellEnd"/>
      <w:r>
        <w:rPr>
          <w:rFonts w:ascii="Calibri" w:eastAsia="Calibri" w:hAnsi="Calibri" w:cs="Calibri"/>
          <w:u w:val="single"/>
        </w:rPr>
        <w:t xml:space="preserve"> Latinoamérica</w:t>
      </w:r>
      <w:r>
        <w:rPr>
          <w:rFonts w:ascii="Calibri" w:eastAsia="Calibri" w:hAnsi="Calibri" w:cs="Calibri"/>
        </w:rPr>
        <w:t xml:space="preserve">, Vol. 20: Núm. 2, pp. 76-84. </w:t>
      </w:r>
    </w:p>
    <w:p w14:paraId="7B0F59A0" w14:textId="77777777" w:rsidR="00173F8C" w:rsidRDefault="00173F8C">
      <w:pPr>
        <w:pBdr>
          <w:top w:val="nil"/>
          <w:left w:val="nil"/>
          <w:bottom w:val="nil"/>
          <w:right w:val="nil"/>
          <w:between w:val="nil"/>
        </w:pBdr>
        <w:jc w:val="both"/>
        <w:rPr>
          <w:rFonts w:ascii="Calibri" w:eastAsia="Calibri" w:hAnsi="Calibri" w:cs="Calibri"/>
        </w:rPr>
      </w:pPr>
    </w:p>
    <w:p w14:paraId="16EE4703" w14:textId="77777777" w:rsidR="00173F8C" w:rsidRDefault="00173F8C">
      <w:pPr>
        <w:pBdr>
          <w:top w:val="nil"/>
          <w:left w:val="nil"/>
          <w:bottom w:val="nil"/>
          <w:right w:val="nil"/>
          <w:between w:val="nil"/>
        </w:pBdr>
        <w:ind w:left="720"/>
        <w:jc w:val="both"/>
        <w:rPr>
          <w:rFonts w:ascii="Calibri" w:eastAsia="Calibri" w:hAnsi="Calibri" w:cs="Calibri"/>
          <w:color w:val="000000"/>
          <w:highlight w:val="green"/>
        </w:rPr>
      </w:pPr>
    </w:p>
    <w:p w14:paraId="4E27098B" w14:textId="77777777" w:rsidR="00173F8C" w:rsidRDefault="00D03EDE">
      <w:pPr>
        <w:pBdr>
          <w:top w:val="nil"/>
          <w:left w:val="nil"/>
          <w:bottom w:val="nil"/>
          <w:right w:val="nil"/>
          <w:between w:val="nil"/>
        </w:pBdr>
        <w:jc w:val="both"/>
        <w:rPr>
          <w:rFonts w:ascii="Calibri" w:eastAsia="Calibri" w:hAnsi="Calibri" w:cs="Calibri"/>
          <w:b/>
          <w:color w:val="000000"/>
        </w:rPr>
      </w:pPr>
      <w:r>
        <w:rPr>
          <w:rFonts w:ascii="Calibri" w:eastAsia="Calibri" w:hAnsi="Calibri" w:cs="Calibri"/>
          <w:b/>
          <w:color w:val="000000"/>
        </w:rPr>
        <w:t>Unidad 2.  La Unión Europea.</w:t>
      </w:r>
    </w:p>
    <w:p w14:paraId="4AA5EFF7" w14:textId="77777777" w:rsidR="00173F8C" w:rsidRDefault="00173F8C">
      <w:pPr>
        <w:pBdr>
          <w:top w:val="nil"/>
          <w:left w:val="nil"/>
          <w:bottom w:val="nil"/>
          <w:right w:val="nil"/>
          <w:between w:val="nil"/>
        </w:pBdr>
        <w:jc w:val="both"/>
        <w:rPr>
          <w:rFonts w:ascii="Calibri" w:eastAsia="Calibri" w:hAnsi="Calibri" w:cs="Calibri"/>
          <w:color w:val="000000"/>
        </w:rPr>
      </w:pPr>
    </w:p>
    <w:p w14:paraId="5AF3A1BB" w14:textId="77777777" w:rsidR="00173F8C" w:rsidRDefault="00D03EDE">
      <w:p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El objetivo de esta unidad es estudiar el proceso europeo de integración en sus múltiples dimensiones. Se trabajará, en especial, en torno a tres ejes de análisis, vinculados entre sí. En primer lugar, su dimensión histórica, la cual da cuenta de sus distintas etapas y de los diversos proyectos contenidos en el devenir del esquema de integración, que en ningún caso podría considerarse como lineal</w:t>
      </w:r>
      <w:r>
        <w:rPr>
          <w:rFonts w:ascii="Calibri" w:eastAsia="Calibri" w:hAnsi="Calibri" w:cs="Calibri"/>
          <w:color w:val="0000FF"/>
        </w:rPr>
        <w:t xml:space="preserve">, </w:t>
      </w:r>
      <w:r>
        <w:rPr>
          <w:rFonts w:ascii="Calibri" w:eastAsia="Calibri" w:hAnsi="Calibri" w:cs="Calibri"/>
          <w:color w:val="000000"/>
        </w:rPr>
        <w:t>así como de los principales actores involucrados (desde 1950 a nuestros días). En segundo lugar, la dimensión institucional. En esta parte de la unidad, se realizará una descripción y análisis de la arquitectura institucional de la integración europea, a partir del estudio de sus instituciones y de los vínculos inter-institucionales. Abordaremos, a su vez, el debate generado por el fracaso del proyecto constitucional y los cambios implicados por el Tratado de Lisboa, actualmente en vigor. En tercer lugar, se promoverá la reflexión acerca de los cambios “de hecho” ocurridos en el funcionamiento de la estructura institucional, empujados por la profunda crisis que atraviesa la Unión Europea, agravada</w:t>
      </w:r>
      <w:r w:rsidR="000773F8">
        <w:rPr>
          <w:rFonts w:ascii="Calibri" w:eastAsia="Calibri" w:hAnsi="Calibri" w:cs="Calibri"/>
          <w:color w:val="000000"/>
        </w:rPr>
        <w:t xml:space="preserve"> en tiempos recientes por el </w:t>
      </w:r>
      <w:r>
        <w:rPr>
          <w:rFonts w:ascii="Calibri" w:eastAsia="Calibri" w:hAnsi="Calibri" w:cs="Calibri"/>
          <w:color w:val="000000"/>
        </w:rPr>
        <w:t xml:space="preserve">BREXIT. </w:t>
      </w:r>
    </w:p>
    <w:p w14:paraId="4F907C51" w14:textId="77777777" w:rsidR="00173F8C" w:rsidRDefault="00D03EDE">
      <w:pPr>
        <w:numPr>
          <w:ilvl w:val="0"/>
          <w:numId w:val="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Historia</w:t>
      </w:r>
    </w:p>
    <w:p w14:paraId="74FE1327" w14:textId="77777777" w:rsidR="00173F8C" w:rsidRDefault="00D03EDE">
      <w:pPr>
        <w:numPr>
          <w:ilvl w:val="0"/>
          <w:numId w:val="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Institucionalidad</w:t>
      </w:r>
    </w:p>
    <w:p w14:paraId="5231B64E" w14:textId="77777777" w:rsidR="00173F8C" w:rsidRDefault="00D03EDE">
      <w:pPr>
        <w:numPr>
          <w:ilvl w:val="0"/>
          <w:numId w:val="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Coyuntura actual, con particular énfasis en el rol de la Unión Europea en la nueva geopolítica global. </w:t>
      </w:r>
    </w:p>
    <w:p w14:paraId="582BA0FB" w14:textId="77777777" w:rsidR="00173F8C" w:rsidRDefault="00173F8C">
      <w:pPr>
        <w:pBdr>
          <w:top w:val="nil"/>
          <w:left w:val="nil"/>
          <w:bottom w:val="nil"/>
          <w:right w:val="nil"/>
          <w:between w:val="nil"/>
        </w:pBdr>
        <w:rPr>
          <w:rFonts w:ascii="Calibri" w:eastAsia="Calibri" w:hAnsi="Calibri" w:cs="Calibri"/>
          <w:color w:val="000000"/>
        </w:rPr>
      </w:pPr>
    </w:p>
    <w:p w14:paraId="1CCBA470" w14:textId="77777777" w:rsidR="00173F8C" w:rsidRDefault="00D03EDE">
      <w:pPr>
        <w:pBdr>
          <w:top w:val="nil"/>
          <w:left w:val="nil"/>
          <w:bottom w:val="nil"/>
          <w:right w:val="nil"/>
          <w:between w:val="nil"/>
        </w:pBdr>
        <w:rPr>
          <w:rFonts w:ascii="Calibri" w:eastAsia="Calibri" w:hAnsi="Calibri" w:cs="Calibri"/>
          <w:b/>
          <w:color w:val="000000"/>
        </w:rPr>
      </w:pPr>
      <w:r>
        <w:rPr>
          <w:rFonts w:ascii="Calibri" w:eastAsia="Calibri" w:hAnsi="Calibri" w:cs="Calibri"/>
          <w:b/>
          <w:color w:val="000000"/>
        </w:rPr>
        <w:t>Bibliografía obligatoria</w:t>
      </w:r>
    </w:p>
    <w:p w14:paraId="4B701BB4" w14:textId="77777777" w:rsidR="00173F8C" w:rsidRDefault="00D03EDE">
      <w:pPr>
        <w:numPr>
          <w:ilvl w:val="0"/>
          <w:numId w:val="8"/>
        </w:numPr>
        <w:jc w:val="both"/>
        <w:rPr>
          <w:rFonts w:ascii="Calibri" w:eastAsia="Calibri" w:hAnsi="Calibri" w:cs="Calibri"/>
        </w:rPr>
      </w:pPr>
      <w:r>
        <w:rPr>
          <w:rFonts w:ascii="Calibri" w:eastAsia="Calibri" w:hAnsi="Calibri" w:cs="Calibri"/>
        </w:rPr>
        <w:t>Beneyto Pérez, José María y Becerril Atienza, Belén. “El proceso de construcción de las Comunidades Europeas: de la CECA al Tratado de la Unión Europea”, en Martín de la Guardia, R.M. y Pérez Sánchez, G. A. (</w:t>
      </w:r>
      <w:proofErr w:type="spellStart"/>
      <w:r>
        <w:rPr>
          <w:rFonts w:ascii="Calibri" w:eastAsia="Calibri" w:hAnsi="Calibri" w:cs="Calibri"/>
        </w:rPr>
        <w:t>coords</w:t>
      </w:r>
      <w:proofErr w:type="spellEnd"/>
      <w:r>
        <w:rPr>
          <w:rFonts w:ascii="Calibri" w:eastAsia="Calibri" w:hAnsi="Calibri" w:cs="Calibri"/>
        </w:rPr>
        <w:t xml:space="preserve">.) </w:t>
      </w:r>
      <w:r>
        <w:rPr>
          <w:rFonts w:ascii="Calibri" w:eastAsia="Calibri" w:hAnsi="Calibri" w:cs="Calibri"/>
          <w:u w:val="single"/>
        </w:rPr>
        <w:t>Historia de la integración europea</w:t>
      </w:r>
      <w:r>
        <w:rPr>
          <w:rFonts w:ascii="Calibri" w:eastAsia="Calibri" w:hAnsi="Calibri" w:cs="Calibri"/>
        </w:rPr>
        <w:t>, Barcelona, Ariel, 2001, pp. 85-122.</w:t>
      </w:r>
    </w:p>
    <w:p w14:paraId="26E39904" w14:textId="77777777" w:rsidR="00173F8C" w:rsidRDefault="00D03EDE">
      <w:pPr>
        <w:numPr>
          <w:ilvl w:val="0"/>
          <w:numId w:val="8"/>
        </w:numPr>
        <w:jc w:val="both"/>
        <w:rPr>
          <w:rFonts w:ascii="Calibri" w:eastAsia="Calibri" w:hAnsi="Calibri" w:cs="Calibri"/>
        </w:rPr>
      </w:pPr>
      <w:r>
        <w:rPr>
          <w:rFonts w:ascii="Calibri" w:eastAsia="Calibri" w:hAnsi="Calibri" w:cs="Calibri"/>
        </w:rPr>
        <w:t>Gay Armenteros, Juan C. “El proceso de integración europea: de la “pequeña Europa” a la Europa de los Quince”, en Martín de la Guardia, R.M. y Pérez Sánchez, G. A. (</w:t>
      </w:r>
      <w:proofErr w:type="spellStart"/>
      <w:r>
        <w:rPr>
          <w:rFonts w:ascii="Calibri" w:eastAsia="Calibri" w:hAnsi="Calibri" w:cs="Calibri"/>
        </w:rPr>
        <w:t>coords</w:t>
      </w:r>
      <w:proofErr w:type="spellEnd"/>
      <w:r>
        <w:rPr>
          <w:rFonts w:ascii="Calibri" w:eastAsia="Calibri" w:hAnsi="Calibri" w:cs="Calibri"/>
        </w:rPr>
        <w:t xml:space="preserve">.) </w:t>
      </w:r>
      <w:r>
        <w:rPr>
          <w:rFonts w:ascii="Calibri" w:eastAsia="Calibri" w:hAnsi="Calibri" w:cs="Calibri"/>
          <w:u w:val="single"/>
        </w:rPr>
        <w:t>Historia de la integración europea</w:t>
      </w:r>
      <w:r>
        <w:rPr>
          <w:rFonts w:ascii="Calibri" w:eastAsia="Calibri" w:hAnsi="Calibri" w:cs="Calibri"/>
        </w:rPr>
        <w:t>, Barcelona, Ariel, 2001, pp. 123-166.</w:t>
      </w:r>
    </w:p>
    <w:p w14:paraId="0471F304" w14:textId="77777777" w:rsidR="00173F8C" w:rsidRDefault="00D03EDE">
      <w:pPr>
        <w:numPr>
          <w:ilvl w:val="0"/>
          <w:numId w:val="8"/>
        </w:numPr>
        <w:jc w:val="both"/>
        <w:rPr>
          <w:rFonts w:ascii="Calibri" w:eastAsia="Calibri" w:hAnsi="Calibri" w:cs="Calibri"/>
        </w:rPr>
      </w:pPr>
      <w:r>
        <w:rPr>
          <w:rFonts w:ascii="Calibri" w:eastAsia="Calibri" w:hAnsi="Calibri" w:cs="Calibri"/>
        </w:rPr>
        <w:t>Martín de la Guardia, Ricardo “El reto finisecular: el proyecto de ampliación de la Unión Europea a los países de la antigua Europa del Este”, en Martín de la Guardia, R.M. y Pérez Sánchez, G. A. (</w:t>
      </w:r>
      <w:proofErr w:type="spellStart"/>
      <w:r>
        <w:rPr>
          <w:rFonts w:ascii="Calibri" w:eastAsia="Calibri" w:hAnsi="Calibri" w:cs="Calibri"/>
        </w:rPr>
        <w:t>coords</w:t>
      </w:r>
      <w:proofErr w:type="spellEnd"/>
      <w:r>
        <w:rPr>
          <w:rFonts w:ascii="Calibri" w:eastAsia="Calibri" w:hAnsi="Calibri" w:cs="Calibri"/>
        </w:rPr>
        <w:t xml:space="preserve">.) </w:t>
      </w:r>
      <w:r>
        <w:rPr>
          <w:rFonts w:ascii="Calibri" w:eastAsia="Calibri" w:hAnsi="Calibri" w:cs="Calibri"/>
          <w:u w:val="single"/>
        </w:rPr>
        <w:t>Historia de la integración europea</w:t>
      </w:r>
      <w:r>
        <w:rPr>
          <w:rFonts w:ascii="Calibri" w:eastAsia="Calibri" w:hAnsi="Calibri" w:cs="Calibri"/>
        </w:rPr>
        <w:t>, Barcelona, Ariel, 2001, pp. 215-252</w:t>
      </w:r>
    </w:p>
    <w:p w14:paraId="22849BA6" w14:textId="77777777" w:rsidR="00173F8C" w:rsidRDefault="00D03EDE">
      <w:pPr>
        <w:numPr>
          <w:ilvl w:val="0"/>
          <w:numId w:val="8"/>
        </w:numPr>
        <w:pBdr>
          <w:top w:val="nil"/>
          <w:left w:val="nil"/>
          <w:bottom w:val="nil"/>
          <w:right w:val="nil"/>
          <w:between w:val="nil"/>
        </w:pBdr>
        <w:jc w:val="both"/>
      </w:pPr>
      <w:r>
        <w:rPr>
          <w:rFonts w:ascii="Calibri" w:eastAsia="Calibri" w:hAnsi="Calibri" w:cs="Calibri"/>
          <w:color w:val="000000"/>
        </w:rPr>
        <w:t xml:space="preserve">Sanahuja, José, “Las cuatro crisis de la Unión Europea”, en Mesa, Manuela (coord.). </w:t>
      </w:r>
      <w:r>
        <w:rPr>
          <w:rFonts w:ascii="Calibri" w:eastAsia="Calibri" w:hAnsi="Calibri" w:cs="Calibri"/>
          <w:color w:val="000000"/>
          <w:u w:val="single"/>
        </w:rPr>
        <w:t>Cambio de ciclo: crisis, resistencias y respuestas globales. Anuario 2012-2013</w:t>
      </w:r>
      <w:r>
        <w:rPr>
          <w:rFonts w:ascii="Calibri" w:eastAsia="Calibri" w:hAnsi="Calibri" w:cs="Calibri"/>
          <w:color w:val="000000"/>
        </w:rPr>
        <w:t>, Madrid, CEIPAZ, 2012.</w:t>
      </w:r>
    </w:p>
    <w:p w14:paraId="5453F5D0" w14:textId="77777777" w:rsidR="00173F8C" w:rsidRDefault="00D03EDE">
      <w:pPr>
        <w:numPr>
          <w:ilvl w:val="0"/>
          <w:numId w:val="8"/>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Sebesta, Lorenza, “Claves de lectura para entender la crisis europea”, en </w:t>
      </w:r>
      <w:proofErr w:type="spellStart"/>
      <w:r>
        <w:rPr>
          <w:rFonts w:ascii="Calibri" w:eastAsia="Calibri" w:hAnsi="Calibri" w:cs="Calibri"/>
          <w:color w:val="000000"/>
        </w:rPr>
        <w:t>Alvarez</w:t>
      </w:r>
      <w:proofErr w:type="spellEnd"/>
      <w:r>
        <w:rPr>
          <w:rFonts w:ascii="Calibri" w:eastAsia="Calibri" w:hAnsi="Calibri" w:cs="Calibri"/>
          <w:color w:val="000000"/>
        </w:rPr>
        <w:t xml:space="preserve">, María Victoria y Cabeza, Marta (editoras), </w:t>
      </w:r>
      <w:r>
        <w:rPr>
          <w:rFonts w:ascii="Calibri" w:eastAsia="Calibri" w:hAnsi="Calibri" w:cs="Calibri"/>
          <w:color w:val="000000"/>
          <w:u w:val="single"/>
        </w:rPr>
        <w:t>La Unión Europea en contexto de crisis. Dimensiones y claves para su análisis</w:t>
      </w:r>
      <w:r>
        <w:rPr>
          <w:rFonts w:ascii="Calibri" w:eastAsia="Calibri" w:hAnsi="Calibri" w:cs="Calibri"/>
          <w:color w:val="000000"/>
        </w:rPr>
        <w:t>, Rosario, Editora de la Universidad Nacional de Rosario, 2018.</w:t>
      </w:r>
    </w:p>
    <w:p w14:paraId="340A037B" w14:textId="77777777" w:rsidR="00173F8C" w:rsidRDefault="00D03EDE">
      <w:pPr>
        <w:numPr>
          <w:ilvl w:val="0"/>
          <w:numId w:val="8"/>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Torreblanca, José Ignacio, </w:t>
      </w:r>
      <w:r>
        <w:rPr>
          <w:rFonts w:ascii="Calibri" w:eastAsia="Calibri" w:hAnsi="Calibri" w:cs="Calibri"/>
          <w:color w:val="000000"/>
          <w:u w:val="single"/>
        </w:rPr>
        <w:t>¿Quién gobierna en Europa? Reconstruir la democracia, recuperar la ciudadanía</w:t>
      </w:r>
      <w:r>
        <w:rPr>
          <w:rFonts w:ascii="Calibri" w:eastAsia="Calibri" w:hAnsi="Calibri" w:cs="Calibri"/>
          <w:color w:val="000000"/>
        </w:rPr>
        <w:t xml:space="preserve">, Madrid, Fundación Alternativas, 2014, capítulos seleccionados. </w:t>
      </w:r>
    </w:p>
    <w:p w14:paraId="7F345421" w14:textId="77777777" w:rsidR="00173F8C" w:rsidRDefault="00D03EDE">
      <w:pPr>
        <w:numPr>
          <w:ilvl w:val="0"/>
          <w:numId w:val="8"/>
        </w:numPr>
        <w:pBdr>
          <w:top w:val="nil"/>
          <w:left w:val="nil"/>
          <w:bottom w:val="nil"/>
          <w:right w:val="nil"/>
          <w:between w:val="nil"/>
        </w:pBdr>
        <w:spacing w:after="240"/>
        <w:jc w:val="both"/>
        <w:rPr>
          <w:rFonts w:ascii="Calibri" w:eastAsia="Calibri" w:hAnsi="Calibri" w:cs="Calibri"/>
        </w:rPr>
      </w:pPr>
      <w:r>
        <w:rPr>
          <w:rFonts w:ascii="Calibri" w:eastAsia="Calibri" w:hAnsi="Calibri" w:cs="Calibri"/>
        </w:rPr>
        <w:lastRenderedPageBreak/>
        <w:t xml:space="preserve">Borrell, Josep, (2020), “¿Por qué es importante la autonomía estratégica europea?”, en Instituto Elcano, acceso aquí: </w:t>
      </w:r>
      <w:hyperlink r:id="rId7">
        <w:r>
          <w:rPr>
            <w:rFonts w:ascii="Calibri" w:eastAsia="Calibri" w:hAnsi="Calibri" w:cs="Calibri"/>
            <w:color w:val="1155CC"/>
            <w:u w:val="single"/>
          </w:rPr>
          <w:t>http://www.realinstitutoelcano.org/wps/portal/rielcano_es/contenido?WCM_GLOBAL_CONTEXT=/elcano/elcano_es/zonas_es/borrell-por-que-es-importante-la-autonomia-estrategica-europea</w:t>
        </w:r>
      </w:hyperlink>
    </w:p>
    <w:p w14:paraId="158C7D03" w14:textId="77777777" w:rsidR="00173F8C" w:rsidRDefault="00173F8C">
      <w:pPr>
        <w:rPr>
          <w:rFonts w:ascii="Calibri" w:eastAsia="Calibri" w:hAnsi="Calibri" w:cs="Calibri"/>
        </w:rPr>
      </w:pPr>
    </w:p>
    <w:p w14:paraId="49A49BDB" w14:textId="77777777" w:rsidR="00173F8C" w:rsidRDefault="00D03EDE">
      <w:pPr>
        <w:rPr>
          <w:rFonts w:ascii="Calibri" w:eastAsia="Calibri" w:hAnsi="Calibri" w:cs="Calibri"/>
          <w:b/>
        </w:rPr>
      </w:pPr>
      <w:r>
        <w:rPr>
          <w:rFonts w:ascii="Calibri" w:eastAsia="Calibri" w:hAnsi="Calibri" w:cs="Calibri"/>
          <w:b/>
        </w:rPr>
        <w:t>Bibliografía complementaria</w:t>
      </w:r>
    </w:p>
    <w:p w14:paraId="4AFBEA23" w14:textId="77777777" w:rsidR="00173F8C" w:rsidRDefault="00D03EDE">
      <w:pPr>
        <w:numPr>
          <w:ilvl w:val="0"/>
          <w:numId w:val="6"/>
        </w:numPr>
        <w:jc w:val="both"/>
        <w:rPr>
          <w:rFonts w:ascii="Calibri" w:eastAsia="Calibri" w:hAnsi="Calibri" w:cs="Calibri"/>
        </w:rPr>
      </w:pPr>
      <w:r>
        <w:rPr>
          <w:rFonts w:ascii="Calibri" w:eastAsia="Calibri" w:hAnsi="Calibri" w:cs="Calibri"/>
        </w:rPr>
        <w:t xml:space="preserve">Mangas, Araceli y Liñán, Diego </w:t>
      </w:r>
      <w:r>
        <w:rPr>
          <w:rFonts w:ascii="Calibri" w:eastAsia="Calibri" w:hAnsi="Calibri" w:cs="Calibri"/>
          <w:u w:val="single"/>
        </w:rPr>
        <w:t>Instituciones y Derecho de la Unión Europea</w:t>
      </w:r>
      <w:r>
        <w:rPr>
          <w:rFonts w:ascii="Calibri" w:eastAsia="Calibri" w:hAnsi="Calibri" w:cs="Calibri"/>
        </w:rPr>
        <w:t>, Madrid, Tecnos, 6ª edición, 2010. [selección de capítulos].</w:t>
      </w:r>
    </w:p>
    <w:p w14:paraId="3D5228CA" w14:textId="77777777" w:rsidR="00173F8C" w:rsidRDefault="00D03EDE">
      <w:pPr>
        <w:numPr>
          <w:ilvl w:val="0"/>
          <w:numId w:val="6"/>
        </w:numPr>
        <w:jc w:val="both"/>
        <w:rPr>
          <w:rFonts w:ascii="Calibri" w:eastAsia="Calibri" w:hAnsi="Calibri" w:cs="Calibri"/>
        </w:rPr>
      </w:pPr>
      <w:r>
        <w:rPr>
          <w:rFonts w:ascii="Calibri" w:eastAsia="Calibri" w:hAnsi="Calibri" w:cs="Calibri"/>
        </w:rPr>
        <w:t>Martínez Lillo, Pedro Antonio, “Europa después de la Segunda Guerra Mundial: la reactivación del ideal europeísta”, Martín de la Guardia, Ricardo M. y Pérez Sánchez, G. A. (</w:t>
      </w:r>
      <w:proofErr w:type="spellStart"/>
      <w:r>
        <w:rPr>
          <w:rFonts w:ascii="Calibri" w:eastAsia="Calibri" w:hAnsi="Calibri" w:cs="Calibri"/>
        </w:rPr>
        <w:t>coords</w:t>
      </w:r>
      <w:proofErr w:type="spellEnd"/>
      <w:r>
        <w:rPr>
          <w:rFonts w:ascii="Calibri" w:eastAsia="Calibri" w:hAnsi="Calibri" w:cs="Calibri"/>
        </w:rPr>
        <w:t xml:space="preserve">.), </w:t>
      </w:r>
      <w:r>
        <w:rPr>
          <w:rFonts w:ascii="Calibri" w:eastAsia="Calibri" w:hAnsi="Calibri" w:cs="Calibri"/>
          <w:u w:val="single"/>
        </w:rPr>
        <w:t>Historia de la integración europea</w:t>
      </w:r>
      <w:r>
        <w:rPr>
          <w:rFonts w:ascii="Calibri" w:eastAsia="Calibri" w:hAnsi="Calibri" w:cs="Calibri"/>
        </w:rPr>
        <w:t>, Barcelona, Ariel, Estudios Europeos, 2001.</w:t>
      </w:r>
    </w:p>
    <w:p w14:paraId="13F3B2B0" w14:textId="77777777" w:rsidR="00173F8C" w:rsidRPr="00061257" w:rsidRDefault="00D03EDE">
      <w:pPr>
        <w:numPr>
          <w:ilvl w:val="0"/>
          <w:numId w:val="6"/>
        </w:numPr>
        <w:jc w:val="both"/>
        <w:rPr>
          <w:rFonts w:ascii="Calibri" w:eastAsia="Calibri" w:hAnsi="Calibri" w:cs="Calibri"/>
        </w:rPr>
      </w:pPr>
      <w:r>
        <w:rPr>
          <w:rFonts w:ascii="Calibri" w:eastAsia="Calibri" w:hAnsi="Calibri" w:cs="Calibri"/>
        </w:rPr>
        <w:t xml:space="preserve">Hernández, Rodríguez, </w:t>
      </w:r>
      <w:proofErr w:type="spellStart"/>
      <w:r>
        <w:rPr>
          <w:rFonts w:ascii="Calibri" w:eastAsia="Calibri" w:hAnsi="Calibri" w:cs="Calibri"/>
        </w:rPr>
        <w:t>Leyde</w:t>
      </w:r>
      <w:proofErr w:type="spellEnd"/>
      <w:r>
        <w:rPr>
          <w:rFonts w:ascii="Calibri" w:eastAsia="Calibri" w:hAnsi="Calibri" w:cs="Calibri"/>
        </w:rPr>
        <w:t xml:space="preserve">, E, y Pérez </w:t>
      </w:r>
      <w:proofErr w:type="spellStart"/>
      <w:r>
        <w:rPr>
          <w:rFonts w:ascii="Calibri" w:eastAsia="Calibri" w:hAnsi="Calibri" w:cs="Calibri"/>
        </w:rPr>
        <w:t>Pérez</w:t>
      </w:r>
      <w:proofErr w:type="spellEnd"/>
      <w:r>
        <w:rPr>
          <w:rFonts w:ascii="Calibri" w:eastAsia="Calibri" w:hAnsi="Calibri" w:cs="Calibri"/>
        </w:rPr>
        <w:t xml:space="preserve">, Elaine. El Brexit en las relaciones Reino Unido-Unión europea. Impactos geopolíticos. </w:t>
      </w:r>
      <w:r>
        <w:rPr>
          <w:rFonts w:ascii="Calibri" w:eastAsia="Calibri" w:hAnsi="Calibri" w:cs="Calibri"/>
          <w:u w:val="single"/>
        </w:rPr>
        <w:t>Contribuciones a las Ciencias Sociales</w:t>
      </w:r>
      <w:r>
        <w:rPr>
          <w:rFonts w:ascii="Calibri" w:eastAsia="Calibri" w:hAnsi="Calibri" w:cs="Calibri"/>
        </w:rPr>
        <w:t>(julio). 2018. Disponible en</w:t>
      </w:r>
      <w:hyperlink r:id="rId8">
        <w:r>
          <w:rPr>
            <w:rFonts w:ascii="Calibri" w:eastAsia="Calibri" w:hAnsi="Calibri" w:cs="Calibri"/>
          </w:rPr>
          <w:t xml:space="preserve"> </w:t>
        </w:r>
      </w:hyperlink>
      <w:hyperlink r:id="rId9">
        <w:r>
          <w:rPr>
            <w:rFonts w:ascii="Calibri" w:eastAsia="Calibri" w:hAnsi="Calibri" w:cs="Calibri"/>
            <w:color w:val="1155CC"/>
            <w:u w:val="single"/>
          </w:rPr>
          <w:t>https://www.eumed.net/rev/cccss/2018/07/brexit-impactos-geopoliticos.html</w:t>
        </w:r>
      </w:hyperlink>
    </w:p>
    <w:p w14:paraId="071AD399" w14:textId="77777777" w:rsidR="00061257" w:rsidRPr="000C6587" w:rsidRDefault="000C6587">
      <w:pPr>
        <w:numPr>
          <w:ilvl w:val="0"/>
          <w:numId w:val="6"/>
        </w:numPr>
        <w:jc w:val="both"/>
        <w:rPr>
          <w:rFonts w:asciiTheme="majorHAnsi" w:eastAsia="Calibri" w:hAnsiTheme="majorHAnsi" w:cstheme="majorHAnsi"/>
        </w:rPr>
      </w:pPr>
      <w:r w:rsidRPr="000C6587">
        <w:rPr>
          <w:rFonts w:asciiTheme="majorHAnsi" w:hAnsiTheme="majorHAnsi" w:cstheme="majorHAnsi"/>
          <w:color w:val="222222"/>
          <w:shd w:val="clear" w:color="auto" w:fill="FFFFFF"/>
        </w:rPr>
        <w:t xml:space="preserve">Sanahuja, J. A, (2019) “Legitimidad </w:t>
      </w:r>
      <w:proofErr w:type="spellStart"/>
      <w:r w:rsidRPr="000C6587">
        <w:rPr>
          <w:rFonts w:asciiTheme="majorHAnsi" w:hAnsiTheme="majorHAnsi" w:cstheme="majorHAnsi"/>
          <w:color w:val="222222"/>
          <w:shd w:val="clear" w:color="auto" w:fill="FFFFFF"/>
        </w:rPr>
        <w:t>securitaria</w:t>
      </w:r>
      <w:proofErr w:type="spellEnd"/>
      <w:r w:rsidRPr="000C6587">
        <w:rPr>
          <w:rFonts w:asciiTheme="majorHAnsi" w:hAnsiTheme="majorHAnsi" w:cstheme="majorHAnsi"/>
          <w:color w:val="222222"/>
          <w:shd w:val="clear" w:color="auto" w:fill="FFFFFF"/>
        </w:rPr>
        <w:t xml:space="preserve"> para un actor en crisis: la nueva Estrategia Global y de Seguridad de la Unión Europea”, en Salinas, A. M., Martínez, E. J. (</w:t>
      </w:r>
      <w:proofErr w:type="spellStart"/>
      <w:r w:rsidRPr="000C6587">
        <w:rPr>
          <w:rFonts w:asciiTheme="majorHAnsi" w:hAnsiTheme="majorHAnsi" w:cstheme="majorHAnsi"/>
          <w:color w:val="222222"/>
          <w:shd w:val="clear" w:color="auto" w:fill="FFFFFF"/>
        </w:rPr>
        <w:t>dirs</w:t>
      </w:r>
      <w:proofErr w:type="spellEnd"/>
      <w:r w:rsidRPr="000C6587">
        <w:rPr>
          <w:rFonts w:asciiTheme="majorHAnsi" w:hAnsiTheme="majorHAnsi" w:cstheme="majorHAnsi"/>
          <w:color w:val="222222"/>
          <w:shd w:val="clear" w:color="auto" w:fill="FFFFFF"/>
        </w:rPr>
        <w:t>.), Sánchez, A. y Peña, F. (</w:t>
      </w:r>
      <w:proofErr w:type="spellStart"/>
      <w:r w:rsidRPr="000C6587">
        <w:rPr>
          <w:rFonts w:asciiTheme="majorHAnsi" w:hAnsiTheme="majorHAnsi" w:cstheme="majorHAnsi"/>
          <w:color w:val="222222"/>
          <w:shd w:val="clear" w:color="auto" w:fill="FFFFFF"/>
        </w:rPr>
        <w:t>coords</w:t>
      </w:r>
      <w:proofErr w:type="spellEnd"/>
      <w:r w:rsidRPr="000C6587">
        <w:rPr>
          <w:rFonts w:asciiTheme="majorHAnsi" w:hAnsiTheme="majorHAnsi" w:cstheme="majorHAnsi"/>
          <w:color w:val="222222"/>
          <w:shd w:val="clear" w:color="auto" w:fill="FFFFFF"/>
        </w:rPr>
        <w:t>.)   </w:t>
      </w:r>
      <w:r w:rsidRPr="000C6587">
        <w:rPr>
          <w:rFonts w:asciiTheme="majorHAnsi" w:hAnsiTheme="majorHAnsi" w:cstheme="majorHAnsi"/>
          <w:i/>
          <w:iCs/>
          <w:color w:val="222222"/>
          <w:shd w:val="clear" w:color="auto" w:fill="FFFFFF"/>
        </w:rPr>
        <w:t>La Unión Europea y la protección de los derechos fundamentales</w:t>
      </w:r>
      <w:r w:rsidRPr="000C6587">
        <w:rPr>
          <w:rFonts w:asciiTheme="majorHAnsi" w:hAnsiTheme="majorHAnsi" w:cstheme="majorHAnsi"/>
          <w:color w:val="222222"/>
          <w:shd w:val="clear" w:color="auto" w:fill="FFFFFF"/>
        </w:rPr>
        <w:t>, Valencia: AEPDIRI / Universidad de Málaga / Tirant Lo Blanch, ISBN 978-84-9190-216-4, pp. 293-318</w:t>
      </w:r>
      <w:r w:rsidR="00061257" w:rsidRPr="000C6587">
        <w:rPr>
          <w:rFonts w:asciiTheme="majorHAnsi" w:eastAsia="Calibri" w:hAnsiTheme="majorHAnsi" w:cstheme="majorHAnsi"/>
        </w:rPr>
        <w:t xml:space="preserve"> </w:t>
      </w:r>
    </w:p>
    <w:p w14:paraId="2B3436E7" w14:textId="77777777" w:rsidR="00173F8C" w:rsidRDefault="00173F8C">
      <w:pPr>
        <w:rPr>
          <w:rFonts w:ascii="Calibri" w:eastAsia="Calibri" w:hAnsi="Calibri" w:cs="Calibri"/>
          <w:b/>
        </w:rPr>
      </w:pPr>
    </w:p>
    <w:p w14:paraId="0D2AF6BD" w14:textId="77777777" w:rsidR="00173F8C" w:rsidRDefault="00173F8C">
      <w:pPr>
        <w:pBdr>
          <w:top w:val="nil"/>
          <w:left w:val="nil"/>
          <w:bottom w:val="nil"/>
          <w:right w:val="nil"/>
          <w:between w:val="nil"/>
        </w:pBdr>
        <w:rPr>
          <w:rFonts w:ascii="Calibri" w:eastAsia="Calibri" w:hAnsi="Calibri" w:cs="Calibri"/>
          <w:b/>
        </w:rPr>
      </w:pPr>
    </w:p>
    <w:p w14:paraId="44487AB0" w14:textId="77777777" w:rsidR="00173F8C" w:rsidRDefault="00D03EDE">
      <w:pPr>
        <w:pBdr>
          <w:top w:val="nil"/>
          <w:left w:val="nil"/>
          <w:bottom w:val="nil"/>
          <w:right w:val="nil"/>
          <w:between w:val="nil"/>
        </w:pBdr>
        <w:rPr>
          <w:rFonts w:ascii="Calibri" w:eastAsia="Calibri" w:hAnsi="Calibri" w:cs="Calibri"/>
          <w:b/>
          <w:color w:val="000000"/>
        </w:rPr>
      </w:pPr>
      <w:r>
        <w:rPr>
          <w:rFonts w:ascii="Calibri" w:eastAsia="Calibri" w:hAnsi="Calibri" w:cs="Calibri"/>
          <w:b/>
          <w:color w:val="000000"/>
        </w:rPr>
        <w:t>Unidad 3. Teorías de l</w:t>
      </w:r>
      <w:r w:rsidR="000773F8">
        <w:rPr>
          <w:rFonts w:ascii="Calibri" w:eastAsia="Calibri" w:hAnsi="Calibri" w:cs="Calibri"/>
          <w:b/>
          <w:color w:val="000000"/>
        </w:rPr>
        <w:t>a Integración y el Regionalismo</w:t>
      </w:r>
    </w:p>
    <w:p w14:paraId="2B979D76" w14:textId="77777777" w:rsidR="00173F8C" w:rsidRDefault="00173F8C">
      <w:pPr>
        <w:pBdr>
          <w:top w:val="nil"/>
          <w:left w:val="nil"/>
          <w:bottom w:val="nil"/>
          <w:right w:val="nil"/>
          <w:between w:val="nil"/>
        </w:pBdr>
        <w:jc w:val="both"/>
        <w:rPr>
          <w:rFonts w:ascii="Calibri" w:eastAsia="Calibri" w:hAnsi="Calibri" w:cs="Calibri"/>
          <w:color w:val="000000"/>
        </w:rPr>
      </w:pPr>
    </w:p>
    <w:p w14:paraId="72808471" w14:textId="77777777" w:rsidR="00173F8C" w:rsidRDefault="00D03EDE">
      <w:pPr>
        <w:pBdr>
          <w:top w:val="nil"/>
          <w:left w:val="nil"/>
          <w:bottom w:val="nil"/>
          <w:right w:val="nil"/>
          <w:between w:val="nil"/>
        </w:pBdr>
        <w:jc w:val="both"/>
        <w:rPr>
          <w:rFonts w:ascii="Calibri" w:eastAsia="Calibri" w:hAnsi="Calibri" w:cs="Calibri"/>
          <w:color w:val="0000FF"/>
        </w:rPr>
      </w:pPr>
      <w:r>
        <w:rPr>
          <w:rFonts w:ascii="Calibri" w:eastAsia="Calibri" w:hAnsi="Calibri" w:cs="Calibri"/>
          <w:color w:val="000000"/>
        </w:rPr>
        <w:t>El objetivo de esta unidad es analizar lo que se conoce como teorías de la integración -que, en efecto, son las teorías de la integración europea-, el enfoque del (nuevo) regionalismo y la estrategia de síntesis del regionalismo comparado. Asimismo, se presentarán los aportes latinoamericanos al estudio de la integración, puntualmente desde las escuelas autonomista, estructuralista y de la dependencia</w:t>
      </w:r>
      <w:r>
        <w:rPr>
          <w:rFonts w:ascii="Calibri" w:eastAsia="Calibri" w:hAnsi="Calibri" w:cs="Calibri"/>
          <w:color w:val="0000FF"/>
        </w:rPr>
        <w:t>.</w:t>
      </w:r>
    </w:p>
    <w:p w14:paraId="4765D551" w14:textId="77777777" w:rsidR="00173F8C" w:rsidRDefault="00173F8C">
      <w:pPr>
        <w:pBdr>
          <w:top w:val="nil"/>
          <w:left w:val="nil"/>
          <w:bottom w:val="nil"/>
          <w:right w:val="nil"/>
          <w:between w:val="nil"/>
        </w:pBdr>
        <w:jc w:val="both"/>
        <w:rPr>
          <w:rFonts w:ascii="Calibri" w:eastAsia="Calibri" w:hAnsi="Calibri" w:cs="Calibri"/>
          <w:color w:val="0000FF"/>
        </w:rPr>
      </w:pPr>
    </w:p>
    <w:p w14:paraId="28B55E6B" w14:textId="77777777" w:rsidR="00173F8C" w:rsidRDefault="00D03EDE">
      <w:pPr>
        <w:pBdr>
          <w:top w:val="nil"/>
          <w:left w:val="nil"/>
          <w:bottom w:val="nil"/>
          <w:right w:val="nil"/>
          <w:between w:val="nil"/>
        </w:pBdr>
        <w:rPr>
          <w:rFonts w:ascii="Calibri" w:eastAsia="Calibri" w:hAnsi="Calibri" w:cs="Calibri"/>
          <w:b/>
          <w:color w:val="000000"/>
        </w:rPr>
      </w:pPr>
      <w:r>
        <w:rPr>
          <w:rFonts w:ascii="Calibri" w:eastAsia="Calibri" w:hAnsi="Calibri" w:cs="Calibri"/>
          <w:b/>
          <w:color w:val="000000"/>
        </w:rPr>
        <w:t xml:space="preserve">Bibliografía </w:t>
      </w:r>
      <w:r>
        <w:rPr>
          <w:rFonts w:ascii="Calibri" w:eastAsia="Calibri" w:hAnsi="Calibri" w:cs="Calibri"/>
          <w:b/>
        </w:rPr>
        <w:t>obligatoria</w:t>
      </w:r>
    </w:p>
    <w:p w14:paraId="50F3E81E" w14:textId="77777777" w:rsidR="00173F8C" w:rsidRDefault="00D03EDE">
      <w:pPr>
        <w:numPr>
          <w:ilvl w:val="0"/>
          <w:numId w:val="1"/>
        </w:numPr>
        <w:pBdr>
          <w:top w:val="nil"/>
          <w:left w:val="nil"/>
          <w:bottom w:val="nil"/>
          <w:right w:val="nil"/>
          <w:between w:val="nil"/>
        </w:pBdr>
        <w:jc w:val="both"/>
        <w:rPr>
          <w:rFonts w:ascii="Calibri" w:eastAsia="Calibri" w:hAnsi="Calibri" w:cs="Calibri"/>
          <w:color w:val="000000"/>
        </w:rPr>
      </w:pPr>
      <w:r>
        <w:rPr>
          <w:rFonts w:ascii="Calibri" w:eastAsia="Calibri" w:hAnsi="Calibri" w:cs="Calibri"/>
        </w:rPr>
        <w:t xml:space="preserve">Perrotta, D. (2013). La integración regional como objeto de estudio. De las teorías tradicionales a los enfoques actuales. </w:t>
      </w:r>
      <w:r w:rsidR="000773F8">
        <w:rPr>
          <w:rFonts w:ascii="Calibri" w:eastAsia="Calibri" w:hAnsi="Calibri" w:cs="Calibri"/>
        </w:rPr>
        <w:t>En</w:t>
      </w:r>
      <w:r>
        <w:rPr>
          <w:rFonts w:ascii="Calibri" w:eastAsia="Calibri" w:hAnsi="Calibri" w:cs="Calibri"/>
        </w:rPr>
        <w:t xml:space="preserve"> E. </w:t>
      </w:r>
      <w:proofErr w:type="spellStart"/>
      <w:r>
        <w:rPr>
          <w:rFonts w:ascii="Calibri" w:eastAsia="Calibri" w:hAnsi="Calibri" w:cs="Calibri"/>
        </w:rPr>
        <w:t>Llenderrozas</w:t>
      </w:r>
      <w:proofErr w:type="spellEnd"/>
      <w:r>
        <w:rPr>
          <w:rFonts w:ascii="Calibri" w:eastAsia="Calibri" w:hAnsi="Calibri" w:cs="Calibri"/>
        </w:rPr>
        <w:t xml:space="preserve"> (Ed.), </w:t>
      </w:r>
      <w:r>
        <w:rPr>
          <w:rFonts w:ascii="Calibri" w:eastAsia="Calibri" w:hAnsi="Calibri" w:cs="Calibri"/>
          <w:u w:val="single"/>
        </w:rPr>
        <w:t>Teoría de Relaciones Internacionales</w:t>
      </w:r>
      <w:r>
        <w:rPr>
          <w:rFonts w:ascii="Calibri" w:eastAsia="Calibri" w:hAnsi="Calibri" w:cs="Calibri"/>
        </w:rPr>
        <w:t xml:space="preserve"> (pp. 197-252). Buenos Aires: Editorial de la Universidad de Buenos Aires (EUDEBA)</w:t>
      </w:r>
    </w:p>
    <w:p w14:paraId="381C980C" w14:textId="77777777" w:rsidR="00173F8C" w:rsidRDefault="00D03EDE">
      <w:pPr>
        <w:numPr>
          <w:ilvl w:val="0"/>
          <w:numId w:val="1"/>
        </w:numPr>
        <w:jc w:val="both"/>
        <w:rPr>
          <w:rFonts w:ascii="Calibri" w:eastAsia="Calibri" w:hAnsi="Calibri" w:cs="Calibri"/>
        </w:rPr>
      </w:pPr>
      <w:r>
        <w:rPr>
          <w:rFonts w:ascii="Calibri" w:eastAsia="Calibri" w:hAnsi="Calibri" w:cs="Calibri"/>
        </w:rPr>
        <w:t xml:space="preserve">Puig, J.C. (1989). Integración y Autonomía en América Latina en las postrimerías del Siglo XX. </w:t>
      </w:r>
      <w:r>
        <w:rPr>
          <w:rFonts w:ascii="Calibri" w:eastAsia="Calibri" w:hAnsi="Calibri" w:cs="Calibri"/>
          <w:u w:val="single"/>
        </w:rPr>
        <w:t>Integración Latinoamericana</w:t>
      </w:r>
      <w:r>
        <w:rPr>
          <w:rFonts w:ascii="Calibri" w:eastAsia="Calibri" w:hAnsi="Calibri" w:cs="Calibri"/>
        </w:rPr>
        <w:t>, enero-febrero, pp. 40-62.</w:t>
      </w:r>
    </w:p>
    <w:p w14:paraId="3C01D356" w14:textId="77777777" w:rsidR="00173F8C" w:rsidRDefault="00D03EDE">
      <w:pPr>
        <w:numPr>
          <w:ilvl w:val="0"/>
          <w:numId w:val="1"/>
        </w:numPr>
        <w:jc w:val="both"/>
        <w:rPr>
          <w:rFonts w:ascii="Calibri" w:eastAsia="Calibri" w:hAnsi="Calibri" w:cs="Calibri"/>
        </w:rPr>
      </w:pPr>
      <w:r>
        <w:rPr>
          <w:rFonts w:ascii="Calibri" w:eastAsia="Calibri" w:hAnsi="Calibri" w:cs="Calibri"/>
        </w:rPr>
        <w:t xml:space="preserve">Perrotta, D., y Porcelli, E. (2019). El regionalismo es lo que la academia hace de él. </w:t>
      </w:r>
      <w:r>
        <w:rPr>
          <w:rFonts w:ascii="Calibri" w:eastAsia="Calibri" w:hAnsi="Calibri" w:cs="Calibri"/>
          <w:u w:val="single"/>
        </w:rPr>
        <w:t>Revista Uruguaya de Ciencia Política</w:t>
      </w:r>
      <w:r>
        <w:rPr>
          <w:rFonts w:ascii="Calibri" w:eastAsia="Calibri" w:hAnsi="Calibri" w:cs="Calibri"/>
        </w:rPr>
        <w:t>, 28, 183-218.</w:t>
      </w:r>
    </w:p>
    <w:p w14:paraId="2D154EF4" w14:textId="77777777" w:rsidR="00173F8C" w:rsidRDefault="00D03EDE">
      <w:pPr>
        <w:numPr>
          <w:ilvl w:val="0"/>
          <w:numId w:val="1"/>
        </w:numPr>
        <w:spacing w:line="240" w:lineRule="auto"/>
        <w:rPr>
          <w:rFonts w:ascii="Calibri" w:eastAsia="Calibri" w:hAnsi="Calibri" w:cs="Calibri"/>
        </w:rPr>
      </w:pPr>
      <w:r w:rsidRPr="00550286">
        <w:rPr>
          <w:rFonts w:ascii="Calibri" w:eastAsia="Calibri" w:hAnsi="Calibri" w:cs="Calibri"/>
          <w:lang w:val="en-US"/>
        </w:rPr>
        <w:t xml:space="preserve">Söderbaum, F. (2016). Learning from History. In F. Söderbaum (Ed.), </w:t>
      </w:r>
      <w:r w:rsidRPr="00550286">
        <w:rPr>
          <w:rFonts w:ascii="Calibri" w:eastAsia="Calibri" w:hAnsi="Calibri" w:cs="Calibri"/>
          <w:u w:val="single"/>
          <w:lang w:val="en-US"/>
        </w:rPr>
        <w:t>Rethinking Regionalism</w:t>
      </w:r>
      <w:r w:rsidRPr="00550286">
        <w:rPr>
          <w:rFonts w:ascii="Calibri" w:eastAsia="Calibri" w:hAnsi="Calibri" w:cs="Calibri"/>
          <w:lang w:val="en-US"/>
        </w:rPr>
        <w:t xml:space="preserve"> (pp. 16-31). </w:t>
      </w:r>
      <w:r>
        <w:rPr>
          <w:rFonts w:ascii="Calibri" w:eastAsia="Calibri" w:hAnsi="Calibri" w:cs="Calibri"/>
        </w:rPr>
        <w:t xml:space="preserve">New York: </w:t>
      </w:r>
      <w:proofErr w:type="spellStart"/>
      <w:r>
        <w:rPr>
          <w:rFonts w:ascii="Calibri" w:eastAsia="Calibri" w:hAnsi="Calibri" w:cs="Calibri"/>
        </w:rPr>
        <w:t>Palgrave</w:t>
      </w:r>
      <w:proofErr w:type="spellEnd"/>
      <w:r>
        <w:rPr>
          <w:rFonts w:ascii="Calibri" w:eastAsia="Calibri" w:hAnsi="Calibri" w:cs="Calibri"/>
        </w:rPr>
        <w:t>.</w:t>
      </w:r>
    </w:p>
    <w:p w14:paraId="2582AFC6" w14:textId="77777777" w:rsidR="00173F8C" w:rsidRDefault="00173F8C">
      <w:pPr>
        <w:spacing w:line="240" w:lineRule="auto"/>
        <w:jc w:val="both"/>
        <w:rPr>
          <w:rFonts w:ascii="Calibri" w:eastAsia="Calibri" w:hAnsi="Calibri" w:cs="Calibri"/>
        </w:rPr>
      </w:pPr>
    </w:p>
    <w:p w14:paraId="219DFD33" w14:textId="77777777" w:rsidR="00173F8C" w:rsidRDefault="00D03EDE">
      <w:pPr>
        <w:rPr>
          <w:rFonts w:ascii="Calibri" w:eastAsia="Calibri" w:hAnsi="Calibri" w:cs="Calibri"/>
        </w:rPr>
      </w:pPr>
      <w:r>
        <w:rPr>
          <w:rFonts w:ascii="Calibri" w:eastAsia="Calibri" w:hAnsi="Calibri" w:cs="Calibri"/>
          <w:b/>
        </w:rPr>
        <w:t>Bibliografía complementaria</w:t>
      </w:r>
    </w:p>
    <w:p w14:paraId="45073ED5" w14:textId="77777777" w:rsidR="00173F8C" w:rsidRDefault="00D03EDE">
      <w:pPr>
        <w:numPr>
          <w:ilvl w:val="0"/>
          <w:numId w:val="11"/>
        </w:numPr>
        <w:pBdr>
          <w:top w:val="nil"/>
          <w:left w:val="nil"/>
          <w:bottom w:val="nil"/>
          <w:right w:val="nil"/>
          <w:between w:val="nil"/>
        </w:pBdr>
        <w:jc w:val="both"/>
        <w:rPr>
          <w:rFonts w:ascii="Calibri" w:eastAsia="Calibri" w:hAnsi="Calibri" w:cs="Calibri"/>
        </w:rPr>
      </w:pPr>
      <w:r w:rsidRPr="00550286">
        <w:rPr>
          <w:rFonts w:ascii="Calibri" w:eastAsia="Calibri" w:hAnsi="Calibri" w:cs="Calibri"/>
          <w:lang w:val="en-US"/>
        </w:rPr>
        <w:lastRenderedPageBreak/>
        <w:t xml:space="preserve">Acharya, A. (2012). Comparative Regionalism: A Field Whose Time has Come? </w:t>
      </w:r>
      <w:proofErr w:type="spellStart"/>
      <w:r>
        <w:rPr>
          <w:rFonts w:ascii="Calibri" w:eastAsia="Calibri" w:hAnsi="Calibri" w:cs="Calibri"/>
        </w:rPr>
        <w:t>The</w:t>
      </w:r>
      <w:proofErr w:type="spellEnd"/>
      <w:r>
        <w:rPr>
          <w:rFonts w:ascii="Calibri" w:eastAsia="Calibri" w:hAnsi="Calibri" w:cs="Calibri"/>
        </w:rPr>
        <w:t xml:space="preserve"> </w:t>
      </w:r>
      <w:r>
        <w:rPr>
          <w:rFonts w:ascii="Calibri" w:eastAsia="Calibri" w:hAnsi="Calibri" w:cs="Calibri"/>
          <w:u w:val="single"/>
        </w:rPr>
        <w:t xml:space="preserve">International </w:t>
      </w:r>
      <w:proofErr w:type="spellStart"/>
      <w:r>
        <w:rPr>
          <w:rFonts w:ascii="Calibri" w:eastAsia="Calibri" w:hAnsi="Calibri" w:cs="Calibri"/>
          <w:u w:val="single"/>
        </w:rPr>
        <w:t>Spectator</w:t>
      </w:r>
      <w:proofErr w:type="spellEnd"/>
      <w:r>
        <w:rPr>
          <w:rFonts w:ascii="Calibri" w:eastAsia="Calibri" w:hAnsi="Calibri" w:cs="Calibri"/>
        </w:rPr>
        <w:t>, 47(1), 3-15.</w:t>
      </w:r>
    </w:p>
    <w:p w14:paraId="420238C9" w14:textId="77777777" w:rsidR="00173F8C" w:rsidRPr="00550286" w:rsidRDefault="00D03EDE">
      <w:pPr>
        <w:numPr>
          <w:ilvl w:val="0"/>
          <w:numId w:val="11"/>
        </w:numPr>
        <w:pBdr>
          <w:top w:val="nil"/>
          <w:left w:val="nil"/>
          <w:bottom w:val="nil"/>
          <w:right w:val="nil"/>
          <w:between w:val="nil"/>
        </w:pBdr>
        <w:jc w:val="both"/>
        <w:rPr>
          <w:rFonts w:ascii="Calibri" w:eastAsia="Calibri" w:hAnsi="Calibri" w:cs="Calibri"/>
          <w:lang w:val="en-US"/>
        </w:rPr>
      </w:pPr>
      <w:r w:rsidRPr="00550286">
        <w:rPr>
          <w:rFonts w:ascii="Calibri" w:eastAsia="Calibri" w:hAnsi="Calibri" w:cs="Calibri"/>
          <w:lang w:val="en-US"/>
        </w:rPr>
        <w:t>Closa, C. (2015). Mainstreaming Regionalism. EUI Working Paper, (RSCAS 2015/12).</w:t>
      </w:r>
    </w:p>
    <w:p w14:paraId="6A4954D4" w14:textId="77777777" w:rsidR="00173F8C" w:rsidRDefault="00D03EDE">
      <w:pPr>
        <w:numPr>
          <w:ilvl w:val="0"/>
          <w:numId w:val="11"/>
        </w:numPr>
        <w:pBdr>
          <w:top w:val="nil"/>
          <w:left w:val="nil"/>
          <w:bottom w:val="nil"/>
          <w:right w:val="nil"/>
          <w:between w:val="nil"/>
        </w:pBdr>
        <w:jc w:val="both"/>
        <w:rPr>
          <w:rFonts w:ascii="Calibri" w:eastAsia="Calibri" w:hAnsi="Calibri" w:cs="Calibri"/>
        </w:rPr>
      </w:pPr>
      <w:r>
        <w:rPr>
          <w:rFonts w:ascii="Calibri" w:eastAsia="Calibri" w:hAnsi="Calibri" w:cs="Calibri"/>
        </w:rPr>
        <w:t xml:space="preserve">Dabène, O. (2014). La cuarta ola de regionalismo. In C. </w:t>
      </w:r>
      <w:proofErr w:type="spellStart"/>
      <w:r>
        <w:rPr>
          <w:rFonts w:ascii="Calibri" w:eastAsia="Calibri" w:hAnsi="Calibri" w:cs="Calibri"/>
        </w:rPr>
        <w:t>Quenan</w:t>
      </w:r>
      <w:proofErr w:type="spellEnd"/>
      <w:r>
        <w:rPr>
          <w:rFonts w:ascii="Calibri" w:eastAsia="Calibri" w:hAnsi="Calibri" w:cs="Calibri"/>
        </w:rPr>
        <w:t xml:space="preserve"> &amp; S. </w:t>
      </w:r>
      <w:proofErr w:type="spellStart"/>
      <w:r>
        <w:rPr>
          <w:rFonts w:ascii="Calibri" w:eastAsia="Calibri" w:hAnsi="Calibri" w:cs="Calibri"/>
        </w:rPr>
        <w:t>Velut</w:t>
      </w:r>
      <w:proofErr w:type="spellEnd"/>
      <w:r>
        <w:rPr>
          <w:rFonts w:ascii="Calibri" w:eastAsia="Calibri" w:hAnsi="Calibri" w:cs="Calibri"/>
        </w:rPr>
        <w:t xml:space="preserve"> (Eds.), </w:t>
      </w:r>
      <w:r>
        <w:rPr>
          <w:rFonts w:ascii="Calibri" w:eastAsia="Calibri" w:hAnsi="Calibri" w:cs="Calibri"/>
          <w:u w:val="single"/>
        </w:rPr>
        <w:t>Los desafíos del desarrollo en América Latina. Dinámicas socioeconómicas y políticas públicas</w:t>
      </w:r>
      <w:r>
        <w:rPr>
          <w:rFonts w:ascii="Calibri" w:eastAsia="Calibri" w:hAnsi="Calibri" w:cs="Calibri"/>
        </w:rPr>
        <w:t xml:space="preserve"> (pp. 64-95). Paris: </w:t>
      </w:r>
      <w:proofErr w:type="spellStart"/>
      <w:r>
        <w:rPr>
          <w:rFonts w:ascii="Calibri" w:eastAsia="Calibri" w:hAnsi="Calibri" w:cs="Calibri"/>
        </w:rPr>
        <w:t>Institut</w:t>
      </w:r>
      <w:proofErr w:type="spellEnd"/>
      <w:r>
        <w:rPr>
          <w:rFonts w:ascii="Calibri" w:eastAsia="Calibri" w:hAnsi="Calibri" w:cs="Calibri"/>
        </w:rPr>
        <w:t xml:space="preserve"> des </w:t>
      </w:r>
      <w:proofErr w:type="spellStart"/>
      <w:r>
        <w:rPr>
          <w:rFonts w:ascii="Calibri" w:eastAsia="Calibri" w:hAnsi="Calibri" w:cs="Calibri"/>
        </w:rPr>
        <w:t>Amériques</w:t>
      </w:r>
      <w:proofErr w:type="spellEnd"/>
      <w:r>
        <w:rPr>
          <w:rFonts w:ascii="Calibri" w:eastAsia="Calibri" w:hAnsi="Calibri" w:cs="Calibri"/>
        </w:rPr>
        <w:t>.</w:t>
      </w:r>
    </w:p>
    <w:p w14:paraId="1A4832BE" w14:textId="77777777" w:rsidR="00173F8C" w:rsidRPr="00550286" w:rsidRDefault="00D03EDE">
      <w:pPr>
        <w:numPr>
          <w:ilvl w:val="0"/>
          <w:numId w:val="11"/>
        </w:numPr>
        <w:pBdr>
          <w:top w:val="nil"/>
          <w:left w:val="nil"/>
          <w:bottom w:val="nil"/>
          <w:right w:val="nil"/>
          <w:between w:val="nil"/>
        </w:pBdr>
        <w:jc w:val="both"/>
        <w:rPr>
          <w:rFonts w:ascii="Calibri" w:eastAsia="Calibri" w:hAnsi="Calibri" w:cs="Calibri"/>
          <w:lang w:val="en-US"/>
        </w:rPr>
      </w:pPr>
      <w:r>
        <w:rPr>
          <w:rFonts w:ascii="Calibri" w:eastAsia="Calibri" w:hAnsi="Calibri" w:cs="Calibri"/>
        </w:rPr>
        <w:t xml:space="preserve">De </w:t>
      </w:r>
      <w:proofErr w:type="spellStart"/>
      <w:r>
        <w:rPr>
          <w:rFonts w:ascii="Calibri" w:eastAsia="Calibri" w:hAnsi="Calibri" w:cs="Calibri"/>
        </w:rPr>
        <w:t>Lombaerde</w:t>
      </w:r>
      <w:proofErr w:type="spellEnd"/>
      <w:r>
        <w:rPr>
          <w:rFonts w:ascii="Calibri" w:eastAsia="Calibri" w:hAnsi="Calibri" w:cs="Calibri"/>
        </w:rPr>
        <w:t xml:space="preserve">, P., </w:t>
      </w:r>
      <w:proofErr w:type="spellStart"/>
      <w:r>
        <w:rPr>
          <w:rFonts w:ascii="Calibri" w:eastAsia="Calibri" w:hAnsi="Calibri" w:cs="Calibri"/>
        </w:rPr>
        <w:t>Soderbaum</w:t>
      </w:r>
      <w:proofErr w:type="spellEnd"/>
      <w:r>
        <w:rPr>
          <w:rFonts w:ascii="Calibri" w:eastAsia="Calibri" w:hAnsi="Calibri" w:cs="Calibri"/>
        </w:rPr>
        <w:t xml:space="preserve">, F., Van </w:t>
      </w:r>
      <w:proofErr w:type="spellStart"/>
      <w:r>
        <w:rPr>
          <w:rFonts w:ascii="Calibri" w:eastAsia="Calibri" w:hAnsi="Calibri" w:cs="Calibri"/>
        </w:rPr>
        <w:t>Langenhove</w:t>
      </w:r>
      <w:proofErr w:type="spellEnd"/>
      <w:r>
        <w:rPr>
          <w:rFonts w:ascii="Calibri" w:eastAsia="Calibri" w:hAnsi="Calibri" w:cs="Calibri"/>
        </w:rPr>
        <w:t xml:space="preserve">, L., y </w:t>
      </w:r>
      <w:proofErr w:type="spellStart"/>
      <w:r>
        <w:rPr>
          <w:rFonts w:ascii="Calibri" w:eastAsia="Calibri" w:hAnsi="Calibri" w:cs="Calibri"/>
        </w:rPr>
        <w:t>Baert</w:t>
      </w:r>
      <w:proofErr w:type="spellEnd"/>
      <w:r>
        <w:rPr>
          <w:rFonts w:ascii="Calibri" w:eastAsia="Calibri" w:hAnsi="Calibri" w:cs="Calibri"/>
        </w:rPr>
        <w:t xml:space="preserve">, F. (2010). </w:t>
      </w:r>
      <w:r w:rsidRPr="00550286">
        <w:rPr>
          <w:rFonts w:ascii="Calibri" w:eastAsia="Calibri" w:hAnsi="Calibri" w:cs="Calibri"/>
          <w:lang w:val="en-US"/>
        </w:rPr>
        <w:t xml:space="preserve">The problem of comparison in comparative regionalism. </w:t>
      </w:r>
      <w:r w:rsidRPr="00550286">
        <w:rPr>
          <w:rFonts w:ascii="Calibri" w:eastAsia="Calibri" w:hAnsi="Calibri" w:cs="Calibri"/>
          <w:u w:val="single"/>
          <w:lang w:val="en-US"/>
        </w:rPr>
        <w:t>Review of International Studies</w:t>
      </w:r>
      <w:r w:rsidRPr="00550286">
        <w:rPr>
          <w:rFonts w:ascii="Calibri" w:eastAsia="Calibri" w:hAnsi="Calibri" w:cs="Calibri"/>
          <w:lang w:val="en-US"/>
        </w:rPr>
        <w:t>, 36(03), 731-753.</w:t>
      </w:r>
    </w:p>
    <w:p w14:paraId="5ECF61D0" w14:textId="77777777" w:rsidR="00173F8C" w:rsidRDefault="00D03EDE">
      <w:pPr>
        <w:numPr>
          <w:ilvl w:val="0"/>
          <w:numId w:val="11"/>
        </w:numPr>
        <w:spacing w:line="240" w:lineRule="auto"/>
        <w:jc w:val="both"/>
        <w:rPr>
          <w:rFonts w:ascii="Calibri" w:eastAsia="Calibri" w:hAnsi="Calibri" w:cs="Calibri"/>
        </w:rPr>
      </w:pPr>
      <w:r>
        <w:rPr>
          <w:rFonts w:ascii="Calibri" w:eastAsia="Calibri" w:hAnsi="Calibri" w:cs="Calibri"/>
        </w:rPr>
        <w:t xml:space="preserve">Lombardo, E., y </w:t>
      </w:r>
      <w:proofErr w:type="spellStart"/>
      <w:r>
        <w:rPr>
          <w:rFonts w:ascii="Calibri" w:eastAsia="Calibri" w:hAnsi="Calibri" w:cs="Calibri"/>
        </w:rPr>
        <w:t>Kantola</w:t>
      </w:r>
      <w:proofErr w:type="spellEnd"/>
      <w:r>
        <w:rPr>
          <w:rFonts w:ascii="Calibri" w:eastAsia="Calibri" w:hAnsi="Calibri" w:cs="Calibri"/>
        </w:rPr>
        <w:t xml:space="preserve">, J. (2019). </w:t>
      </w:r>
      <w:r w:rsidRPr="00550286">
        <w:rPr>
          <w:rFonts w:ascii="Calibri" w:eastAsia="Calibri" w:hAnsi="Calibri" w:cs="Calibri"/>
          <w:lang w:val="en-US"/>
        </w:rPr>
        <w:t xml:space="preserve">European Integration and Disintegration: Feminist Perspectives on Inequalities and Social Justice. </w:t>
      </w:r>
      <w:r>
        <w:rPr>
          <w:rFonts w:ascii="Calibri" w:eastAsia="Calibri" w:hAnsi="Calibri" w:cs="Calibri"/>
          <w:u w:val="single"/>
        </w:rPr>
        <w:t xml:space="preserve">JCMS: </w:t>
      </w:r>
      <w:proofErr w:type="spellStart"/>
      <w:r>
        <w:rPr>
          <w:rFonts w:ascii="Calibri" w:eastAsia="Calibri" w:hAnsi="Calibri" w:cs="Calibri"/>
          <w:u w:val="single"/>
        </w:rPr>
        <w:t>Journal</w:t>
      </w:r>
      <w:proofErr w:type="spellEnd"/>
      <w:r>
        <w:rPr>
          <w:rFonts w:ascii="Calibri" w:eastAsia="Calibri" w:hAnsi="Calibri" w:cs="Calibri"/>
          <w:u w:val="single"/>
        </w:rPr>
        <w:t xml:space="preserve"> </w:t>
      </w:r>
      <w:proofErr w:type="spellStart"/>
      <w:r>
        <w:rPr>
          <w:rFonts w:ascii="Calibri" w:eastAsia="Calibri" w:hAnsi="Calibri" w:cs="Calibri"/>
          <w:u w:val="single"/>
        </w:rPr>
        <w:t>of</w:t>
      </w:r>
      <w:proofErr w:type="spellEnd"/>
      <w:r>
        <w:rPr>
          <w:rFonts w:ascii="Calibri" w:eastAsia="Calibri" w:hAnsi="Calibri" w:cs="Calibri"/>
          <w:u w:val="single"/>
        </w:rPr>
        <w:t xml:space="preserve"> </w:t>
      </w:r>
      <w:proofErr w:type="spellStart"/>
      <w:r>
        <w:rPr>
          <w:rFonts w:ascii="Calibri" w:eastAsia="Calibri" w:hAnsi="Calibri" w:cs="Calibri"/>
          <w:u w:val="single"/>
        </w:rPr>
        <w:t>Common</w:t>
      </w:r>
      <w:proofErr w:type="spellEnd"/>
      <w:r>
        <w:rPr>
          <w:rFonts w:ascii="Calibri" w:eastAsia="Calibri" w:hAnsi="Calibri" w:cs="Calibri"/>
          <w:u w:val="single"/>
        </w:rPr>
        <w:t xml:space="preserve"> </w:t>
      </w:r>
      <w:proofErr w:type="spellStart"/>
      <w:r>
        <w:rPr>
          <w:rFonts w:ascii="Calibri" w:eastAsia="Calibri" w:hAnsi="Calibri" w:cs="Calibri"/>
          <w:u w:val="single"/>
        </w:rPr>
        <w:t>Market</w:t>
      </w:r>
      <w:proofErr w:type="spellEnd"/>
      <w:r>
        <w:rPr>
          <w:rFonts w:ascii="Calibri" w:eastAsia="Calibri" w:hAnsi="Calibri" w:cs="Calibri"/>
          <w:u w:val="single"/>
        </w:rPr>
        <w:t xml:space="preserve"> </w:t>
      </w:r>
      <w:proofErr w:type="spellStart"/>
      <w:r>
        <w:rPr>
          <w:rFonts w:ascii="Calibri" w:eastAsia="Calibri" w:hAnsi="Calibri" w:cs="Calibri"/>
          <w:u w:val="single"/>
        </w:rPr>
        <w:t>Studies</w:t>
      </w:r>
      <w:proofErr w:type="spellEnd"/>
      <w:r>
        <w:rPr>
          <w:rFonts w:ascii="Calibri" w:eastAsia="Calibri" w:hAnsi="Calibri" w:cs="Calibri"/>
        </w:rPr>
        <w:t>, 57(S1), 62-76.</w:t>
      </w:r>
    </w:p>
    <w:p w14:paraId="54E84AA5" w14:textId="77777777" w:rsidR="00173F8C" w:rsidRDefault="00D03EDE">
      <w:pPr>
        <w:numPr>
          <w:ilvl w:val="0"/>
          <w:numId w:val="11"/>
        </w:numPr>
        <w:pBdr>
          <w:top w:val="nil"/>
          <w:left w:val="nil"/>
          <w:bottom w:val="nil"/>
          <w:right w:val="nil"/>
          <w:between w:val="nil"/>
        </w:pBdr>
        <w:jc w:val="both"/>
        <w:rPr>
          <w:rFonts w:ascii="Calibri" w:eastAsia="Calibri" w:hAnsi="Calibri" w:cs="Calibri"/>
        </w:rPr>
      </w:pPr>
      <w:proofErr w:type="spellStart"/>
      <w:r>
        <w:rPr>
          <w:rFonts w:ascii="Calibri" w:eastAsia="Calibri" w:hAnsi="Calibri" w:cs="Calibri"/>
        </w:rPr>
        <w:t>Malamud</w:t>
      </w:r>
      <w:proofErr w:type="spellEnd"/>
      <w:r>
        <w:rPr>
          <w:rFonts w:ascii="Calibri" w:eastAsia="Calibri" w:hAnsi="Calibri" w:cs="Calibri"/>
        </w:rPr>
        <w:t xml:space="preserve">, A. (2011). Conceptos, teorías y debates sobre la integración regional. </w:t>
      </w:r>
      <w:r>
        <w:rPr>
          <w:rFonts w:ascii="Calibri" w:eastAsia="Calibri" w:hAnsi="Calibri" w:cs="Calibri"/>
          <w:u w:val="single"/>
        </w:rPr>
        <w:t>Norteamérica</w:t>
      </w:r>
      <w:r>
        <w:rPr>
          <w:rFonts w:ascii="Calibri" w:eastAsia="Calibri" w:hAnsi="Calibri" w:cs="Calibri"/>
        </w:rPr>
        <w:t>, 6, 219-249.</w:t>
      </w:r>
    </w:p>
    <w:p w14:paraId="6E846CDD" w14:textId="77777777" w:rsidR="00173F8C" w:rsidRDefault="00D03EDE">
      <w:pPr>
        <w:numPr>
          <w:ilvl w:val="0"/>
          <w:numId w:val="11"/>
        </w:numPr>
        <w:pBdr>
          <w:top w:val="nil"/>
          <w:left w:val="nil"/>
          <w:bottom w:val="nil"/>
          <w:right w:val="nil"/>
          <w:between w:val="nil"/>
        </w:pBdr>
        <w:jc w:val="both"/>
        <w:rPr>
          <w:rFonts w:ascii="Calibri" w:eastAsia="Calibri" w:hAnsi="Calibri" w:cs="Calibri"/>
        </w:rPr>
      </w:pPr>
      <w:r w:rsidRPr="00550286">
        <w:rPr>
          <w:rFonts w:ascii="Calibri" w:eastAsia="Calibri" w:hAnsi="Calibri" w:cs="Calibri"/>
          <w:lang w:val="en-US"/>
        </w:rPr>
        <w:t xml:space="preserve">Malamud, A., y Schmitter, P. C. (2006). </w:t>
      </w:r>
      <w:r>
        <w:rPr>
          <w:rFonts w:ascii="Calibri" w:eastAsia="Calibri" w:hAnsi="Calibri" w:cs="Calibri"/>
        </w:rPr>
        <w:t xml:space="preserve">La Experiencia </w:t>
      </w:r>
      <w:r w:rsidR="000773F8">
        <w:rPr>
          <w:rFonts w:ascii="Calibri" w:eastAsia="Calibri" w:hAnsi="Calibri" w:cs="Calibri"/>
        </w:rPr>
        <w:t>d</w:t>
      </w:r>
      <w:r>
        <w:rPr>
          <w:rFonts w:ascii="Calibri" w:eastAsia="Calibri" w:hAnsi="Calibri" w:cs="Calibri"/>
        </w:rPr>
        <w:t xml:space="preserve">e Integración Europea </w:t>
      </w:r>
      <w:r w:rsidR="000773F8">
        <w:rPr>
          <w:rFonts w:ascii="Calibri" w:eastAsia="Calibri" w:hAnsi="Calibri" w:cs="Calibri"/>
        </w:rPr>
        <w:t>y e</w:t>
      </w:r>
      <w:r>
        <w:rPr>
          <w:rFonts w:ascii="Calibri" w:eastAsia="Calibri" w:hAnsi="Calibri" w:cs="Calibri"/>
        </w:rPr>
        <w:t xml:space="preserve">l </w:t>
      </w:r>
      <w:r w:rsidR="000773F8">
        <w:rPr>
          <w:rFonts w:ascii="Calibri" w:eastAsia="Calibri" w:hAnsi="Calibri" w:cs="Calibri"/>
        </w:rPr>
        <w:t>p</w:t>
      </w:r>
      <w:r>
        <w:rPr>
          <w:rFonts w:ascii="Calibri" w:eastAsia="Calibri" w:hAnsi="Calibri" w:cs="Calibri"/>
        </w:rPr>
        <w:t xml:space="preserve">otencial </w:t>
      </w:r>
      <w:r w:rsidR="000773F8">
        <w:rPr>
          <w:rFonts w:ascii="Calibri" w:eastAsia="Calibri" w:hAnsi="Calibri" w:cs="Calibri"/>
        </w:rPr>
        <w:t>d</w:t>
      </w:r>
      <w:r>
        <w:rPr>
          <w:rFonts w:ascii="Calibri" w:eastAsia="Calibri" w:hAnsi="Calibri" w:cs="Calibri"/>
        </w:rPr>
        <w:t xml:space="preserve">e </w:t>
      </w:r>
      <w:r w:rsidR="000773F8">
        <w:rPr>
          <w:rFonts w:ascii="Calibri" w:eastAsia="Calibri" w:hAnsi="Calibri" w:cs="Calibri"/>
        </w:rPr>
        <w:t>i</w:t>
      </w:r>
      <w:r>
        <w:rPr>
          <w:rFonts w:ascii="Calibri" w:eastAsia="Calibri" w:hAnsi="Calibri" w:cs="Calibri"/>
        </w:rPr>
        <w:t xml:space="preserve">ntegración </w:t>
      </w:r>
      <w:r w:rsidR="000773F8">
        <w:rPr>
          <w:rFonts w:ascii="Calibri" w:eastAsia="Calibri" w:hAnsi="Calibri" w:cs="Calibri"/>
        </w:rPr>
        <w:t>d</w:t>
      </w:r>
      <w:r>
        <w:rPr>
          <w:rFonts w:ascii="Calibri" w:eastAsia="Calibri" w:hAnsi="Calibri" w:cs="Calibri"/>
        </w:rPr>
        <w:t xml:space="preserve">el Mercosur. </w:t>
      </w:r>
      <w:r>
        <w:rPr>
          <w:rFonts w:ascii="Calibri" w:eastAsia="Calibri" w:hAnsi="Calibri" w:cs="Calibri"/>
          <w:u w:val="single"/>
        </w:rPr>
        <w:t>Desarrollo Económico</w:t>
      </w:r>
      <w:r>
        <w:rPr>
          <w:rFonts w:ascii="Calibri" w:eastAsia="Calibri" w:hAnsi="Calibri" w:cs="Calibri"/>
        </w:rPr>
        <w:t>, 46(181), 3-31.</w:t>
      </w:r>
    </w:p>
    <w:p w14:paraId="69513AB7" w14:textId="77777777" w:rsidR="00173F8C" w:rsidRDefault="00D03EDE">
      <w:pPr>
        <w:numPr>
          <w:ilvl w:val="0"/>
          <w:numId w:val="11"/>
        </w:numPr>
        <w:pBdr>
          <w:top w:val="nil"/>
          <w:left w:val="nil"/>
          <w:bottom w:val="nil"/>
          <w:right w:val="nil"/>
          <w:between w:val="nil"/>
        </w:pBdr>
        <w:jc w:val="both"/>
        <w:rPr>
          <w:rFonts w:ascii="Calibri" w:eastAsia="Calibri" w:hAnsi="Calibri" w:cs="Calibri"/>
        </w:rPr>
      </w:pPr>
      <w:r>
        <w:rPr>
          <w:rFonts w:ascii="Calibri" w:eastAsia="Calibri" w:hAnsi="Calibri" w:cs="Calibri"/>
        </w:rPr>
        <w:t xml:space="preserve">Perrotta, D. (2018). El campo de estudios de la integración regional y su aporte a la disciplina de las Relaciones Internacionales: una mirada desde América Latina. </w:t>
      </w:r>
      <w:r>
        <w:rPr>
          <w:rFonts w:ascii="Calibri" w:eastAsia="Calibri" w:hAnsi="Calibri" w:cs="Calibri"/>
          <w:u w:val="single"/>
        </w:rPr>
        <w:t xml:space="preserve">Relaciones </w:t>
      </w:r>
      <w:proofErr w:type="gramStart"/>
      <w:r>
        <w:rPr>
          <w:rFonts w:ascii="Calibri" w:eastAsia="Calibri" w:hAnsi="Calibri" w:cs="Calibri"/>
          <w:u w:val="single"/>
        </w:rPr>
        <w:t>Internacionales</w:t>
      </w:r>
      <w:r>
        <w:rPr>
          <w:rFonts w:ascii="Calibri" w:eastAsia="Calibri" w:hAnsi="Calibri" w:cs="Calibri"/>
        </w:rPr>
        <w:t>(</w:t>
      </w:r>
      <w:proofErr w:type="gramEnd"/>
      <w:r>
        <w:rPr>
          <w:rFonts w:ascii="Calibri" w:eastAsia="Calibri" w:hAnsi="Calibri" w:cs="Calibri"/>
        </w:rPr>
        <w:t>38), 9-39.</w:t>
      </w:r>
    </w:p>
    <w:p w14:paraId="6C4675FD" w14:textId="77777777" w:rsidR="00173F8C" w:rsidRDefault="00173F8C">
      <w:pPr>
        <w:pBdr>
          <w:top w:val="nil"/>
          <w:left w:val="nil"/>
          <w:bottom w:val="nil"/>
          <w:right w:val="nil"/>
          <w:between w:val="nil"/>
        </w:pBdr>
        <w:ind w:left="720"/>
        <w:jc w:val="both"/>
        <w:rPr>
          <w:rFonts w:ascii="Calibri" w:eastAsia="Calibri" w:hAnsi="Calibri" w:cs="Calibri"/>
          <w:color w:val="0000FF"/>
        </w:rPr>
      </w:pPr>
    </w:p>
    <w:p w14:paraId="6629603F" w14:textId="77777777" w:rsidR="00173F8C" w:rsidRDefault="00D03EDE">
      <w:pPr>
        <w:pBdr>
          <w:top w:val="nil"/>
          <w:left w:val="nil"/>
          <w:bottom w:val="nil"/>
          <w:right w:val="nil"/>
          <w:between w:val="nil"/>
        </w:pBdr>
        <w:spacing w:before="240" w:after="240"/>
        <w:rPr>
          <w:rFonts w:ascii="Calibri" w:eastAsia="Calibri" w:hAnsi="Calibri" w:cs="Calibri"/>
          <w:color w:val="000000"/>
        </w:rPr>
      </w:pPr>
      <w:r>
        <w:rPr>
          <w:rFonts w:ascii="Calibri" w:eastAsia="Calibri" w:hAnsi="Calibri" w:cs="Calibri"/>
          <w:b/>
          <w:color w:val="000000"/>
        </w:rPr>
        <w:t>Unidad 4. De la ALALC a la ALADI</w:t>
      </w:r>
    </w:p>
    <w:p w14:paraId="5C5E3C1C" w14:textId="77777777" w:rsidR="00173F8C" w:rsidRDefault="00D03EDE">
      <w:pPr>
        <w:pBdr>
          <w:top w:val="nil"/>
          <w:left w:val="nil"/>
          <w:bottom w:val="nil"/>
          <w:right w:val="nil"/>
          <w:between w:val="nil"/>
        </w:pBdr>
        <w:spacing w:before="240" w:after="240"/>
        <w:jc w:val="both"/>
        <w:rPr>
          <w:rFonts w:ascii="Calibri" w:eastAsia="Calibri" w:hAnsi="Calibri" w:cs="Calibri"/>
          <w:b/>
        </w:rPr>
      </w:pPr>
      <w:r>
        <w:rPr>
          <w:rFonts w:ascii="Calibri" w:eastAsia="Calibri" w:hAnsi="Calibri" w:cs="Calibri"/>
          <w:color w:val="000000"/>
        </w:rPr>
        <w:t xml:space="preserve">Las primeras experiencias de integración regional de América Latina y el Caribe surgieron en la década del sesenta, vinculadas al rol promotor de la Comisión Económica para América Latina y el Caribe (CEPAL). El objetivo de esta unidad consiste en analizar el desarrollo de estos procesos, sus límites y su transformación posterior. Se incluirá, así, la creación de la ALADI en los años 80. Asimismo, se aborda la conformación del Pacto Andino y su </w:t>
      </w:r>
      <w:r>
        <w:rPr>
          <w:rFonts w:ascii="Calibri" w:eastAsia="Calibri" w:hAnsi="Calibri" w:cs="Calibri"/>
        </w:rPr>
        <w:t>reconfiguración en la Comunidad Andina de Naciones (CAN) y el Sistema de Integración Centroamericano (SICA).</w:t>
      </w:r>
    </w:p>
    <w:p w14:paraId="2634D53E" w14:textId="77777777" w:rsidR="00173F8C" w:rsidRDefault="00173F8C">
      <w:pPr>
        <w:pBdr>
          <w:top w:val="nil"/>
          <w:left w:val="nil"/>
          <w:bottom w:val="nil"/>
          <w:right w:val="nil"/>
          <w:between w:val="nil"/>
        </w:pBdr>
        <w:rPr>
          <w:rFonts w:ascii="Calibri" w:eastAsia="Calibri" w:hAnsi="Calibri" w:cs="Calibri"/>
          <w:b/>
        </w:rPr>
      </w:pPr>
    </w:p>
    <w:p w14:paraId="53E5618C" w14:textId="77777777" w:rsidR="00173F8C" w:rsidRDefault="00D03EDE">
      <w:pPr>
        <w:pBdr>
          <w:top w:val="nil"/>
          <w:left w:val="nil"/>
          <w:bottom w:val="nil"/>
          <w:right w:val="nil"/>
          <w:between w:val="nil"/>
        </w:pBdr>
        <w:rPr>
          <w:rFonts w:ascii="Calibri" w:eastAsia="Calibri" w:hAnsi="Calibri" w:cs="Calibri"/>
          <w:b/>
        </w:rPr>
      </w:pPr>
      <w:r>
        <w:rPr>
          <w:rFonts w:ascii="Calibri" w:eastAsia="Calibri" w:hAnsi="Calibri" w:cs="Calibri"/>
          <w:b/>
        </w:rPr>
        <w:t>Bibliografía obligatoria</w:t>
      </w:r>
    </w:p>
    <w:p w14:paraId="21DC1047" w14:textId="77777777" w:rsidR="00173F8C" w:rsidRDefault="00173F8C">
      <w:pPr>
        <w:pBdr>
          <w:top w:val="nil"/>
          <w:left w:val="nil"/>
          <w:bottom w:val="nil"/>
          <w:right w:val="nil"/>
          <w:between w:val="nil"/>
        </w:pBdr>
        <w:rPr>
          <w:rFonts w:ascii="Calibri" w:eastAsia="Calibri" w:hAnsi="Calibri" w:cs="Calibri"/>
          <w:b/>
        </w:rPr>
      </w:pPr>
    </w:p>
    <w:p w14:paraId="12693429" w14:textId="77777777" w:rsidR="00173F8C" w:rsidRDefault="00D03EDE">
      <w:pPr>
        <w:numPr>
          <w:ilvl w:val="0"/>
          <w:numId w:val="7"/>
        </w:numPr>
        <w:pBdr>
          <w:top w:val="nil"/>
          <w:left w:val="nil"/>
          <w:bottom w:val="nil"/>
          <w:right w:val="nil"/>
          <w:between w:val="nil"/>
        </w:pBdr>
        <w:jc w:val="both"/>
        <w:rPr>
          <w:rFonts w:ascii="Calibri" w:eastAsia="Calibri" w:hAnsi="Calibri" w:cs="Calibri"/>
        </w:rPr>
      </w:pPr>
      <w:r>
        <w:rPr>
          <w:rFonts w:ascii="Calibri" w:eastAsia="Calibri" w:hAnsi="Calibri" w:cs="Calibri"/>
        </w:rPr>
        <w:t>Magariños, Gustavo,</w:t>
      </w:r>
      <w:r>
        <w:rPr>
          <w:rFonts w:ascii="Calibri" w:eastAsia="Calibri" w:hAnsi="Calibri" w:cs="Calibri"/>
          <w:color w:val="000000"/>
        </w:rPr>
        <w:t xml:space="preserve"> </w:t>
      </w:r>
      <w:r>
        <w:rPr>
          <w:rFonts w:ascii="Calibri" w:eastAsia="Calibri" w:hAnsi="Calibri" w:cs="Calibri"/>
          <w:color w:val="000000"/>
          <w:u w:val="single"/>
        </w:rPr>
        <w:t>Integración económica latinoamericana. Proceso ALALC/ALADI</w:t>
      </w:r>
      <w:r>
        <w:rPr>
          <w:rFonts w:ascii="Calibri" w:eastAsia="Calibri" w:hAnsi="Calibri" w:cs="Calibri"/>
          <w:color w:val="000000"/>
        </w:rPr>
        <w:t>, Montevideo, BID-ALADI, 2005, Introducción, “Vocación histórica de la integración latinoamericana”, pp. 5-28.</w:t>
      </w:r>
    </w:p>
    <w:p w14:paraId="6902BD7E" w14:textId="77777777" w:rsidR="00173F8C" w:rsidRDefault="00D03EDE">
      <w:pPr>
        <w:numPr>
          <w:ilvl w:val="0"/>
          <w:numId w:val="7"/>
        </w:numPr>
        <w:pBdr>
          <w:top w:val="nil"/>
          <w:left w:val="nil"/>
          <w:bottom w:val="nil"/>
          <w:right w:val="nil"/>
          <w:between w:val="nil"/>
        </w:pBdr>
        <w:jc w:val="both"/>
        <w:rPr>
          <w:rFonts w:ascii="Calibri" w:eastAsia="Calibri" w:hAnsi="Calibri" w:cs="Calibri"/>
        </w:rPr>
      </w:pPr>
      <w:proofErr w:type="spellStart"/>
      <w:r>
        <w:rPr>
          <w:rFonts w:ascii="Calibri" w:eastAsia="Calibri" w:hAnsi="Calibri" w:cs="Calibri"/>
          <w:color w:val="000000"/>
        </w:rPr>
        <w:t>Teubal</w:t>
      </w:r>
      <w:proofErr w:type="spellEnd"/>
      <w:r>
        <w:rPr>
          <w:rFonts w:ascii="Calibri" w:eastAsia="Calibri" w:hAnsi="Calibri" w:cs="Calibri"/>
          <w:color w:val="000000"/>
        </w:rPr>
        <w:t xml:space="preserve">, Miguel, “El fracaso de la integración económica latinoamericana”, en </w:t>
      </w:r>
      <w:r>
        <w:rPr>
          <w:rFonts w:ascii="Calibri" w:eastAsia="Calibri" w:hAnsi="Calibri" w:cs="Calibri"/>
          <w:color w:val="000000"/>
          <w:u w:val="single"/>
        </w:rPr>
        <w:t>Desarrollo Económico</w:t>
      </w:r>
      <w:r>
        <w:rPr>
          <w:rFonts w:ascii="Calibri" w:eastAsia="Calibri" w:hAnsi="Calibri" w:cs="Calibri"/>
          <w:color w:val="000000"/>
        </w:rPr>
        <w:t xml:space="preserve">, Vol. 8, n. 29, abril-junio, 1968. </w:t>
      </w:r>
    </w:p>
    <w:p w14:paraId="292C783F" w14:textId="77777777" w:rsidR="00173F8C" w:rsidRDefault="00173F8C">
      <w:pPr>
        <w:pBdr>
          <w:top w:val="nil"/>
          <w:left w:val="nil"/>
          <w:bottom w:val="nil"/>
          <w:right w:val="nil"/>
          <w:between w:val="nil"/>
        </w:pBdr>
        <w:rPr>
          <w:rFonts w:ascii="Calibri" w:eastAsia="Calibri" w:hAnsi="Calibri" w:cs="Calibri"/>
        </w:rPr>
      </w:pPr>
    </w:p>
    <w:p w14:paraId="2A0DCAD3" w14:textId="77777777" w:rsidR="00173F8C" w:rsidRDefault="00D03EDE">
      <w:pPr>
        <w:rPr>
          <w:rFonts w:ascii="Calibri" w:eastAsia="Calibri" w:hAnsi="Calibri" w:cs="Calibri"/>
          <w:b/>
        </w:rPr>
      </w:pPr>
      <w:r>
        <w:rPr>
          <w:rFonts w:ascii="Calibri" w:eastAsia="Calibri" w:hAnsi="Calibri" w:cs="Calibri"/>
          <w:b/>
        </w:rPr>
        <w:t>Bibliografía complementaria</w:t>
      </w:r>
    </w:p>
    <w:p w14:paraId="6E2AD47F" w14:textId="77777777" w:rsidR="00173F8C" w:rsidRDefault="00D03EDE">
      <w:pPr>
        <w:numPr>
          <w:ilvl w:val="0"/>
          <w:numId w:val="2"/>
        </w:numPr>
        <w:jc w:val="both"/>
        <w:rPr>
          <w:rFonts w:ascii="Calibri" w:eastAsia="Calibri" w:hAnsi="Calibri" w:cs="Calibri"/>
        </w:rPr>
      </w:pPr>
      <w:r>
        <w:rPr>
          <w:rFonts w:ascii="Calibri" w:eastAsia="Calibri" w:hAnsi="Calibri" w:cs="Calibri"/>
        </w:rPr>
        <w:t xml:space="preserve">Corbella, Virginia I., y de Souza, Karla </w:t>
      </w:r>
      <w:proofErr w:type="spellStart"/>
      <w:r>
        <w:rPr>
          <w:rFonts w:ascii="Calibri" w:eastAsia="Calibri" w:hAnsi="Calibri" w:cs="Calibri"/>
        </w:rPr>
        <w:t>Sarmento</w:t>
      </w:r>
      <w:proofErr w:type="spellEnd"/>
      <w:r>
        <w:rPr>
          <w:rFonts w:ascii="Calibri" w:eastAsia="Calibri" w:hAnsi="Calibri" w:cs="Calibri"/>
        </w:rPr>
        <w:t xml:space="preserve"> G. (2017). La integración comercial y productiva de ALADI y su cambio estructural. </w:t>
      </w:r>
      <w:r>
        <w:rPr>
          <w:rFonts w:ascii="Calibri" w:eastAsia="Calibri" w:hAnsi="Calibri" w:cs="Calibri"/>
          <w:u w:val="single"/>
        </w:rPr>
        <w:t>Economía UNAM,</w:t>
      </w:r>
      <w:r>
        <w:rPr>
          <w:rFonts w:ascii="Calibri" w:eastAsia="Calibri" w:hAnsi="Calibri" w:cs="Calibri"/>
          <w:i/>
        </w:rPr>
        <w:t xml:space="preserve"> 14</w:t>
      </w:r>
      <w:r>
        <w:rPr>
          <w:rFonts w:ascii="Calibri" w:eastAsia="Calibri" w:hAnsi="Calibri" w:cs="Calibri"/>
        </w:rPr>
        <w:t>(41), 90-109.</w:t>
      </w:r>
    </w:p>
    <w:p w14:paraId="7C26EFCA" w14:textId="77777777" w:rsidR="00173F8C" w:rsidRDefault="00D03EDE">
      <w:pPr>
        <w:numPr>
          <w:ilvl w:val="0"/>
          <w:numId w:val="2"/>
        </w:numPr>
        <w:jc w:val="both"/>
        <w:rPr>
          <w:rFonts w:ascii="Calibri" w:eastAsia="Calibri" w:hAnsi="Calibri" w:cs="Calibri"/>
        </w:rPr>
      </w:pPr>
      <w:r>
        <w:rPr>
          <w:rFonts w:ascii="Calibri" w:eastAsia="Calibri" w:hAnsi="Calibri" w:cs="Calibri"/>
        </w:rPr>
        <w:t>Ocampo, José. “La América Latina y la Economía Mundial en el Largo Siglo XX</w:t>
      </w:r>
      <w:r>
        <w:rPr>
          <w:rFonts w:ascii="Calibri" w:eastAsia="Calibri" w:hAnsi="Calibri" w:cs="Calibri"/>
          <w:i/>
          <w:u w:val="single"/>
        </w:rPr>
        <w:t xml:space="preserve">”, </w:t>
      </w:r>
      <w:r>
        <w:rPr>
          <w:rFonts w:ascii="Calibri" w:eastAsia="Calibri" w:hAnsi="Calibri" w:cs="Calibri"/>
          <w:u w:val="single"/>
        </w:rPr>
        <w:t>El Trimestre Económico</w:t>
      </w:r>
      <w:r>
        <w:rPr>
          <w:rFonts w:ascii="Calibri" w:eastAsia="Calibri" w:hAnsi="Calibri" w:cs="Calibri"/>
        </w:rPr>
        <w:t xml:space="preserve">, Vol. LXXI, </w:t>
      </w:r>
      <w:proofErr w:type="spellStart"/>
      <w:r>
        <w:rPr>
          <w:rFonts w:ascii="Calibri" w:eastAsia="Calibri" w:hAnsi="Calibri" w:cs="Calibri"/>
        </w:rPr>
        <w:t>Num</w:t>
      </w:r>
      <w:proofErr w:type="spellEnd"/>
      <w:r>
        <w:rPr>
          <w:rFonts w:ascii="Calibri" w:eastAsia="Calibri" w:hAnsi="Calibri" w:cs="Calibri"/>
        </w:rPr>
        <w:t>. 284, pp. 725-786. 2004.</w:t>
      </w:r>
    </w:p>
    <w:p w14:paraId="7CCA08B2" w14:textId="77777777" w:rsidR="00173F8C" w:rsidRDefault="00D03EDE">
      <w:pPr>
        <w:numPr>
          <w:ilvl w:val="0"/>
          <w:numId w:val="2"/>
        </w:numPr>
        <w:jc w:val="both"/>
        <w:rPr>
          <w:rFonts w:ascii="Calibri" w:eastAsia="Calibri" w:hAnsi="Calibri" w:cs="Calibri"/>
        </w:rPr>
      </w:pPr>
      <w:r>
        <w:rPr>
          <w:rFonts w:ascii="Calibri" w:eastAsia="Calibri" w:hAnsi="Calibri" w:cs="Calibri"/>
        </w:rPr>
        <w:t xml:space="preserve">Salgado, Germánico. “El Grupo Andino: Problemas y Perspectivas.” </w:t>
      </w:r>
      <w:r>
        <w:rPr>
          <w:rFonts w:ascii="Calibri" w:eastAsia="Calibri" w:hAnsi="Calibri" w:cs="Calibri"/>
          <w:u w:val="single"/>
        </w:rPr>
        <w:t>Estudios Internacionales</w:t>
      </w:r>
      <w:r>
        <w:rPr>
          <w:rFonts w:ascii="Calibri" w:eastAsia="Calibri" w:hAnsi="Calibri" w:cs="Calibri"/>
        </w:rPr>
        <w:t xml:space="preserve">, vol. 17, no. 68, 1984, pp. 459–492. </w:t>
      </w:r>
      <w:r>
        <w:rPr>
          <w:rFonts w:ascii="Calibri" w:eastAsia="Calibri" w:hAnsi="Calibri" w:cs="Calibri"/>
          <w:i/>
        </w:rPr>
        <w:t>JSTOR</w:t>
      </w:r>
      <w:r>
        <w:rPr>
          <w:rFonts w:ascii="Calibri" w:eastAsia="Calibri" w:hAnsi="Calibri" w:cs="Calibri"/>
        </w:rPr>
        <w:t>, JSTOR, www.jstor.org/stable/41391152.</w:t>
      </w:r>
    </w:p>
    <w:p w14:paraId="6DBC9FA7" w14:textId="77777777" w:rsidR="00173F8C" w:rsidRDefault="00173F8C">
      <w:pPr>
        <w:rPr>
          <w:rFonts w:ascii="Calibri" w:eastAsia="Calibri" w:hAnsi="Calibri" w:cs="Calibri"/>
          <w:b/>
        </w:rPr>
      </w:pPr>
    </w:p>
    <w:p w14:paraId="7845C7C5" w14:textId="77777777" w:rsidR="00173F8C" w:rsidRDefault="00D03EDE">
      <w:pPr>
        <w:pBdr>
          <w:top w:val="nil"/>
          <w:left w:val="nil"/>
          <w:bottom w:val="nil"/>
          <w:right w:val="nil"/>
          <w:between w:val="nil"/>
        </w:pBdr>
        <w:jc w:val="both"/>
        <w:rPr>
          <w:rFonts w:ascii="Calibri" w:eastAsia="Calibri" w:hAnsi="Calibri" w:cs="Calibri"/>
          <w:b/>
          <w:color w:val="000000"/>
        </w:rPr>
      </w:pPr>
      <w:r>
        <w:rPr>
          <w:rFonts w:ascii="Calibri" w:eastAsia="Calibri" w:hAnsi="Calibri" w:cs="Calibri"/>
          <w:b/>
          <w:color w:val="000000"/>
        </w:rPr>
        <w:lastRenderedPageBreak/>
        <w:t>Unidad 5. El MERCOSUR. Antecedentes, historia y presente del bloque sudamericano.</w:t>
      </w:r>
    </w:p>
    <w:p w14:paraId="280DC562" w14:textId="77777777" w:rsidR="00173F8C" w:rsidRDefault="00173F8C">
      <w:pPr>
        <w:pBdr>
          <w:top w:val="nil"/>
          <w:left w:val="nil"/>
          <w:bottom w:val="nil"/>
          <w:right w:val="nil"/>
          <w:between w:val="nil"/>
        </w:pBdr>
        <w:jc w:val="both"/>
        <w:rPr>
          <w:rFonts w:ascii="Calibri" w:eastAsia="Calibri" w:hAnsi="Calibri" w:cs="Calibri"/>
          <w:b/>
          <w:color w:val="000000"/>
        </w:rPr>
      </w:pPr>
    </w:p>
    <w:p w14:paraId="3359FAF9" w14:textId="77777777" w:rsidR="00173F8C" w:rsidRDefault="00D03EDE">
      <w:p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Esta unidad se centrará en la presentación del MERCOSUR, proceso de integración que nace en 1991 y que constituye, por diversos motivos que debatiremos, el espacio geopolítico y geoeconómico más importante de América Latina y el Caribe. En primer lugar, describiremos brevemente sus antecedentes inmediatos. Pondremos particular énfasis en el contexto histórico en el cual se inicia el camino hacia la integración suramericana, a mediados de la década del ´80, en el marco de la restauración democrática en la región. Luego, desarrollaremos los inicios y la trayectoria de este esquema de integración, en el cual podemos identificar cuatro etapas. La primera, entre 1991 y 2002, coincide con el predominio en la región de los principios del Consenso de Washington y de sus recomendaciones de política. Veremos cómo esa matriz se expresa en el bloque. El segundo momento, entre 2003 y el primer semestre de 2012, es aquel en el cual tiene lugar la coexistencia, breve pero significativa, de gobiernos populares en la región. Una tercera etapa, que llamamos de “transición antinómica”, se da entre junio de 2012 y diciembre de 2015. En ella coexisten dos fuerzas de igual intensidad pero con sentidos inversos, que se simbolizan en dos hechos que tienen lugar en el MERCOSUR en el período: el golpe de Estado en Paraguay, que da lugar a la suspensión del país del bloque y que inicia un importante movimiento restaurador en los Estados partes del MERCOSUR; y el hecho de que Venezuela, en el mismo momento, deviene Estado parte, como una pieza de un proyecto que nace en 2003 y que implica una concepción geopolítica y del desarrollo más autonómica. Por último, desde diciembre de 2015, cuando tiene lugar la primera Cumbre del MERCOSUR a la que asiste Mauricio Macri como presidente, hasta hoy, tiene lugar la última etapa, en un comienzo de restauración conservadora en lo político y aperturista en lo económico y hoy, de gran tensión, a partir de la llegada al poder de Alberto </w:t>
      </w:r>
      <w:proofErr w:type="spellStart"/>
      <w:r>
        <w:rPr>
          <w:rFonts w:ascii="Calibri" w:eastAsia="Calibri" w:hAnsi="Calibri" w:cs="Calibri"/>
          <w:color w:val="000000"/>
        </w:rPr>
        <w:t>Fernandez</w:t>
      </w:r>
      <w:proofErr w:type="spellEnd"/>
      <w:r>
        <w:rPr>
          <w:rFonts w:ascii="Calibri" w:eastAsia="Calibri" w:hAnsi="Calibri" w:cs="Calibri"/>
          <w:color w:val="000000"/>
        </w:rPr>
        <w:t xml:space="preserve"> en Argentina.  </w:t>
      </w:r>
    </w:p>
    <w:p w14:paraId="1DFDE90B" w14:textId="77777777" w:rsidR="00173F8C" w:rsidRDefault="00173F8C">
      <w:pPr>
        <w:pBdr>
          <w:top w:val="nil"/>
          <w:left w:val="nil"/>
          <w:bottom w:val="nil"/>
          <w:right w:val="nil"/>
          <w:between w:val="nil"/>
        </w:pBdr>
        <w:jc w:val="both"/>
        <w:rPr>
          <w:rFonts w:ascii="Calibri" w:eastAsia="Calibri" w:hAnsi="Calibri" w:cs="Calibri"/>
          <w:color w:val="000000"/>
        </w:rPr>
      </w:pPr>
    </w:p>
    <w:p w14:paraId="30E20285" w14:textId="77777777" w:rsidR="00173F8C" w:rsidRDefault="00D03EDE">
      <w:pPr>
        <w:pBdr>
          <w:top w:val="nil"/>
          <w:left w:val="nil"/>
          <w:bottom w:val="nil"/>
          <w:right w:val="nil"/>
          <w:between w:val="nil"/>
        </w:pBdr>
        <w:jc w:val="both"/>
        <w:rPr>
          <w:rFonts w:ascii="Calibri" w:eastAsia="Calibri" w:hAnsi="Calibri" w:cs="Calibri"/>
          <w:b/>
          <w:color w:val="000000"/>
        </w:rPr>
      </w:pPr>
      <w:r>
        <w:rPr>
          <w:rFonts w:ascii="Calibri" w:eastAsia="Calibri" w:hAnsi="Calibri" w:cs="Calibri"/>
          <w:b/>
          <w:color w:val="000000"/>
        </w:rPr>
        <w:t>Bibliografía obligatoria</w:t>
      </w:r>
    </w:p>
    <w:p w14:paraId="698772A5" w14:textId="77777777" w:rsidR="00173F8C" w:rsidRDefault="00D03EDE">
      <w:pPr>
        <w:numPr>
          <w:ilvl w:val="0"/>
          <w:numId w:val="13"/>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Vazquez, Mariana, “El MERCOSUR, ayer y hoy. Una geografía en disputa”, en </w:t>
      </w:r>
      <w:proofErr w:type="spellStart"/>
      <w:r>
        <w:rPr>
          <w:rFonts w:ascii="Calibri" w:eastAsia="Calibri" w:hAnsi="Calibri" w:cs="Calibri"/>
          <w:color w:val="000000"/>
        </w:rPr>
        <w:t>Vazquez</w:t>
      </w:r>
      <w:proofErr w:type="spellEnd"/>
      <w:r>
        <w:rPr>
          <w:rFonts w:ascii="Calibri" w:eastAsia="Calibri" w:hAnsi="Calibri" w:cs="Calibri"/>
          <w:color w:val="000000"/>
        </w:rPr>
        <w:t>, Mariana (</w:t>
      </w:r>
      <w:proofErr w:type="spellStart"/>
      <w:r>
        <w:rPr>
          <w:rFonts w:ascii="Calibri" w:eastAsia="Calibri" w:hAnsi="Calibri" w:cs="Calibri"/>
          <w:color w:val="000000"/>
        </w:rPr>
        <w:t>comp.</w:t>
      </w:r>
      <w:proofErr w:type="spellEnd"/>
      <w:r>
        <w:rPr>
          <w:rFonts w:ascii="Calibri" w:eastAsia="Calibri" w:hAnsi="Calibri" w:cs="Calibri"/>
          <w:color w:val="000000"/>
        </w:rPr>
        <w:t xml:space="preserve">), </w:t>
      </w:r>
      <w:r>
        <w:rPr>
          <w:rFonts w:ascii="Calibri" w:eastAsia="Calibri" w:hAnsi="Calibri" w:cs="Calibri"/>
          <w:color w:val="000000"/>
          <w:u w:val="single"/>
        </w:rPr>
        <w:t>El MERCOSUR. Una geografía en disputa</w:t>
      </w:r>
      <w:r>
        <w:rPr>
          <w:rFonts w:ascii="Calibri" w:eastAsia="Calibri" w:hAnsi="Calibri" w:cs="Calibri"/>
          <w:color w:val="000000"/>
        </w:rPr>
        <w:t xml:space="preserve">, Buenos Aires, CICCUS, 2019. </w:t>
      </w:r>
    </w:p>
    <w:p w14:paraId="0C4604FA" w14:textId="77777777" w:rsidR="00173F8C" w:rsidRDefault="00173F8C">
      <w:pPr>
        <w:pBdr>
          <w:top w:val="nil"/>
          <w:left w:val="nil"/>
          <w:bottom w:val="nil"/>
          <w:right w:val="nil"/>
          <w:between w:val="nil"/>
        </w:pBdr>
        <w:rPr>
          <w:rFonts w:ascii="Calibri" w:eastAsia="Calibri" w:hAnsi="Calibri" w:cs="Calibri"/>
        </w:rPr>
      </w:pPr>
    </w:p>
    <w:p w14:paraId="7539A6E9" w14:textId="77777777" w:rsidR="00173F8C" w:rsidRDefault="00D03EDE">
      <w:pPr>
        <w:rPr>
          <w:rFonts w:ascii="Calibri" w:eastAsia="Calibri" w:hAnsi="Calibri" w:cs="Calibri"/>
          <w:b/>
        </w:rPr>
      </w:pPr>
      <w:r>
        <w:rPr>
          <w:rFonts w:ascii="Calibri" w:eastAsia="Calibri" w:hAnsi="Calibri" w:cs="Calibri"/>
          <w:b/>
        </w:rPr>
        <w:t>Bibliografía complementaria</w:t>
      </w:r>
    </w:p>
    <w:p w14:paraId="3FC52C69" w14:textId="77777777" w:rsidR="00173F8C" w:rsidRDefault="00D03EDE" w:rsidP="00CB7996">
      <w:pPr>
        <w:numPr>
          <w:ilvl w:val="0"/>
          <w:numId w:val="5"/>
        </w:numPr>
        <w:jc w:val="both"/>
        <w:rPr>
          <w:rFonts w:ascii="Calibri" w:eastAsia="Calibri" w:hAnsi="Calibri" w:cs="Calibri"/>
        </w:rPr>
      </w:pPr>
      <w:r>
        <w:rPr>
          <w:rFonts w:ascii="Calibri" w:eastAsia="Calibri" w:hAnsi="Calibri" w:cs="Calibri"/>
        </w:rPr>
        <w:t xml:space="preserve">MERCOSUR - Una política de Estado", disponible para descarga desde el siguiente enlace: </w:t>
      </w:r>
      <w:hyperlink r:id="rId10" w:history="1">
        <w:r w:rsidR="00CB7996" w:rsidRPr="005871F1">
          <w:rPr>
            <w:rStyle w:val="Hipervnculo"/>
            <w:rFonts w:ascii="Calibri" w:eastAsia="Calibri" w:hAnsi="Calibri" w:cs="Calibri"/>
          </w:rPr>
          <w:t>https://cancilleria.gob.ar/userfiles/recursos/mercosur_w.pdf</w:t>
        </w:r>
      </w:hyperlink>
    </w:p>
    <w:p w14:paraId="0A45840D" w14:textId="77777777" w:rsidR="00173F8C" w:rsidRDefault="00D03EDE">
      <w:pPr>
        <w:numPr>
          <w:ilvl w:val="0"/>
          <w:numId w:val="5"/>
        </w:numPr>
        <w:jc w:val="both"/>
        <w:rPr>
          <w:rFonts w:ascii="Calibri" w:eastAsia="Calibri" w:hAnsi="Calibri" w:cs="Calibri"/>
        </w:rPr>
      </w:pPr>
      <w:r>
        <w:rPr>
          <w:rFonts w:ascii="Calibri" w:eastAsia="Calibri" w:hAnsi="Calibri" w:cs="Calibri"/>
        </w:rPr>
        <w:t xml:space="preserve">Observatorio del Sur Global, (2020), Dossier “30 Años del MERCOSUR”, disponible en el siguiente enlace: </w:t>
      </w:r>
      <w:hyperlink r:id="rId11">
        <w:r>
          <w:rPr>
            <w:rFonts w:ascii="Calibri" w:eastAsia="Calibri" w:hAnsi="Calibri" w:cs="Calibri"/>
            <w:color w:val="1155CC"/>
            <w:u w:val="single"/>
          </w:rPr>
          <w:t>https://observatoriodelsurglobal.com/wp-content/uploads/2021/04/INFORME-ESPECIAL-MERCOSUR.pdf</w:t>
        </w:r>
      </w:hyperlink>
    </w:p>
    <w:p w14:paraId="27E79A46" w14:textId="77777777" w:rsidR="00173F8C" w:rsidRDefault="00D03EDE">
      <w:pPr>
        <w:numPr>
          <w:ilvl w:val="0"/>
          <w:numId w:val="5"/>
        </w:numPr>
        <w:jc w:val="both"/>
        <w:rPr>
          <w:rFonts w:ascii="Calibri" w:eastAsia="Calibri" w:hAnsi="Calibri" w:cs="Calibri"/>
        </w:rPr>
      </w:pPr>
      <w:proofErr w:type="spellStart"/>
      <w:r>
        <w:rPr>
          <w:rFonts w:ascii="Calibri" w:eastAsia="Calibri" w:hAnsi="Calibri" w:cs="Calibri"/>
        </w:rPr>
        <w:t>Bouzas</w:t>
      </w:r>
      <w:proofErr w:type="spellEnd"/>
      <w:r>
        <w:rPr>
          <w:rFonts w:ascii="Calibri" w:eastAsia="Calibri" w:hAnsi="Calibri" w:cs="Calibri"/>
        </w:rPr>
        <w:t xml:space="preserve">, Roberto, “Apuntes sobre el estado de la integración regional en América Latina”, en Caetano, Gerardo, coordinador, </w:t>
      </w:r>
      <w:r>
        <w:rPr>
          <w:rFonts w:ascii="Calibri" w:eastAsia="Calibri" w:hAnsi="Calibri" w:cs="Calibri"/>
          <w:u w:val="single"/>
        </w:rPr>
        <w:t>MERCOSUR 20 años</w:t>
      </w:r>
      <w:r>
        <w:rPr>
          <w:rFonts w:ascii="Calibri" w:eastAsia="Calibri" w:hAnsi="Calibri" w:cs="Calibri"/>
        </w:rPr>
        <w:t>, Montevideo, CEFIR, 2011.</w:t>
      </w:r>
    </w:p>
    <w:p w14:paraId="7B164811" w14:textId="77777777" w:rsidR="00173F8C" w:rsidRDefault="00D03EDE">
      <w:pPr>
        <w:numPr>
          <w:ilvl w:val="0"/>
          <w:numId w:val="5"/>
        </w:numPr>
        <w:jc w:val="both"/>
        <w:rPr>
          <w:rFonts w:ascii="Calibri" w:eastAsia="Calibri" w:hAnsi="Calibri" w:cs="Calibri"/>
        </w:rPr>
      </w:pPr>
      <w:proofErr w:type="spellStart"/>
      <w:r>
        <w:rPr>
          <w:rFonts w:ascii="Calibri" w:eastAsia="Calibri" w:hAnsi="Calibri" w:cs="Calibri"/>
        </w:rPr>
        <w:t>Bouzas</w:t>
      </w:r>
      <w:proofErr w:type="spellEnd"/>
      <w:r>
        <w:rPr>
          <w:rFonts w:ascii="Calibri" w:eastAsia="Calibri" w:hAnsi="Calibri" w:cs="Calibri"/>
        </w:rPr>
        <w:t xml:space="preserve">, Roberto. El MERCOSUR diez años después. ¿Proceso de aprendizaje o deja </w:t>
      </w:r>
      <w:proofErr w:type="spellStart"/>
      <w:r>
        <w:rPr>
          <w:rFonts w:ascii="Calibri" w:eastAsia="Calibri" w:hAnsi="Calibri" w:cs="Calibri"/>
        </w:rPr>
        <w:t>vu</w:t>
      </w:r>
      <w:proofErr w:type="spellEnd"/>
      <w:r>
        <w:rPr>
          <w:rFonts w:ascii="Calibri" w:eastAsia="Calibri" w:hAnsi="Calibri" w:cs="Calibri"/>
        </w:rPr>
        <w:t xml:space="preserve">? </w:t>
      </w:r>
      <w:r>
        <w:rPr>
          <w:rFonts w:ascii="Calibri" w:eastAsia="Calibri" w:hAnsi="Calibri" w:cs="Calibri"/>
          <w:u w:val="single"/>
        </w:rPr>
        <w:t>Desarrollo Económico</w:t>
      </w:r>
      <w:r>
        <w:rPr>
          <w:rFonts w:ascii="Calibri" w:eastAsia="Calibri" w:hAnsi="Calibri" w:cs="Calibri"/>
          <w:i/>
        </w:rPr>
        <w:t>, 41</w:t>
      </w:r>
      <w:r>
        <w:rPr>
          <w:rFonts w:ascii="Calibri" w:eastAsia="Calibri" w:hAnsi="Calibri" w:cs="Calibri"/>
        </w:rPr>
        <w:t>(162), 179-200. 2001.</w:t>
      </w:r>
    </w:p>
    <w:p w14:paraId="20D7AFCF" w14:textId="77777777" w:rsidR="00173F8C" w:rsidRDefault="00D03EDE">
      <w:pPr>
        <w:numPr>
          <w:ilvl w:val="0"/>
          <w:numId w:val="5"/>
        </w:numPr>
        <w:jc w:val="both"/>
        <w:rPr>
          <w:rFonts w:ascii="Calibri" w:eastAsia="Calibri" w:hAnsi="Calibri" w:cs="Calibri"/>
        </w:rPr>
      </w:pPr>
      <w:r>
        <w:rPr>
          <w:rFonts w:ascii="Calibri" w:eastAsia="Calibri" w:hAnsi="Calibri" w:cs="Calibri"/>
        </w:rPr>
        <w:t xml:space="preserve">Campbell, Jorge, </w:t>
      </w:r>
      <w:proofErr w:type="spellStart"/>
      <w:r>
        <w:rPr>
          <w:rFonts w:ascii="Calibri" w:eastAsia="Calibri" w:hAnsi="Calibri" w:cs="Calibri"/>
        </w:rPr>
        <w:t>Rozemberg</w:t>
      </w:r>
      <w:proofErr w:type="spellEnd"/>
      <w:r>
        <w:rPr>
          <w:rFonts w:ascii="Calibri" w:eastAsia="Calibri" w:hAnsi="Calibri" w:cs="Calibri"/>
        </w:rPr>
        <w:t xml:space="preserve">, Ricardo y </w:t>
      </w:r>
      <w:proofErr w:type="spellStart"/>
      <w:r>
        <w:rPr>
          <w:rFonts w:ascii="Calibri" w:eastAsia="Calibri" w:hAnsi="Calibri" w:cs="Calibri"/>
        </w:rPr>
        <w:t>Svarzman</w:t>
      </w:r>
      <w:proofErr w:type="spellEnd"/>
      <w:r>
        <w:rPr>
          <w:rFonts w:ascii="Calibri" w:eastAsia="Calibri" w:hAnsi="Calibri" w:cs="Calibri"/>
        </w:rPr>
        <w:t>, Gustavo, “Quince años de integración: muchos ruidos y pocas nueces”, en Campbell, Jorge (</w:t>
      </w:r>
      <w:proofErr w:type="spellStart"/>
      <w:r>
        <w:rPr>
          <w:rFonts w:ascii="Calibri" w:eastAsia="Calibri" w:hAnsi="Calibri" w:cs="Calibri"/>
        </w:rPr>
        <w:t>comp.</w:t>
      </w:r>
      <w:proofErr w:type="spellEnd"/>
      <w:r>
        <w:rPr>
          <w:rFonts w:ascii="Calibri" w:eastAsia="Calibri" w:hAnsi="Calibri" w:cs="Calibri"/>
        </w:rPr>
        <w:t xml:space="preserve">), </w:t>
      </w:r>
      <w:r>
        <w:rPr>
          <w:rFonts w:ascii="Calibri" w:eastAsia="Calibri" w:hAnsi="Calibri" w:cs="Calibri"/>
          <w:u w:val="single"/>
        </w:rPr>
        <w:t>MERCOSUR. Entre la realidad y la utopía</w:t>
      </w:r>
      <w:r>
        <w:rPr>
          <w:rFonts w:ascii="Calibri" w:eastAsia="Calibri" w:hAnsi="Calibri" w:cs="Calibri"/>
        </w:rPr>
        <w:t xml:space="preserve">, Buenos Aires, </w:t>
      </w:r>
      <w:proofErr w:type="spellStart"/>
      <w:r>
        <w:rPr>
          <w:rFonts w:ascii="Calibri" w:eastAsia="Calibri" w:hAnsi="Calibri" w:cs="Calibri"/>
        </w:rPr>
        <w:t>Nuevohacer</w:t>
      </w:r>
      <w:proofErr w:type="spellEnd"/>
      <w:r>
        <w:rPr>
          <w:rFonts w:ascii="Calibri" w:eastAsia="Calibri" w:hAnsi="Calibri" w:cs="Calibri"/>
        </w:rPr>
        <w:t>/CEI, 1999.</w:t>
      </w:r>
    </w:p>
    <w:p w14:paraId="0D8066F4" w14:textId="77777777" w:rsidR="00173F8C" w:rsidRDefault="00D03EDE">
      <w:pPr>
        <w:numPr>
          <w:ilvl w:val="0"/>
          <w:numId w:val="5"/>
        </w:numPr>
        <w:jc w:val="both"/>
        <w:rPr>
          <w:rFonts w:ascii="Calibri" w:eastAsia="Calibri" w:hAnsi="Calibri" w:cs="Calibri"/>
        </w:rPr>
      </w:pPr>
      <w:r>
        <w:rPr>
          <w:rFonts w:ascii="Calibri" w:eastAsia="Calibri" w:hAnsi="Calibri" w:cs="Calibri"/>
        </w:rPr>
        <w:t xml:space="preserve">De Seixas Correa, </w:t>
      </w:r>
      <w:proofErr w:type="spellStart"/>
      <w:r>
        <w:rPr>
          <w:rFonts w:ascii="Calibri" w:eastAsia="Calibri" w:hAnsi="Calibri" w:cs="Calibri"/>
        </w:rPr>
        <w:t>Luiz</w:t>
      </w:r>
      <w:proofErr w:type="spellEnd"/>
      <w:r>
        <w:rPr>
          <w:rFonts w:ascii="Calibri" w:eastAsia="Calibri" w:hAnsi="Calibri" w:cs="Calibri"/>
        </w:rPr>
        <w:t xml:space="preserve"> Felipe, “La visión estratégica brasileña del proceso de integración”, en Campbell, Jorge (</w:t>
      </w:r>
      <w:proofErr w:type="spellStart"/>
      <w:r>
        <w:rPr>
          <w:rFonts w:ascii="Calibri" w:eastAsia="Calibri" w:hAnsi="Calibri" w:cs="Calibri"/>
        </w:rPr>
        <w:t>comp.</w:t>
      </w:r>
      <w:proofErr w:type="spellEnd"/>
      <w:r>
        <w:rPr>
          <w:rFonts w:ascii="Calibri" w:eastAsia="Calibri" w:hAnsi="Calibri" w:cs="Calibri"/>
        </w:rPr>
        <w:t>), op. cit., sección segunda, pp. 229-272.</w:t>
      </w:r>
    </w:p>
    <w:p w14:paraId="11FA4E73" w14:textId="77777777" w:rsidR="00173F8C" w:rsidRDefault="00D03EDE">
      <w:pPr>
        <w:numPr>
          <w:ilvl w:val="0"/>
          <w:numId w:val="5"/>
        </w:numPr>
        <w:jc w:val="both"/>
        <w:rPr>
          <w:rFonts w:ascii="Calibri" w:eastAsia="Calibri" w:hAnsi="Calibri" w:cs="Calibri"/>
        </w:rPr>
      </w:pPr>
      <w:r>
        <w:rPr>
          <w:rFonts w:ascii="Calibri" w:eastAsia="Calibri" w:hAnsi="Calibri" w:cs="Calibri"/>
        </w:rPr>
        <w:lastRenderedPageBreak/>
        <w:t xml:space="preserve">Drummond, María Claudia, “Parlamento do MERCOSUL: </w:t>
      </w:r>
      <w:proofErr w:type="spellStart"/>
      <w:r>
        <w:rPr>
          <w:rFonts w:ascii="Calibri" w:eastAsia="Calibri" w:hAnsi="Calibri" w:cs="Calibri"/>
        </w:rPr>
        <w:t>Consolidação</w:t>
      </w:r>
      <w:proofErr w:type="spellEnd"/>
      <w:r>
        <w:rPr>
          <w:rFonts w:ascii="Calibri" w:eastAsia="Calibri" w:hAnsi="Calibri" w:cs="Calibri"/>
        </w:rPr>
        <w:t xml:space="preserve"> e </w:t>
      </w:r>
      <w:proofErr w:type="spellStart"/>
      <w:r>
        <w:rPr>
          <w:rFonts w:ascii="Calibri" w:eastAsia="Calibri" w:hAnsi="Calibri" w:cs="Calibri"/>
        </w:rPr>
        <w:t>desenvolvimento</w:t>
      </w:r>
      <w:proofErr w:type="spellEnd"/>
      <w:r>
        <w:rPr>
          <w:rFonts w:ascii="Calibri" w:eastAsia="Calibri" w:hAnsi="Calibri" w:cs="Calibri"/>
        </w:rPr>
        <w:t xml:space="preserve"> de </w:t>
      </w:r>
      <w:proofErr w:type="spellStart"/>
      <w:r>
        <w:rPr>
          <w:rFonts w:ascii="Calibri" w:eastAsia="Calibri" w:hAnsi="Calibri" w:cs="Calibri"/>
        </w:rPr>
        <w:t>suas</w:t>
      </w:r>
      <w:proofErr w:type="spellEnd"/>
      <w:r>
        <w:rPr>
          <w:rFonts w:ascii="Calibri" w:eastAsia="Calibri" w:hAnsi="Calibri" w:cs="Calibri"/>
        </w:rPr>
        <w:t xml:space="preserve"> </w:t>
      </w:r>
      <w:proofErr w:type="spellStart"/>
      <w:r>
        <w:rPr>
          <w:rFonts w:ascii="Calibri" w:eastAsia="Calibri" w:hAnsi="Calibri" w:cs="Calibri"/>
        </w:rPr>
        <w:t>competências</w:t>
      </w:r>
      <w:proofErr w:type="spellEnd"/>
      <w:r>
        <w:rPr>
          <w:rFonts w:ascii="Calibri" w:eastAsia="Calibri" w:hAnsi="Calibri" w:cs="Calibri"/>
        </w:rPr>
        <w:t xml:space="preserve">”, en Caetano, Gerardo (coordinador), </w:t>
      </w:r>
      <w:r>
        <w:rPr>
          <w:rFonts w:ascii="Calibri" w:eastAsia="Calibri" w:hAnsi="Calibri" w:cs="Calibri"/>
          <w:u w:val="single"/>
        </w:rPr>
        <w:t>La reforma institucional del MERCOSUR. Del diagnóstico a las propuestas</w:t>
      </w:r>
      <w:r>
        <w:rPr>
          <w:rFonts w:ascii="Calibri" w:eastAsia="Calibri" w:hAnsi="Calibri" w:cs="Calibri"/>
        </w:rPr>
        <w:t>, Montevideo, CEFIR, 2009.</w:t>
      </w:r>
    </w:p>
    <w:p w14:paraId="4AA040E8" w14:textId="77777777" w:rsidR="00173F8C" w:rsidRDefault="00D03EDE">
      <w:pPr>
        <w:numPr>
          <w:ilvl w:val="0"/>
          <w:numId w:val="5"/>
        </w:numPr>
        <w:jc w:val="both"/>
        <w:rPr>
          <w:rFonts w:ascii="Calibri" w:eastAsia="Calibri" w:hAnsi="Calibri" w:cs="Calibri"/>
        </w:rPr>
      </w:pPr>
      <w:r>
        <w:rPr>
          <w:rFonts w:ascii="Calibri" w:eastAsia="Calibri" w:hAnsi="Calibri" w:cs="Calibri"/>
        </w:rPr>
        <w:t xml:space="preserve">Ferrer, Aldo, “Densidad Nacional y Densidad Regional”, en revista </w:t>
      </w:r>
      <w:r>
        <w:rPr>
          <w:rFonts w:ascii="Calibri" w:eastAsia="Calibri" w:hAnsi="Calibri" w:cs="Calibri"/>
          <w:u w:val="single"/>
        </w:rPr>
        <w:t>Densidades</w:t>
      </w:r>
      <w:r>
        <w:rPr>
          <w:rFonts w:ascii="Calibri" w:eastAsia="Calibri" w:hAnsi="Calibri" w:cs="Calibri"/>
        </w:rPr>
        <w:t>, No. 1, Mayo de 2008.</w:t>
      </w:r>
    </w:p>
    <w:p w14:paraId="00E6E7CA" w14:textId="77777777" w:rsidR="00173F8C" w:rsidRDefault="00D03EDE">
      <w:pPr>
        <w:numPr>
          <w:ilvl w:val="0"/>
          <w:numId w:val="5"/>
        </w:numPr>
        <w:jc w:val="both"/>
        <w:rPr>
          <w:rFonts w:ascii="Calibri" w:eastAsia="Calibri" w:hAnsi="Calibri" w:cs="Calibri"/>
        </w:rPr>
      </w:pPr>
      <w:r>
        <w:rPr>
          <w:rFonts w:ascii="Calibri" w:eastAsia="Calibri" w:hAnsi="Calibri" w:cs="Calibri"/>
        </w:rPr>
        <w:t>Ferrer, Aldo, “Desarrollo, dependencia e integración: los dilemas de la relación Argentina-Brasil”, Buenos Aires, MIMEO, 2000.</w:t>
      </w:r>
    </w:p>
    <w:p w14:paraId="3556EC40" w14:textId="77777777" w:rsidR="00173F8C" w:rsidRDefault="00D03EDE">
      <w:pPr>
        <w:numPr>
          <w:ilvl w:val="0"/>
          <w:numId w:val="5"/>
        </w:numPr>
        <w:jc w:val="both"/>
        <w:rPr>
          <w:rFonts w:ascii="Calibri" w:eastAsia="Calibri" w:hAnsi="Calibri" w:cs="Calibri"/>
        </w:rPr>
      </w:pPr>
      <w:r>
        <w:rPr>
          <w:rFonts w:ascii="Calibri" w:eastAsia="Calibri" w:hAnsi="Calibri" w:cs="Calibri"/>
        </w:rPr>
        <w:t xml:space="preserve">Ferrer, Aldo, “La relación Argentina-Brasil y la construcción del MERCOSUR”, en </w:t>
      </w:r>
      <w:r>
        <w:rPr>
          <w:rFonts w:ascii="Calibri" w:eastAsia="Calibri" w:hAnsi="Calibri" w:cs="Calibri"/>
          <w:u w:val="single"/>
        </w:rPr>
        <w:t>Hechos y ficciones de la globalización</w:t>
      </w:r>
      <w:r>
        <w:rPr>
          <w:rFonts w:ascii="Calibri" w:eastAsia="Calibri" w:hAnsi="Calibri" w:cs="Calibri"/>
        </w:rPr>
        <w:t>, Buenos Aires, Fondo de Cultura Económica, tercera edición, 2000.</w:t>
      </w:r>
    </w:p>
    <w:p w14:paraId="62B2321C" w14:textId="77777777" w:rsidR="00173F8C" w:rsidRDefault="00D03EDE">
      <w:pPr>
        <w:numPr>
          <w:ilvl w:val="0"/>
          <w:numId w:val="5"/>
        </w:numPr>
        <w:jc w:val="both"/>
        <w:rPr>
          <w:rFonts w:ascii="Calibri" w:eastAsia="Calibri" w:hAnsi="Calibri" w:cs="Calibri"/>
        </w:rPr>
      </w:pPr>
      <w:r>
        <w:rPr>
          <w:rFonts w:ascii="Calibri" w:eastAsia="Calibri" w:hAnsi="Calibri" w:cs="Calibri"/>
        </w:rPr>
        <w:t xml:space="preserve">Fundación Friedrich Ebert, </w:t>
      </w:r>
      <w:r>
        <w:rPr>
          <w:rFonts w:ascii="Calibri" w:eastAsia="Calibri" w:hAnsi="Calibri" w:cs="Calibri"/>
          <w:u w:val="single"/>
        </w:rPr>
        <w:t>Desafíos institucionales para el MERCOSUR. Las relaciones entre Estados, instituciones comunes y organizaciones de la sociedad</w:t>
      </w:r>
      <w:r>
        <w:rPr>
          <w:rFonts w:ascii="Calibri" w:eastAsia="Calibri" w:hAnsi="Calibri" w:cs="Calibri"/>
        </w:rPr>
        <w:t>, Montevideo, 2004.</w:t>
      </w:r>
    </w:p>
    <w:p w14:paraId="69393FDD" w14:textId="77777777" w:rsidR="00173F8C" w:rsidRDefault="00D03EDE">
      <w:pPr>
        <w:numPr>
          <w:ilvl w:val="0"/>
          <w:numId w:val="5"/>
        </w:numPr>
        <w:jc w:val="both"/>
        <w:rPr>
          <w:rFonts w:ascii="Calibri" w:eastAsia="Calibri" w:hAnsi="Calibri" w:cs="Calibri"/>
        </w:rPr>
      </w:pPr>
      <w:r>
        <w:rPr>
          <w:rFonts w:ascii="Calibri" w:eastAsia="Calibri" w:hAnsi="Calibri" w:cs="Calibri"/>
        </w:rPr>
        <w:t xml:space="preserve">Lavagna, Roberto, </w:t>
      </w:r>
      <w:r>
        <w:rPr>
          <w:rFonts w:ascii="Calibri" w:eastAsia="Calibri" w:hAnsi="Calibri" w:cs="Calibri"/>
          <w:u w:val="single"/>
        </w:rPr>
        <w:t>Argentina, Brasil, MERCOSUR. Una decisión estratégica</w:t>
      </w:r>
      <w:r>
        <w:rPr>
          <w:rFonts w:ascii="Calibri" w:eastAsia="Calibri" w:hAnsi="Calibri" w:cs="Calibri"/>
        </w:rPr>
        <w:t>, Primera Parte, pp. 21-78, Segunda Parte, capítulo 4, pp. 79-106 y capítulo 6, pp. 143-184.</w:t>
      </w:r>
    </w:p>
    <w:p w14:paraId="5453E1CB" w14:textId="77777777" w:rsidR="00173F8C" w:rsidRDefault="00D03EDE">
      <w:pPr>
        <w:numPr>
          <w:ilvl w:val="0"/>
          <w:numId w:val="5"/>
        </w:numPr>
        <w:jc w:val="both"/>
        <w:rPr>
          <w:rFonts w:ascii="Calibri" w:eastAsia="Calibri" w:hAnsi="Calibri" w:cs="Calibri"/>
        </w:rPr>
      </w:pPr>
      <w:r>
        <w:rPr>
          <w:rFonts w:ascii="Calibri" w:eastAsia="Calibri" w:hAnsi="Calibri" w:cs="Calibri"/>
        </w:rPr>
        <w:t xml:space="preserve">Padrón, Álvaro, “MERCOSUR, nuevos actores, nuevas agendas”, en Caetano, Gerardo, coord., </w:t>
      </w:r>
      <w:r>
        <w:rPr>
          <w:rFonts w:ascii="Calibri" w:eastAsia="Calibri" w:hAnsi="Calibri" w:cs="Calibri"/>
          <w:u w:val="single"/>
        </w:rPr>
        <w:t>América Latina. Desafíos de su inserción internacional</w:t>
      </w:r>
      <w:r>
        <w:rPr>
          <w:rFonts w:ascii="Calibri" w:eastAsia="Calibri" w:hAnsi="Calibri" w:cs="Calibri"/>
        </w:rPr>
        <w:t>, Consejo Latinoamericano de Economía Humana, Montevideo, 2007.</w:t>
      </w:r>
    </w:p>
    <w:p w14:paraId="310A00CA" w14:textId="77777777" w:rsidR="00173F8C" w:rsidRDefault="00D03EDE">
      <w:pPr>
        <w:numPr>
          <w:ilvl w:val="0"/>
          <w:numId w:val="5"/>
        </w:numPr>
        <w:jc w:val="both"/>
        <w:rPr>
          <w:rFonts w:ascii="Calibri" w:eastAsia="Calibri" w:hAnsi="Calibri" w:cs="Calibri"/>
        </w:rPr>
      </w:pPr>
      <w:proofErr w:type="spellStart"/>
      <w:r>
        <w:rPr>
          <w:rFonts w:ascii="Calibri" w:eastAsia="Calibri" w:hAnsi="Calibri" w:cs="Calibri"/>
        </w:rPr>
        <w:t>Perotti</w:t>
      </w:r>
      <w:proofErr w:type="spellEnd"/>
      <w:r>
        <w:rPr>
          <w:rFonts w:ascii="Calibri" w:eastAsia="Calibri" w:hAnsi="Calibri" w:cs="Calibri"/>
        </w:rPr>
        <w:t xml:space="preserve">, Alejandro y Ventura, Deisy, </w:t>
      </w:r>
      <w:r>
        <w:rPr>
          <w:rFonts w:ascii="Calibri" w:eastAsia="Calibri" w:hAnsi="Calibri" w:cs="Calibri"/>
          <w:u w:val="single"/>
        </w:rPr>
        <w:t>El proceso legislativo del MERCOSUR</w:t>
      </w:r>
      <w:r>
        <w:rPr>
          <w:rFonts w:ascii="Calibri" w:eastAsia="Calibri" w:hAnsi="Calibri" w:cs="Calibri"/>
        </w:rPr>
        <w:t>, Montevideo, Fundación Konrad Adenauer, 2004.</w:t>
      </w:r>
    </w:p>
    <w:p w14:paraId="67CD0944" w14:textId="77777777" w:rsidR="00173F8C" w:rsidRDefault="00D03EDE">
      <w:pPr>
        <w:numPr>
          <w:ilvl w:val="0"/>
          <w:numId w:val="5"/>
        </w:numPr>
        <w:jc w:val="both"/>
        <w:rPr>
          <w:rFonts w:ascii="Calibri" w:eastAsia="Calibri" w:hAnsi="Calibri" w:cs="Calibri"/>
        </w:rPr>
      </w:pPr>
      <w:proofErr w:type="spellStart"/>
      <w:r>
        <w:rPr>
          <w:rFonts w:ascii="Calibri" w:eastAsia="Calibri" w:hAnsi="Calibri" w:cs="Calibri"/>
        </w:rPr>
        <w:t>Perotti</w:t>
      </w:r>
      <w:proofErr w:type="spellEnd"/>
      <w:r>
        <w:rPr>
          <w:rFonts w:ascii="Calibri" w:eastAsia="Calibri" w:hAnsi="Calibri" w:cs="Calibri"/>
        </w:rPr>
        <w:t xml:space="preserve">, Daniel Alejandro, “Elementos básicos para la constitución de un Tribunal de Justicia del MERCOSUR”, en Caetano, Gerardo, coordinador, </w:t>
      </w:r>
      <w:r>
        <w:rPr>
          <w:rFonts w:ascii="Calibri" w:eastAsia="Calibri" w:hAnsi="Calibri" w:cs="Calibri"/>
          <w:u w:val="single"/>
        </w:rPr>
        <w:t>Reforma institucional del MERCOSUR. Del diagnóstico a las propuestas</w:t>
      </w:r>
      <w:r>
        <w:rPr>
          <w:rFonts w:ascii="Calibri" w:eastAsia="Calibri" w:hAnsi="Calibri" w:cs="Calibri"/>
        </w:rPr>
        <w:t>, Montevideo, CEFIR, 2009.</w:t>
      </w:r>
    </w:p>
    <w:p w14:paraId="3FE96546" w14:textId="77777777" w:rsidR="00173F8C" w:rsidRDefault="00D03EDE">
      <w:pPr>
        <w:numPr>
          <w:ilvl w:val="0"/>
          <w:numId w:val="5"/>
        </w:numPr>
        <w:jc w:val="both"/>
        <w:rPr>
          <w:rFonts w:ascii="Calibri" w:eastAsia="Calibri" w:hAnsi="Calibri" w:cs="Calibri"/>
        </w:rPr>
      </w:pPr>
      <w:r>
        <w:rPr>
          <w:rFonts w:ascii="Calibri" w:eastAsia="Calibri" w:hAnsi="Calibri" w:cs="Calibri"/>
        </w:rPr>
        <w:t>Perrotta, Daniela, y Porcelli, Emanuel. (2016). Mercosur 25 años: desafíos en su nueva etapa. Márgenes. Revista de Economía Política, II(2), 53-72</w:t>
      </w:r>
    </w:p>
    <w:p w14:paraId="77DEF3A9" w14:textId="77777777" w:rsidR="00173F8C" w:rsidRDefault="00D03EDE">
      <w:pPr>
        <w:numPr>
          <w:ilvl w:val="0"/>
          <w:numId w:val="5"/>
        </w:numPr>
        <w:jc w:val="both"/>
        <w:rPr>
          <w:rFonts w:ascii="Calibri" w:eastAsia="Calibri" w:hAnsi="Calibri" w:cs="Calibri"/>
        </w:rPr>
      </w:pPr>
      <w:proofErr w:type="spellStart"/>
      <w:r>
        <w:rPr>
          <w:rFonts w:ascii="Calibri" w:eastAsia="Calibri" w:hAnsi="Calibri" w:cs="Calibri"/>
        </w:rPr>
        <w:t>Pinheiro</w:t>
      </w:r>
      <w:proofErr w:type="spellEnd"/>
      <w:r>
        <w:rPr>
          <w:rFonts w:ascii="Calibri" w:eastAsia="Calibri" w:hAnsi="Calibri" w:cs="Calibri"/>
        </w:rPr>
        <w:t xml:space="preserve"> </w:t>
      </w:r>
      <w:proofErr w:type="spellStart"/>
      <w:r>
        <w:rPr>
          <w:rFonts w:ascii="Calibri" w:eastAsia="Calibri" w:hAnsi="Calibri" w:cs="Calibri"/>
        </w:rPr>
        <w:t>Guimaraes</w:t>
      </w:r>
      <w:proofErr w:type="spellEnd"/>
      <w:r>
        <w:rPr>
          <w:rFonts w:ascii="Calibri" w:eastAsia="Calibri" w:hAnsi="Calibri" w:cs="Calibri"/>
        </w:rPr>
        <w:t>, Samuel, O futuro do MERCOSUL, en Carta Mayor, 21 de julio de 2012, versión en español.</w:t>
      </w:r>
    </w:p>
    <w:p w14:paraId="3F36944E" w14:textId="77777777" w:rsidR="00173F8C" w:rsidRDefault="00D03EDE">
      <w:pPr>
        <w:numPr>
          <w:ilvl w:val="0"/>
          <w:numId w:val="5"/>
        </w:numPr>
        <w:jc w:val="both"/>
        <w:rPr>
          <w:rFonts w:ascii="Calibri" w:eastAsia="Calibri" w:hAnsi="Calibri" w:cs="Calibri"/>
        </w:rPr>
      </w:pPr>
      <w:r>
        <w:rPr>
          <w:rFonts w:ascii="Calibri" w:eastAsia="Calibri" w:hAnsi="Calibri" w:cs="Calibri"/>
        </w:rPr>
        <w:t xml:space="preserve">Porcelli, Emanuel. “Avatares en el camino hacia la instalación del Parlamento del MERCOSUR: entre la irrelevancia o la posibilidad de cambio institucional”, en </w:t>
      </w:r>
      <w:r>
        <w:rPr>
          <w:rFonts w:ascii="Calibri" w:eastAsia="Calibri" w:hAnsi="Calibri" w:cs="Calibri"/>
          <w:u w:val="single"/>
        </w:rPr>
        <w:t>Cuadernos sobre Relaciones Internacionales</w:t>
      </w:r>
      <w:r>
        <w:rPr>
          <w:rFonts w:ascii="Calibri" w:eastAsia="Calibri" w:hAnsi="Calibri" w:cs="Calibri"/>
        </w:rPr>
        <w:t>, Regionalismo y Desarrollo - Vol. 008, No. 016. ISSN: 1856-349X. 2013, pp. 109-126. Disponible en:</w:t>
      </w:r>
      <w:hyperlink r:id="rId12">
        <w:r>
          <w:rPr>
            <w:rFonts w:ascii="Calibri" w:eastAsia="Calibri" w:hAnsi="Calibri" w:cs="Calibri"/>
            <w:u w:val="single"/>
          </w:rPr>
          <w:t xml:space="preserve"> http://www.saber.ula.ve/handle/123456789/38543</w:t>
        </w:r>
      </w:hyperlink>
    </w:p>
    <w:p w14:paraId="2BE43C32" w14:textId="77777777" w:rsidR="00173F8C" w:rsidRDefault="00D03EDE">
      <w:pPr>
        <w:numPr>
          <w:ilvl w:val="0"/>
          <w:numId w:val="5"/>
        </w:numPr>
        <w:jc w:val="both"/>
        <w:rPr>
          <w:rFonts w:ascii="Calibri" w:eastAsia="Calibri" w:hAnsi="Calibri" w:cs="Calibri"/>
        </w:rPr>
      </w:pPr>
      <w:r>
        <w:rPr>
          <w:rFonts w:ascii="Calibri" w:eastAsia="Calibri" w:hAnsi="Calibri" w:cs="Calibri"/>
        </w:rPr>
        <w:t xml:space="preserve">Porcelli, Emanuel. “Parlamentos Regionales en América Latina: entre la legitimidad democrática y la debilidad funcional. Una mirada comparada”. Documentos del CEAP, Buenos Aires. 2017. </w:t>
      </w:r>
    </w:p>
    <w:p w14:paraId="6DE6050E" w14:textId="77777777" w:rsidR="00173F8C" w:rsidRDefault="00D03EDE">
      <w:pPr>
        <w:numPr>
          <w:ilvl w:val="0"/>
          <w:numId w:val="5"/>
        </w:numPr>
        <w:jc w:val="both"/>
        <w:rPr>
          <w:rFonts w:ascii="Calibri" w:eastAsia="Calibri" w:hAnsi="Calibri" w:cs="Calibri"/>
        </w:rPr>
      </w:pPr>
      <w:r>
        <w:rPr>
          <w:rFonts w:ascii="Calibri" w:eastAsia="Calibri" w:hAnsi="Calibri" w:cs="Calibri"/>
        </w:rPr>
        <w:t xml:space="preserve">Vazquez, Mariana “El MERCOSUR social. Cambio político y nueva identidad para el proceso de integración regional en América del Sur”, en Caetano, Gerardo (coord.) </w:t>
      </w:r>
      <w:r>
        <w:rPr>
          <w:rFonts w:ascii="Calibri" w:eastAsia="Calibri" w:hAnsi="Calibri" w:cs="Calibri"/>
          <w:u w:val="single"/>
        </w:rPr>
        <w:t>MERCOSUR 20 años</w:t>
      </w:r>
      <w:r>
        <w:rPr>
          <w:rFonts w:ascii="Calibri" w:eastAsia="Calibri" w:hAnsi="Calibri" w:cs="Calibri"/>
        </w:rPr>
        <w:t>, Montevideo: CEFIR, 2011.</w:t>
      </w:r>
    </w:p>
    <w:p w14:paraId="2C5CE173" w14:textId="77777777" w:rsidR="00173F8C" w:rsidRDefault="00D03EDE">
      <w:pPr>
        <w:numPr>
          <w:ilvl w:val="0"/>
          <w:numId w:val="5"/>
        </w:numPr>
        <w:jc w:val="both"/>
        <w:rPr>
          <w:rFonts w:ascii="Calibri" w:eastAsia="Calibri" w:hAnsi="Calibri" w:cs="Calibri"/>
        </w:rPr>
      </w:pPr>
      <w:r>
        <w:rPr>
          <w:rFonts w:ascii="Calibri" w:eastAsia="Calibri" w:hAnsi="Calibri" w:cs="Calibri"/>
        </w:rPr>
        <w:t xml:space="preserve">Ventura, Deisy, “Ingreso de Venezuela nao é </w:t>
      </w:r>
      <w:proofErr w:type="spellStart"/>
      <w:r>
        <w:rPr>
          <w:rFonts w:ascii="Calibri" w:eastAsia="Calibri" w:hAnsi="Calibri" w:cs="Calibri"/>
        </w:rPr>
        <w:t>sancao</w:t>
      </w:r>
      <w:proofErr w:type="spellEnd"/>
      <w:r>
        <w:rPr>
          <w:rFonts w:ascii="Calibri" w:eastAsia="Calibri" w:hAnsi="Calibri" w:cs="Calibri"/>
        </w:rPr>
        <w:t xml:space="preserve"> </w:t>
      </w:r>
      <w:proofErr w:type="spellStart"/>
      <w:r>
        <w:rPr>
          <w:rFonts w:ascii="Calibri" w:eastAsia="Calibri" w:hAnsi="Calibri" w:cs="Calibri"/>
        </w:rPr>
        <w:t>ao</w:t>
      </w:r>
      <w:proofErr w:type="spellEnd"/>
      <w:r>
        <w:rPr>
          <w:rFonts w:ascii="Calibri" w:eastAsia="Calibri" w:hAnsi="Calibri" w:cs="Calibri"/>
        </w:rPr>
        <w:t xml:space="preserve"> </w:t>
      </w:r>
      <w:proofErr w:type="spellStart"/>
      <w:r>
        <w:rPr>
          <w:rFonts w:ascii="Calibri" w:eastAsia="Calibri" w:hAnsi="Calibri" w:cs="Calibri"/>
        </w:rPr>
        <w:t>Paraguai</w:t>
      </w:r>
      <w:proofErr w:type="spellEnd"/>
      <w:r>
        <w:rPr>
          <w:rFonts w:ascii="Calibri" w:eastAsia="Calibri" w:hAnsi="Calibri" w:cs="Calibri"/>
        </w:rPr>
        <w:t xml:space="preserve">, </w:t>
      </w:r>
      <w:proofErr w:type="spellStart"/>
      <w:r>
        <w:rPr>
          <w:rFonts w:ascii="Calibri" w:eastAsia="Calibri" w:hAnsi="Calibri" w:cs="Calibri"/>
        </w:rPr>
        <w:t>mais</w:t>
      </w:r>
      <w:proofErr w:type="spellEnd"/>
      <w:r>
        <w:rPr>
          <w:rFonts w:ascii="Calibri" w:eastAsia="Calibri" w:hAnsi="Calibri" w:cs="Calibri"/>
        </w:rPr>
        <w:t xml:space="preserve"> oxigeno para o MERCOSUL”, en</w:t>
      </w:r>
      <w:hyperlink r:id="rId13">
        <w:r>
          <w:rPr>
            <w:rFonts w:ascii="Calibri" w:eastAsia="Calibri" w:hAnsi="Calibri" w:cs="Calibri"/>
            <w:u w:val="single"/>
          </w:rPr>
          <w:t xml:space="preserve"> www.folha.com</w:t>
        </w:r>
      </w:hyperlink>
      <w:r>
        <w:rPr>
          <w:rFonts w:ascii="Calibri" w:eastAsia="Calibri" w:hAnsi="Calibri" w:cs="Calibri"/>
        </w:rPr>
        <w:t>, 29 de junio de 2012.</w:t>
      </w:r>
    </w:p>
    <w:p w14:paraId="0241B9E5" w14:textId="77777777" w:rsidR="00173F8C" w:rsidRDefault="00D03EDE">
      <w:pPr>
        <w:numPr>
          <w:ilvl w:val="0"/>
          <w:numId w:val="5"/>
        </w:numPr>
        <w:spacing w:after="240"/>
        <w:jc w:val="both"/>
        <w:rPr>
          <w:rFonts w:ascii="Calibri" w:eastAsia="Calibri" w:hAnsi="Calibri" w:cs="Calibri"/>
        </w:rPr>
      </w:pPr>
      <w:r>
        <w:rPr>
          <w:rFonts w:ascii="Calibri" w:eastAsia="Calibri" w:hAnsi="Calibri" w:cs="Calibri"/>
        </w:rPr>
        <w:t xml:space="preserve">Ventura, Deisy, </w:t>
      </w:r>
      <w:r>
        <w:rPr>
          <w:rFonts w:ascii="Calibri" w:eastAsia="Calibri" w:hAnsi="Calibri" w:cs="Calibri"/>
          <w:u w:val="single"/>
        </w:rPr>
        <w:t>Las asimetrías entre el MERCOSUR y la Unión Europea</w:t>
      </w:r>
      <w:r>
        <w:rPr>
          <w:rFonts w:ascii="Calibri" w:eastAsia="Calibri" w:hAnsi="Calibri" w:cs="Calibri"/>
        </w:rPr>
        <w:t>, Montevideo, Fundación Konrad Adenauer, 2005, Partes 1 y 2, pp. 53-302.</w:t>
      </w:r>
    </w:p>
    <w:p w14:paraId="2E8533C0" w14:textId="77777777" w:rsidR="00D03EDE" w:rsidRDefault="00D03EDE">
      <w:pPr>
        <w:pBdr>
          <w:top w:val="nil"/>
          <w:left w:val="nil"/>
          <w:bottom w:val="nil"/>
          <w:right w:val="nil"/>
          <w:between w:val="nil"/>
        </w:pBdr>
        <w:rPr>
          <w:rFonts w:ascii="Calibri" w:eastAsia="Calibri" w:hAnsi="Calibri" w:cs="Calibri"/>
          <w:b/>
          <w:color w:val="000000"/>
        </w:rPr>
      </w:pPr>
    </w:p>
    <w:p w14:paraId="471F1103" w14:textId="77777777" w:rsidR="00173F8C" w:rsidRDefault="00D03EDE">
      <w:pPr>
        <w:pBdr>
          <w:top w:val="nil"/>
          <w:left w:val="nil"/>
          <w:bottom w:val="nil"/>
          <w:right w:val="nil"/>
          <w:between w:val="nil"/>
        </w:pBdr>
        <w:rPr>
          <w:rFonts w:ascii="Calibri" w:eastAsia="Calibri" w:hAnsi="Calibri" w:cs="Calibri"/>
          <w:b/>
          <w:color w:val="000000"/>
        </w:rPr>
      </w:pPr>
      <w:r>
        <w:rPr>
          <w:rFonts w:ascii="Calibri" w:eastAsia="Calibri" w:hAnsi="Calibri" w:cs="Calibri"/>
          <w:b/>
          <w:color w:val="000000"/>
        </w:rPr>
        <w:t>Unidad 6. Políticas Públicas Regionales</w:t>
      </w:r>
    </w:p>
    <w:p w14:paraId="0DDC7CC8" w14:textId="77777777" w:rsidR="00173F8C" w:rsidRDefault="00173F8C">
      <w:pPr>
        <w:pBdr>
          <w:top w:val="nil"/>
          <w:left w:val="nil"/>
          <w:bottom w:val="nil"/>
          <w:right w:val="nil"/>
          <w:between w:val="nil"/>
        </w:pBdr>
        <w:rPr>
          <w:rFonts w:ascii="Calibri" w:eastAsia="Calibri" w:hAnsi="Calibri" w:cs="Calibri"/>
          <w:b/>
          <w:color w:val="000000"/>
        </w:rPr>
      </w:pPr>
    </w:p>
    <w:p w14:paraId="5EABAC38" w14:textId="77777777" w:rsidR="00173F8C" w:rsidRDefault="00D03EDE">
      <w:p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lastRenderedPageBreak/>
        <w:t>Esta unidad tiene como objetivo que el/la estudiante cuente con herramientas conceptuales, comparativas y empíricas para el abordaje de diversas agendas de los procesos de integración regional en América Latina y el Caribe, en un universo seleccionado de casos actualmente en vigor. Asimismo, se espera que el/la estudiante pueda desarrollar una mirada de proceso o trayectoria, en el marco de un enfoque general pero reconociendo las particularidades de cada agenda, proceso y contexto. Se buscará construir una cartografía de las agendas de la integración en los procesos seleccionados, analizando los diversos contextos de su inclusión en los esquemas de que se trate, su desarrollo e implementación, su mayor o menor institucionalización, y la caracterización de los actores involucrados e interpelados por/en ella, desde una perspectiva diacrónica.</w:t>
      </w:r>
    </w:p>
    <w:p w14:paraId="7AFAB695" w14:textId="77777777" w:rsidR="00173F8C" w:rsidRDefault="00173F8C">
      <w:pPr>
        <w:pBdr>
          <w:top w:val="nil"/>
          <w:left w:val="nil"/>
          <w:bottom w:val="nil"/>
          <w:right w:val="nil"/>
          <w:between w:val="nil"/>
        </w:pBdr>
        <w:jc w:val="both"/>
        <w:rPr>
          <w:rFonts w:ascii="Calibri" w:eastAsia="Calibri" w:hAnsi="Calibri" w:cs="Calibri"/>
          <w:color w:val="000000"/>
        </w:rPr>
      </w:pPr>
    </w:p>
    <w:p w14:paraId="7F3B74F3" w14:textId="77777777" w:rsidR="00173F8C" w:rsidRDefault="00D03EDE">
      <w:pPr>
        <w:pBdr>
          <w:top w:val="nil"/>
          <w:left w:val="nil"/>
          <w:bottom w:val="nil"/>
          <w:right w:val="nil"/>
          <w:between w:val="nil"/>
        </w:pBdr>
        <w:jc w:val="both"/>
        <w:rPr>
          <w:rFonts w:ascii="Calibri" w:eastAsia="Calibri" w:hAnsi="Calibri" w:cs="Calibri"/>
          <w:b/>
          <w:color w:val="000000"/>
        </w:rPr>
      </w:pPr>
      <w:r>
        <w:rPr>
          <w:rFonts w:ascii="Calibri" w:eastAsia="Calibri" w:hAnsi="Calibri" w:cs="Calibri"/>
          <w:b/>
          <w:color w:val="000000"/>
        </w:rPr>
        <w:t>Bibliografía obligatoria</w:t>
      </w:r>
    </w:p>
    <w:p w14:paraId="2702942D" w14:textId="77777777" w:rsidR="00173F8C" w:rsidRDefault="00D03EDE">
      <w:pPr>
        <w:numPr>
          <w:ilvl w:val="0"/>
          <w:numId w:val="14"/>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Mary, Sabrina y Zaragoza, Paula “El rol de la defensa en la construcción del MERCOSUR”, en, </w:t>
      </w:r>
      <w:r>
        <w:rPr>
          <w:rFonts w:ascii="Calibri" w:eastAsia="Calibri" w:hAnsi="Calibri" w:cs="Calibri"/>
          <w:color w:val="000000"/>
          <w:u w:val="single"/>
        </w:rPr>
        <w:t>MERCOSUR Resiliente Tomo 1</w:t>
      </w:r>
      <w:r>
        <w:rPr>
          <w:rFonts w:ascii="Calibri" w:eastAsia="Calibri" w:hAnsi="Calibri" w:cs="Calibri"/>
          <w:color w:val="000000"/>
        </w:rPr>
        <w:t>, Buenos Aires: CLACSO-CEAP, 20</w:t>
      </w:r>
      <w:r>
        <w:rPr>
          <w:rFonts w:ascii="Calibri" w:eastAsia="Calibri" w:hAnsi="Calibri" w:cs="Calibri"/>
        </w:rPr>
        <w:t>19</w:t>
      </w:r>
      <w:r>
        <w:rPr>
          <w:rFonts w:ascii="Calibri" w:eastAsia="Calibri" w:hAnsi="Calibri" w:cs="Calibri"/>
          <w:color w:val="000000"/>
        </w:rPr>
        <w:t>.</w:t>
      </w:r>
    </w:p>
    <w:p w14:paraId="28FB4C9A" w14:textId="77777777" w:rsidR="00173F8C" w:rsidRDefault="00D03EDE">
      <w:pPr>
        <w:numPr>
          <w:ilvl w:val="0"/>
          <w:numId w:val="14"/>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Perrotta, Daniela, “La integración educativa en el MERCOSUR”, en Vazquez, Mariana, </w:t>
      </w:r>
      <w:r>
        <w:rPr>
          <w:rFonts w:ascii="Calibri" w:eastAsia="Calibri" w:hAnsi="Calibri" w:cs="Calibri"/>
          <w:color w:val="000000"/>
          <w:u w:val="single"/>
        </w:rPr>
        <w:t>El MERCOSUR. Una geografía en disputa</w:t>
      </w:r>
      <w:r>
        <w:rPr>
          <w:rFonts w:ascii="Calibri" w:eastAsia="Calibri" w:hAnsi="Calibri" w:cs="Calibri"/>
          <w:color w:val="000000"/>
        </w:rPr>
        <w:t xml:space="preserve">, Buenos Aires, CICCUS, 2019.  </w:t>
      </w:r>
    </w:p>
    <w:p w14:paraId="4BB68A02" w14:textId="77777777" w:rsidR="00173F8C" w:rsidRDefault="00173F8C">
      <w:pPr>
        <w:pBdr>
          <w:top w:val="nil"/>
          <w:left w:val="nil"/>
          <w:bottom w:val="nil"/>
          <w:right w:val="nil"/>
          <w:between w:val="nil"/>
        </w:pBdr>
        <w:jc w:val="both"/>
        <w:rPr>
          <w:rFonts w:ascii="Calibri" w:eastAsia="Calibri" w:hAnsi="Calibri" w:cs="Calibri"/>
          <w:highlight w:val="yellow"/>
        </w:rPr>
      </w:pPr>
    </w:p>
    <w:p w14:paraId="34D9554E" w14:textId="77777777" w:rsidR="00173F8C" w:rsidRDefault="00D03EDE">
      <w:pPr>
        <w:rPr>
          <w:rFonts w:ascii="Calibri" w:eastAsia="Calibri" w:hAnsi="Calibri" w:cs="Calibri"/>
          <w:highlight w:val="yellow"/>
        </w:rPr>
      </w:pPr>
      <w:r>
        <w:rPr>
          <w:rFonts w:ascii="Calibri" w:eastAsia="Calibri" w:hAnsi="Calibri" w:cs="Calibri"/>
          <w:b/>
        </w:rPr>
        <w:t>Bibliografía complementaria</w:t>
      </w:r>
    </w:p>
    <w:p w14:paraId="10AA5E5E" w14:textId="77777777" w:rsidR="00173F8C" w:rsidRDefault="00D03EDE">
      <w:pPr>
        <w:numPr>
          <w:ilvl w:val="0"/>
          <w:numId w:val="10"/>
        </w:numPr>
        <w:jc w:val="both"/>
        <w:rPr>
          <w:rFonts w:ascii="Calibri" w:eastAsia="Calibri" w:hAnsi="Calibri" w:cs="Calibri"/>
        </w:rPr>
      </w:pPr>
      <w:r>
        <w:rPr>
          <w:rFonts w:ascii="Calibri" w:eastAsia="Calibri" w:hAnsi="Calibri" w:cs="Calibri"/>
        </w:rPr>
        <w:t xml:space="preserve">Biscay, Pedro; Hadad, Iara; Bonilla, Mariano y </w:t>
      </w:r>
      <w:proofErr w:type="spellStart"/>
      <w:r>
        <w:rPr>
          <w:rFonts w:ascii="Calibri" w:eastAsia="Calibri" w:hAnsi="Calibri" w:cs="Calibri"/>
        </w:rPr>
        <w:t>Codianni</w:t>
      </w:r>
      <w:proofErr w:type="spellEnd"/>
      <w:r>
        <w:rPr>
          <w:rFonts w:ascii="Calibri" w:eastAsia="Calibri" w:hAnsi="Calibri" w:cs="Calibri"/>
        </w:rPr>
        <w:t xml:space="preserve">, Eduardo </w:t>
      </w:r>
      <w:r>
        <w:rPr>
          <w:rFonts w:ascii="Calibri" w:eastAsia="Calibri" w:hAnsi="Calibri" w:cs="Calibri"/>
          <w:u w:val="single"/>
        </w:rPr>
        <w:t>Bancos centrales orientados al desarrollo: notas para la discusión pública de una eventual reforma a la Carta Orgánica del Banco Central de la República Argentina</w:t>
      </w:r>
      <w:r>
        <w:rPr>
          <w:rFonts w:ascii="Calibri" w:eastAsia="Calibri" w:hAnsi="Calibri" w:cs="Calibri"/>
        </w:rPr>
        <w:t>, Buenos Aires, 2018, Capítulo 1, pp. 11-28.</w:t>
      </w:r>
    </w:p>
    <w:p w14:paraId="72F2E522" w14:textId="77777777" w:rsidR="00173F8C" w:rsidRDefault="00D03EDE">
      <w:pPr>
        <w:numPr>
          <w:ilvl w:val="0"/>
          <w:numId w:val="10"/>
        </w:numPr>
        <w:jc w:val="both"/>
        <w:rPr>
          <w:rFonts w:ascii="Calibri" w:eastAsia="Calibri" w:hAnsi="Calibri" w:cs="Calibri"/>
        </w:rPr>
      </w:pPr>
      <w:proofErr w:type="spellStart"/>
      <w:r>
        <w:rPr>
          <w:rFonts w:ascii="Calibri" w:eastAsia="Calibri" w:hAnsi="Calibri" w:cs="Calibri"/>
        </w:rPr>
        <w:t>Bortz</w:t>
      </w:r>
      <w:proofErr w:type="spellEnd"/>
      <w:r>
        <w:rPr>
          <w:rFonts w:ascii="Calibri" w:eastAsia="Calibri" w:hAnsi="Calibri" w:cs="Calibri"/>
        </w:rPr>
        <w:t xml:space="preserve">, Pablo y </w:t>
      </w:r>
      <w:proofErr w:type="spellStart"/>
      <w:r>
        <w:rPr>
          <w:rFonts w:ascii="Calibri" w:eastAsia="Calibri" w:hAnsi="Calibri" w:cs="Calibri"/>
        </w:rPr>
        <w:t>Kaltenbrunner</w:t>
      </w:r>
      <w:proofErr w:type="spellEnd"/>
      <w:r>
        <w:rPr>
          <w:rFonts w:ascii="Calibri" w:eastAsia="Calibri" w:hAnsi="Calibri" w:cs="Calibri"/>
        </w:rPr>
        <w:t xml:space="preserve">, </w:t>
      </w:r>
      <w:proofErr w:type="spellStart"/>
      <w:r>
        <w:rPr>
          <w:rFonts w:ascii="Calibri" w:eastAsia="Calibri" w:hAnsi="Calibri" w:cs="Calibri"/>
        </w:rPr>
        <w:t>Annina</w:t>
      </w:r>
      <w:proofErr w:type="spellEnd"/>
      <w:r>
        <w:rPr>
          <w:rFonts w:ascii="Calibri" w:eastAsia="Calibri" w:hAnsi="Calibri" w:cs="Calibri"/>
        </w:rPr>
        <w:t xml:space="preserve"> “La dimensión internacional de la </w:t>
      </w:r>
      <w:proofErr w:type="spellStart"/>
      <w:r>
        <w:rPr>
          <w:rFonts w:ascii="Calibri" w:eastAsia="Calibri" w:hAnsi="Calibri" w:cs="Calibri"/>
        </w:rPr>
        <w:t>financiarización</w:t>
      </w:r>
      <w:proofErr w:type="spellEnd"/>
      <w:r>
        <w:rPr>
          <w:rFonts w:ascii="Calibri" w:eastAsia="Calibri" w:hAnsi="Calibri" w:cs="Calibri"/>
        </w:rPr>
        <w:t xml:space="preserve"> en economías subdesarrolladas”, en Pablo I. Chena y Pedro Biscay (</w:t>
      </w:r>
      <w:proofErr w:type="spellStart"/>
      <w:r>
        <w:rPr>
          <w:rFonts w:ascii="Calibri" w:eastAsia="Calibri" w:hAnsi="Calibri" w:cs="Calibri"/>
        </w:rPr>
        <w:t>coords</w:t>
      </w:r>
      <w:proofErr w:type="spellEnd"/>
      <w:r>
        <w:rPr>
          <w:rFonts w:ascii="Calibri" w:eastAsia="Calibri" w:hAnsi="Calibri" w:cs="Calibri"/>
        </w:rPr>
        <w:t xml:space="preserve">.), </w:t>
      </w:r>
      <w:r>
        <w:rPr>
          <w:rFonts w:ascii="Calibri" w:eastAsia="Calibri" w:hAnsi="Calibri" w:cs="Calibri"/>
          <w:u w:val="single"/>
        </w:rPr>
        <w:t>El imperio de las finanzas. Deuda y desigualdad</w:t>
      </w:r>
      <w:r>
        <w:rPr>
          <w:rFonts w:ascii="Calibri" w:eastAsia="Calibri" w:hAnsi="Calibri" w:cs="Calibri"/>
        </w:rPr>
        <w:t>, Buenos Aires: Miño y Dávila editores, 2019.</w:t>
      </w:r>
    </w:p>
    <w:p w14:paraId="6B4D30E6" w14:textId="77777777" w:rsidR="00173F8C" w:rsidRDefault="00D03EDE">
      <w:pPr>
        <w:numPr>
          <w:ilvl w:val="0"/>
          <w:numId w:val="10"/>
        </w:numPr>
        <w:jc w:val="both"/>
        <w:rPr>
          <w:rFonts w:ascii="Calibri" w:eastAsia="Calibri" w:hAnsi="Calibri" w:cs="Calibri"/>
        </w:rPr>
      </w:pPr>
      <w:proofErr w:type="spellStart"/>
      <w:r>
        <w:rPr>
          <w:rFonts w:ascii="Calibri" w:eastAsia="Calibri" w:hAnsi="Calibri" w:cs="Calibri"/>
        </w:rPr>
        <w:t>Gonzalez</w:t>
      </w:r>
      <w:proofErr w:type="spellEnd"/>
      <w:r>
        <w:rPr>
          <w:rFonts w:ascii="Calibri" w:eastAsia="Calibri" w:hAnsi="Calibri" w:cs="Calibri"/>
        </w:rPr>
        <w:t xml:space="preserve">, Leticia, “La agricultura familiar en el MERCOSUR. Actualidad de una agenda en tensión”, en Vazquez, Mariana, </w:t>
      </w:r>
      <w:r>
        <w:rPr>
          <w:rFonts w:ascii="Calibri" w:eastAsia="Calibri" w:hAnsi="Calibri" w:cs="Calibri"/>
          <w:u w:val="single"/>
        </w:rPr>
        <w:t>El MERCOSUR. Una geografía en disputa</w:t>
      </w:r>
      <w:r>
        <w:rPr>
          <w:rFonts w:ascii="Calibri" w:eastAsia="Calibri" w:hAnsi="Calibri" w:cs="Calibri"/>
        </w:rPr>
        <w:t xml:space="preserve">, Buenos Aires, CICCUS, 2019.  </w:t>
      </w:r>
    </w:p>
    <w:p w14:paraId="0B59E8F6" w14:textId="77777777" w:rsidR="00173F8C" w:rsidRDefault="00D03EDE">
      <w:pPr>
        <w:numPr>
          <w:ilvl w:val="0"/>
          <w:numId w:val="10"/>
        </w:numPr>
        <w:jc w:val="both"/>
        <w:rPr>
          <w:rFonts w:ascii="Calibri" w:eastAsia="Calibri" w:hAnsi="Calibri" w:cs="Calibri"/>
        </w:rPr>
      </w:pPr>
      <w:r>
        <w:rPr>
          <w:rFonts w:ascii="Calibri" w:eastAsia="Calibri" w:hAnsi="Calibri" w:cs="Calibri"/>
        </w:rPr>
        <w:t xml:space="preserve">Lagar, Florencia, “Participación y políticas regionales del sector cooperativista en el MERCOSUR”, en Vazquez, Mariana, </w:t>
      </w:r>
      <w:r>
        <w:rPr>
          <w:rFonts w:ascii="Calibri" w:eastAsia="Calibri" w:hAnsi="Calibri" w:cs="Calibri"/>
          <w:u w:val="single"/>
        </w:rPr>
        <w:t>El MERCOSUR. Una geografía en disputa</w:t>
      </w:r>
      <w:r>
        <w:rPr>
          <w:rFonts w:ascii="Calibri" w:eastAsia="Calibri" w:hAnsi="Calibri" w:cs="Calibri"/>
        </w:rPr>
        <w:t xml:space="preserve">, Buenos Aires, CICCUS, 2019. </w:t>
      </w:r>
    </w:p>
    <w:p w14:paraId="134ACD28" w14:textId="77777777" w:rsidR="00173F8C" w:rsidRDefault="00D03EDE">
      <w:pPr>
        <w:numPr>
          <w:ilvl w:val="0"/>
          <w:numId w:val="10"/>
        </w:numPr>
        <w:jc w:val="both"/>
        <w:rPr>
          <w:rFonts w:ascii="Calibri" w:eastAsia="Calibri" w:hAnsi="Calibri" w:cs="Calibri"/>
        </w:rPr>
      </w:pPr>
      <w:r>
        <w:rPr>
          <w:rFonts w:ascii="Calibri" w:eastAsia="Calibri" w:hAnsi="Calibri" w:cs="Calibri"/>
        </w:rPr>
        <w:t xml:space="preserve">Sanahuja, José Antonio, y Francisco Javier Verdes-Montenegro. "Seguridad y defensa en Suramérica: regionalismo, cooperación y autonomía en el marco de UNASUR." </w:t>
      </w:r>
      <w:proofErr w:type="spellStart"/>
      <w:r>
        <w:rPr>
          <w:rFonts w:ascii="Calibri" w:eastAsia="Calibri" w:hAnsi="Calibri" w:cs="Calibri"/>
        </w:rPr>
        <w:t>Serbin</w:t>
      </w:r>
      <w:proofErr w:type="spellEnd"/>
      <w:r>
        <w:rPr>
          <w:rFonts w:ascii="Calibri" w:eastAsia="Calibri" w:hAnsi="Calibri" w:cs="Calibri"/>
        </w:rPr>
        <w:t xml:space="preserve"> A., Martínez L. y H. </w:t>
      </w:r>
      <w:proofErr w:type="spellStart"/>
      <w:r>
        <w:rPr>
          <w:rFonts w:ascii="Calibri" w:eastAsia="Calibri" w:hAnsi="Calibri" w:cs="Calibri"/>
        </w:rPr>
        <w:t>Ramanzini</w:t>
      </w:r>
      <w:proofErr w:type="spellEnd"/>
      <w:r>
        <w:rPr>
          <w:rFonts w:ascii="Calibri" w:eastAsia="Calibri" w:hAnsi="Calibri" w:cs="Calibri"/>
        </w:rPr>
        <w:t xml:space="preserve"> (</w:t>
      </w:r>
      <w:proofErr w:type="spellStart"/>
      <w:r>
        <w:rPr>
          <w:rFonts w:ascii="Calibri" w:eastAsia="Calibri" w:hAnsi="Calibri" w:cs="Calibri"/>
        </w:rPr>
        <w:t>coords</w:t>
      </w:r>
      <w:proofErr w:type="spellEnd"/>
      <w:r>
        <w:rPr>
          <w:rFonts w:ascii="Calibri" w:eastAsia="Calibri" w:hAnsi="Calibri" w:cs="Calibri"/>
        </w:rPr>
        <w:t xml:space="preserve">.), </w:t>
      </w:r>
      <w:r>
        <w:rPr>
          <w:rFonts w:ascii="Calibri" w:eastAsia="Calibri" w:hAnsi="Calibri" w:cs="Calibri"/>
          <w:u w:val="single"/>
        </w:rPr>
        <w:t>Anuario de la Integración de América Latina y el Gran Caribe 10</w:t>
      </w:r>
      <w:r>
        <w:rPr>
          <w:rFonts w:ascii="Calibri" w:eastAsia="Calibri" w:hAnsi="Calibri" w:cs="Calibri"/>
        </w:rPr>
        <w:t xml:space="preserve"> (2014): 2013-2014.</w:t>
      </w:r>
    </w:p>
    <w:p w14:paraId="37AD3C51" w14:textId="77777777" w:rsidR="00173F8C" w:rsidRDefault="00D03EDE">
      <w:pPr>
        <w:numPr>
          <w:ilvl w:val="0"/>
          <w:numId w:val="10"/>
        </w:numPr>
        <w:jc w:val="both"/>
        <w:rPr>
          <w:rFonts w:ascii="Calibri" w:eastAsia="Calibri" w:hAnsi="Calibri" w:cs="Calibri"/>
        </w:rPr>
      </w:pPr>
      <w:proofErr w:type="spellStart"/>
      <w:r>
        <w:rPr>
          <w:rFonts w:ascii="Calibri" w:eastAsia="Calibri" w:hAnsi="Calibri" w:cs="Calibri"/>
        </w:rPr>
        <w:t>Tiba</w:t>
      </w:r>
      <w:proofErr w:type="spellEnd"/>
      <w:r>
        <w:rPr>
          <w:rFonts w:ascii="Calibri" w:eastAsia="Calibri" w:hAnsi="Calibri" w:cs="Calibri"/>
        </w:rPr>
        <w:t xml:space="preserve"> Sato, Nathalie, “O MERCOSUL </w:t>
      </w:r>
      <w:proofErr w:type="spellStart"/>
      <w:r>
        <w:rPr>
          <w:rFonts w:ascii="Calibri" w:eastAsia="Calibri" w:hAnsi="Calibri" w:cs="Calibri"/>
        </w:rPr>
        <w:t>Saúde</w:t>
      </w:r>
      <w:proofErr w:type="spellEnd"/>
      <w:r>
        <w:rPr>
          <w:rFonts w:ascii="Calibri" w:eastAsia="Calibri" w:hAnsi="Calibri" w:cs="Calibri"/>
        </w:rPr>
        <w:t xml:space="preserve">”, en </w:t>
      </w:r>
      <w:proofErr w:type="spellStart"/>
      <w:r>
        <w:rPr>
          <w:rFonts w:ascii="Calibri" w:eastAsia="Calibri" w:hAnsi="Calibri" w:cs="Calibri"/>
        </w:rPr>
        <w:t>Vazquez</w:t>
      </w:r>
      <w:proofErr w:type="spellEnd"/>
      <w:r>
        <w:rPr>
          <w:rFonts w:ascii="Calibri" w:eastAsia="Calibri" w:hAnsi="Calibri" w:cs="Calibri"/>
        </w:rPr>
        <w:t xml:space="preserve">, Mariana, </w:t>
      </w:r>
      <w:r>
        <w:rPr>
          <w:rFonts w:ascii="Calibri" w:eastAsia="Calibri" w:hAnsi="Calibri" w:cs="Calibri"/>
          <w:u w:val="single"/>
        </w:rPr>
        <w:t>El MERCOSUR. Una geografía en disputa</w:t>
      </w:r>
      <w:r>
        <w:rPr>
          <w:rFonts w:ascii="Calibri" w:eastAsia="Calibri" w:hAnsi="Calibri" w:cs="Calibri"/>
        </w:rPr>
        <w:t>, Buenos Aires, CICCUS, 2019.</w:t>
      </w:r>
    </w:p>
    <w:p w14:paraId="0BEFBF87" w14:textId="77777777" w:rsidR="00173F8C" w:rsidRDefault="00173F8C">
      <w:pPr>
        <w:pBdr>
          <w:top w:val="nil"/>
          <w:left w:val="nil"/>
          <w:bottom w:val="nil"/>
          <w:right w:val="nil"/>
          <w:between w:val="nil"/>
        </w:pBdr>
        <w:jc w:val="both"/>
        <w:rPr>
          <w:rFonts w:ascii="Calibri" w:eastAsia="Calibri" w:hAnsi="Calibri" w:cs="Calibri"/>
          <w:highlight w:val="yellow"/>
        </w:rPr>
      </w:pPr>
    </w:p>
    <w:p w14:paraId="07935831" w14:textId="77777777" w:rsidR="00D03EDE" w:rsidRDefault="00D03EDE">
      <w:pPr>
        <w:pBdr>
          <w:top w:val="nil"/>
          <w:left w:val="nil"/>
          <w:bottom w:val="nil"/>
          <w:right w:val="nil"/>
          <w:between w:val="nil"/>
        </w:pBdr>
        <w:jc w:val="both"/>
        <w:rPr>
          <w:rFonts w:ascii="Calibri" w:eastAsia="Calibri" w:hAnsi="Calibri" w:cs="Calibri"/>
          <w:b/>
          <w:color w:val="000000"/>
        </w:rPr>
      </w:pPr>
    </w:p>
    <w:p w14:paraId="3AAB017B" w14:textId="77777777" w:rsidR="00173F8C" w:rsidRDefault="00D03EDE">
      <w:pPr>
        <w:pBdr>
          <w:top w:val="nil"/>
          <w:left w:val="nil"/>
          <w:bottom w:val="nil"/>
          <w:right w:val="nil"/>
          <w:between w:val="nil"/>
        </w:pBdr>
        <w:jc w:val="both"/>
        <w:rPr>
          <w:rFonts w:ascii="Calibri" w:eastAsia="Calibri" w:hAnsi="Calibri" w:cs="Calibri"/>
          <w:b/>
          <w:color w:val="000000"/>
        </w:rPr>
      </w:pPr>
      <w:r>
        <w:rPr>
          <w:rFonts w:ascii="Calibri" w:eastAsia="Calibri" w:hAnsi="Calibri" w:cs="Calibri"/>
          <w:b/>
          <w:color w:val="000000"/>
        </w:rPr>
        <w:t>Unidad 7. Otros procesos de integración regional en América, Asia y África.</w:t>
      </w:r>
    </w:p>
    <w:p w14:paraId="4D648F91" w14:textId="77777777" w:rsidR="00173F8C" w:rsidRDefault="00173F8C">
      <w:pPr>
        <w:pBdr>
          <w:top w:val="nil"/>
          <w:left w:val="nil"/>
          <w:bottom w:val="nil"/>
          <w:right w:val="nil"/>
          <w:between w:val="nil"/>
        </w:pBdr>
        <w:jc w:val="both"/>
        <w:rPr>
          <w:rFonts w:ascii="Calibri" w:eastAsia="Calibri" w:hAnsi="Calibri" w:cs="Calibri"/>
          <w:color w:val="000000"/>
          <w:highlight w:val="yellow"/>
        </w:rPr>
      </w:pPr>
    </w:p>
    <w:p w14:paraId="25E49D3F" w14:textId="77777777" w:rsidR="00173F8C" w:rsidRDefault="00D03EDE">
      <w:p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En esta unidad vamos a abordar otros procesos de construcción de región a nivel mundial. Abordaremos su desarrollo histórico, su peculiar configuración institucional y algunas políticas regionales escogidas. Esto permitirá tener una mirada comparativa (incluyendo los casos abordados antes) y reflexionar en torno de algunas cuestiones teóricas del regionalismo y la integración (como </w:t>
      </w:r>
      <w:r>
        <w:rPr>
          <w:rFonts w:ascii="Calibri" w:eastAsia="Calibri" w:hAnsi="Calibri" w:cs="Calibri"/>
          <w:color w:val="000000"/>
        </w:rPr>
        <w:lastRenderedPageBreak/>
        <w:t>es el tema del solapamiento, por ejemplo). Los procesos que se analizarán son: UNASUR, Alianza del Pacífico, ALBA-TPC, CELAC, MCCA, SICA, TLCAN, ASEAN, ECOWAS, Unión Africana.</w:t>
      </w:r>
    </w:p>
    <w:p w14:paraId="4E713F1F" w14:textId="77777777" w:rsidR="00173F8C" w:rsidRDefault="00173F8C">
      <w:pPr>
        <w:pBdr>
          <w:top w:val="nil"/>
          <w:left w:val="nil"/>
          <w:bottom w:val="nil"/>
          <w:right w:val="nil"/>
          <w:between w:val="nil"/>
        </w:pBdr>
        <w:jc w:val="both"/>
        <w:rPr>
          <w:rFonts w:ascii="Calibri" w:eastAsia="Calibri" w:hAnsi="Calibri" w:cs="Calibri"/>
          <w:color w:val="000000"/>
        </w:rPr>
      </w:pPr>
    </w:p>
    <w:p w14:paraId="698F5BCE" w14:textId="77777777" w:rsidR="00173F8C" w:rsidRDefault="00D03EDE">
      <w:pPr>
        <w:pBdr>
          <w:top w:val="nil"/>
          <w:left w:val="nil"/>
          <w:bottom w:val="nil"/>
          <w:right w:val="nil"/>
          <w:between w:val="nil"/>
        </w:pBdr>
        <w:jc w:val="both"/>
        <w:rPr>
          <w:rFonts w:ascii="Calibri" w:eastAsia="Calibri" w:hAnsi="Calibri" w:cs="Calibri"/>
          <w:color w:val="000000"/>
        </w:rPr>
      </w:pPr>
      <w:r>
        <w:rPr>
          <w:rFonts w:ascii="Calibri" w:eastAsia="Calibri" w:hAnsi="Calibri" w:cs="Calibri"/>
          <w:b/>
          <w:color w:val="000000"/>
        </w:rPr>
        <w:t>Bibliografía obligatoria</w:t>
      </w:r>
    </w:p>
    <w:p w14:paraId="3BC1DBFB" w14:textId="77777777" w:rsidR="00173F8C" w:rsidRDefault="00D03EDE">
      <w:pPr>
        <w:numPr>
          <w:ilvl w:val="0"/>
          <w:numId w:val="3"/>
        </w:numPr>
        <w:jc w:val="both"/>
        <w:rPr>
          <w:rFonts w:ascii="Calibri" w:eastAsia="Calibri" w:hAnsi="Calibri" w:cs="Calibri"/>
        </w:rPr>
      </w:pPr>
      <w:r>
        <w:rPr>
          <w:rFonts w:ascii="Calibri" w:eastAsia="Calibri" w:hAnsi="Calibri" w:cs="Calibri"/>
        </w:rPr>
        <w:t xml:space="preserve">Quiliconi, C., &amp; Herrera-Vinelli, L. (2019). El retorno al regionalismo abierto: ¿Alianza del Pacífico como alternativa del menú regional latinoamericano? In J. </w:t>
      </w:r>
      <w:proofErr w:type="spellStart"/>
      <w:r>
        <w:rPr>
          <w:rFonts w:ascii="Calibri" w:eastAsia="Calibri" w:hAnsi="Calibri" w:cs="Calibri"/>
        </w:rPr>
        <w:t>Altmann</w:t>
      </w:r>
      <w:proofErr w:type="spellEnd"/>
      <w:r>
        <w:rPr>
          <w:rFonts w:ascii="Calibri" w:eastAsia="Calibri" w:hAnsi="Calibri" w:cs="Calibri"/>
        </w:rPr>
        <w:t xml:space="preserve"> Borbón (Ed.), </w:t>
      </w:r>
      <w:r>
        <w:rPr>
          <w:rFonts w:ascii="Calibri" w:eastAsia="Calibri" w:hAnsi="Calibri" w:cs="Calibri"/>
          <w:u w:val="single"/>
        </w:rPr>
        <w:t xml:space="preserve">América Latina frente a la reconfiguración global </w:t>
      </w:r>
      <w:r>
        <w:rPr>
          <w:rFonts w:ascii="Calibri" w:eastAsia="Calibri" w:hAnsi="Calibri" w:cs="Calibri"/>
        </w:rPr>
        <w:t>(pp. 135-151). Costa Rica: FLACSO SG.</w:t>
      </w:r>
    </w:p>
    <w:p w14:paraId="1721067A" w14:textId="77777777" w:rsidR="00173F8C" w:rsidRDefault="00D03EDE">
      <w:pPr>
        <w:numPr>
          <w:ilvl w:val="0"/>
          <w:numId w:val="3"/>
        </w:numPr>
        <w:jc w:val="both"/>
        <w:rPr>
          <w:rFonts w:ascii="Calibri" w:eastAsia="Calibri" w:hAnsi="Calibri" w:cs="Calibri"/>
        </w:rPr>
      </w:pPr>
      <w:proofErr w:type="spellStart"/>
      <w:r>
        <w:rPr>
          <w:rFonts w:ascii="Calibri" w:eastAsia="Calibri" w:hAnsi="Calibri" w:cs="Calibri"/>
        </w:rPr>
        <w:t>Ghiotto</w:t>
      </w:r>
      <w:proofErr w:type="spellEnd"/>
      <w:r>
        <w:rPr>
          <w:rFonts w:ascii="Calibri" w:eastAsia="Calibri" w:hAnsi="Calibri" w:cs="Calibri"/>
        </w:rPr>
        <w:t xml:space="preserve">, L. (2020). Las promesas incumplidas de los Tratados de Libre Comercio y los tratados de inversión: un balance a 25 años. En </w:t>
      </w:r>
      <w:proofErr w:type="spellStart"/>
      <w:r>
        <w:rPr>
          <w:rFonts w:ascii="Calibri" w:eastAsia="Calibri" w:hAnsi="Calibri" w:cs="Calibri"/>
        </w:rPr>
        <w:t>Ghiotto</w:t>
      </w:r>
      <w:proofErr w:type="spellEnd"/>
      <w:r>
        <w:rPr>
          <w:rFonts w:ascii="Calibri" w:eastAsia="Calibri" w:hAnsi="Calibri" w:cs="Calibri"/>
        </w:rPr>
        <w:t xml:space="preserve">, L. &amp; </w:t>
      </w:r>
      <w:proofErr w:type="spellStart"/>
      <w:r>
        <w:rPr>
          <w:rFonts w:ascii="Calibri" w:eastAsia="Calibri" w:hAnsi="Calibri" w:cs="Calibri"/>
        </w:rPr>
        <w:t>Laterra</w:t>
      </w:r>
      <w:proofErr w:type="spellEnd"/>
      <w:r>
        <w:rPr>
          <w:rFonts w:ascii="Calibri" w:eastAsia="Calibri" w:hAnsi="Calibri" w:cs="Calibri"/>
        </w:rPr>
        <w:t xml:space="preserve">, P. (Eds.), </w:t>
      </w:r>
      <w:r>
        <w:rPr>
          <w:rFonts w:ascii="Calibri" w:eastAsia="Calibri" w:hAnsi="Calibri" w:cs="Calibri"/>
          <w:u w:val="single"/>
        </w:rPr>
        <w:t>25 años de Tratados de Libre Comercio e Inversión en América Latina. Análisis y perspectivas críticas.</w:t>
      </w:r>
      <w:r>
        <w:rPr>
          <w:rFonts w:ascii="Calibri" w:eastAsia="Calibri" w:hAnsi="Calibri" w:cs="Calibri"/>
        </w:rPr>
        <w:t xml:space="preserve"> Buenos </w:t>
      </w:r>
      <w:proofErr w:type="spellStart"/>
      <w:proofErr w:type="gramStart"/>
      <w:r>
        <w:rPr>
          <w:rFonts w:ascii="Calibri" w:eastAsia="Calibri" w:hAnsi="Calibri" w:cs="Calibri"/>
        </w:rPr>
        <w:t>Aires:El</w:t>
      </w:r>
      <w:proofErr w:type="spellEnd"/>
      <w:proofErr w:type="gramEnd"/>
      <w:r>
        <w:rPr>
          <w:rFonts w:ascii="Calibri" w:eastAsia="Calibri" w:hAnsi="Calibri" w:cs="Calibri"/>
        </w:rPr>
        <w:t xml:space="preserve"> Colectivo-Fundación Rosa Luxemburgo. </w:t>
      </w:r>
    </w:p>
    <w:p w14:paraId="69022513" w14:textId="77777777" w:rsidR="00173F8C" w:rsidRDefault="00173F8C">
      <w:pPr>
        <w:ind w:left="720"/>
        <w:jc w:val="both"/>
        <w:rPr>
          <w:rFonts w:ascii="Calibri" w:eastAsia="Calibri" w:hAnsi="Calibri" w:cs="Calibri"/>
        </w:rPr>
      </w:pPr>
    </w:p>
    <w:p w14:paraId="125530EF" w14:textId="77777777" w:rsidR="00173F8C" w:rsidRDefault="00D03EDE">
      <w:pPr>
        <w:rPr>
          <w:rFonts w:ascii="Calibri" w:eastAsia="Calibri" w:hAnsi="Calibri" w:cs="Calibri"/>
        </w:rPr>
      </w:pPr>
      <w:r>
        <w:rPr>
          <w:rFonts w:ascii="Calibri" w:eastAsia="Calibri" w:hAnsi="Calibri" w:cs="Calibri"/>
          <w:b/>
        </w:rPr>
        <w:t>Bibliografía complementaria</w:t>
      </w:r>
    </w:p>
    <w:p w14:paraId="6942EAEF" w14:textId="77777777" w:rsidR="00173F8C" w:rsidRDefault="00D03EDE">
      <w:pPr>
        <w:numPr>
          <w:ilvl w:val="0"/>
          <w:numId w:val="9"/>
        </w:numPr>
        <w:pBdr>
          <w:top w:val="nil"/>
          <w:left w:val="nil"/>
          <w:bottom w:val="nil"/>
          <w:right w:val="nil"/>
          <w:between w:val="nil"/>
        </w:pBdr>
        <w:jc w:val="both"/>
        <w:rPr>
          <w:rFonts w:ascii="Calibri" w:eastAsia="Calibri" w:hAnsi="Calibri" w:cs="Calibri"/>
          <w:color w:val="000000"/>
        </w:rPr>
      </w:pPr>
      <w:r w:rsidRPr="00550286">
        <w:rPr>
          <w:rFonts w:ascii="Calibri" w:eastAsia="Calibri" w:hAnsi="Calibri" w:cs="Calibri"/>
          <w:color w:val="000000"/>
          <w:lang w:val="en-US"/>
        </w:rPr>
        <w:t xml:space="preserve">Fágbàyíbọ, B. (2018). Regionalism in Africa: Genealogies, Institutions and Trans-state Networks. </w:t>
      </w:r>
      <w:proofErr w:type="spellStart"/>
      <w:r>
        <w:rPr>
          <w:rFonts w:ascii="Calibri" w:eastAsia="Calibri" w:hAnsi="Calibri" w:cs="Calibri"/>
          <w:color w:val="000000"/>
          <w:u w:val="single"/>
        </w:rPr>
        <w:t>Politikon</w:t>
      </w:r>
      <w:proofErr w:type="spellEnd"/>
      <w:r>
        <w:rPr>
          <w:rFonts w:ascii="Calibri" w:eastAsia="Calibri" w:hAnsi="Calibri" w:cs="Calibri"/>
          <w:color w:val="000000"/>
        </w:rPr>
        <w:t>, 45(1), 140-142.</w:t>
      </w:r>
    </w:p>
    <w:p w14:paraId="473BAFCF" w14:textId="77777777" w:rsidR="00173F8C" w:rsidRDefault="00D03EDE">
      <w:pPr>
        <w:numPr>
          <w:ilvl w:val="0"/>
          <w:numId w:val="9"/>
        </w:numPr>
        <w:pBdr>
          <w:top w:val="nil"/>
          <w:left w:val="nil"/>
          <w:bottom w:val="nil"/>
          <w:right w:val="nil"/>
          <w:between w:val="nil"/>
        </w:pBdr>
        <w:jc w:val="both"/>
        <w:rPr>
          <w:rFonts w:ascii="Calibri" w:eastAsia="Calibri" w:hAnsi="Calibri" w:cs="Calibri"/>
          <w:color w:val="000000"/>
        </w:rPr>
      </w:pPr>
      <w:r w:rsidRPr="00550286">
        <w:rPr>
          <w:rFonts w:ascii="Calibri" w:eastAsia="Calibri" w:hAnsi="Calibri" w:cs="Calibri"/>
          <w:color w:val="000000"/>
          <w:lang w:val="en-US"/>
        </w:rPr>
        <w:t xml:space="preserve">Stubbs, R. (2019). ASEAN sceptics versus ASEAN proponents: evaluating regional institutions. </w:t>
      </w:r>
      <w:proofErr w:type="spellStart"/>
      <w:r>
        <w:rPr>
          <w:rFonts w:ascii="Calibri" w:eastAsia="Calibri" w:hAnsi="Calibri" w:cs="Calibri"/>
          <w:color w:val="000000"/>
          <w:u w:val="single"/>
        </w:rPr>
        <w:t>The</w:t>
      </w:r>
      <w:proofErr w:type="spellEnd"/>
      <w:r>
        <w:rPr>
          <w:rFonts w:ascii="Calibri" w:eastAsia="Calibri" w:hAnsi="Calibri" w:cs="Calibri"/>
          <w:color w:val="000000"/>
          <w:u w:val="single"/>
        </w:rPr>
        <w:t xml:space="preserve"> </w:t>
      </w:r>
      <w:proofErr w:type="spellStart"/>
      <w:r>
        <w:rPr>
          <w:rFonts w:ascii="Calibri" w:eastAsia="Calibri" w:hAnsi="Calibri" w:cs="Calibri"/>
          <w:color w:val="000000"/>
          <w:u w:val="single"/>
        </w:rPr>
        <w:t>Pacific</w:t>
      </w:r>
      <w:proofErr w:type="spellEnd"/>
      <w:r>
        <w:rPr>
          <w:rFonts w:ascii="Calibri" w:eastAsia="Calibri" w:hAnsi="Calibri" w:cs="Calibri"/>
          <w:color w:val="000000"/>
          <w:u w:val="single"/>
        </w:rPr>
        <w:t xml:space="preserve"> </w:t>
      </w:r>
      <w:proofErr w:type="spellStart"/>
      <w:r>
        <w:rPr>
          <w:rFonts w:ascii="Calibri" w:eastAsia="Calibri" w:hAnsi="Calibri" w:cs="Calibri"/>
          <w:color w:val="000000"/>
          <w:u w:val="single"/>
        </w:rPr>
        <w:t>Review</w:t>
      </w:r>
      <w:proofErr w:type="spellEnd"/>
      <w:r>
        <w:rPr>
          <w:rFonts w:ascii="Calibri" w:eastAsia="Calibri" w:hAnsi="Calibri" w:cs="Calibri"/>
          <w:color w:val="000000"/>
        </w:rPr>
        <w:t>, 1-28.</w:t>
      </w:r>
    </w:p>
    <w:p w14:paraId="57D481FF" w14:textId="77777777" w:rsidR="00173F8C" w:rsidRDefault="00D03EDE">
      <w:pPr>
        <w:numPr>
          <w:ilvl w:val="0"/>
          <w:numId w:val="9"/>
        </w:numPr>
        <w:pBdr>
          <w:top w:val="nil"/>
          <w:left w:val="nil"/>
          <w:bottom w:val="nil"/>
          <w:right w:val="nil"/>
          <w:between w:val="nil"/>
        </w:pBdr>
        <w:jc w:val="both"/>
        <w:rPr>
          <w:rFonts w:ascii="Calibri" w:eastAsia="Calibri" w:hAnsi="Calibri" w:cs="Calibri"/>
          <w:color w:val="000000"/>
        </w:rPr>
      </w:pPr>
      <w:proofErr w:type="spellStart"/>
      <w:r>
        <w:rPr>
          <w:rFonts w:ascii="Calibri" w:eastAsia="Calibri" w:hAnsi="Calibri" w:cs="Calibri"/>
          <w:color w:val="000000"/>
        </w:rPr>
        <w:t>Benzi</w:t>
      </w:r>
      <w:proofErr w:type="spellEnd"/>
      <w:r>
        <w:rPr>
          <w:rFonts w:ascii="Calibri" w:eastAsia="Calibri" w:hAnsi="Calibri" w:cs="Calibri"/>
          <w:color w:val="000000"/>
        </w:rPr>
        <w:t xml:space="preserve">, D. (2016). El exitoso ocaso del ALBA: Réquiem para el último vals tercermundista. </w:t>
      </w:r>
      <w:r>
        <w:rPr>
          <w:rFonts w:ascii="Calibri" w:eastAsia="Calibri" w:hAnsi="Calibri" w:cs="Calibri"/>
          <w:color w:val="000000"/>
          <w:u w:val="single"/>
        </w:rPr>
        <w:t xml:space="preserve">Nueva </w:t>
      </w:r>
      <w:proofErr w:type="gramStart"/>
      <w:r>
        <w:rPr>
          <w:rFonts w:ascii="Calibri" w:eastAsia="Calibri" w:hAnsi="Calibri" w:cs="Calibri"/>
          <w:color w:val="000000"/>
          <w:u w:val="single"/>
        </w:rPr>
        <w:t>Sociedad</w:t>
      </w:r>
      <w:r>
        <w:rPr>
          <w:rFonts w:ascii="Calibri" w:eastAsia="Calibri" w:hAnsi="Calibri" w:cs="Calibri"/>
          <w:color w:val="000000"/>
        </w:rPr>
        <w:t>(</w:t>
      </w:r>
      <w:proofErr w:type="gramEnd"/>
      <w:r>
        <w:rPr>
          <w:rFonts w:ascii="Calibri" w:eastAsia="Calibri" w:hAnsi="Calibri" w:cs="Calibri"/>
          <w:color w:val="000000"/>
        </w:rPr>
        <w:t>261), 77-91.</w:t>
      </w:r>
    </w:p>
    <w:p w14:paraId="0E8BFFC3" w14:textId="77777777" w:rsidR="00173F8C" w:rsidRDefault="00D03EDE">
      <w:pPr>
        <w:numPr>
          <w:ilvl w:val="0"/>
          <w:numId w:val="9"/>
        </w:numPr>
        <w:pBdr>
          <w:top w:val="nil"/>
          <w:left w:val="nil"/>
          <w:bottom w:val="nil"/>
          <w:right w:val="nil"/>
          <w:between w:val="nil"/>
        </w:pBdr>
        <w:jc w:val="both"/>
        <w:rPr>
          <w:rFonts w:ascii="Calibri" w:eastAsia="Calibri" w:hAnsi="Calibri" w:cs="Calibri"/>
          <w:color w:val="000000"/>
        </w:rPr>
      </w:pPr>
      <w:r w:rsidRPr="00550286">
        <w:rPr>
          <w:rFonts w:ascii="Calibri" w:eastAsia="Calibri" w:hAnsi="Calibri" w:cs="Calibri"/>
          <w:color w:val="000000"/>
          <w:lang w:val="en-US"/>
        </w:rPr>
        <w:t xml:space="preserve">Brutto, G. L., &amp; Minutti, E. C. (2017). </w:t>
      </w:r>
      <w:r>
        <w:rPr>
          <w:rFonts w:ascii="Calibri" w:eastAsia="Calibri" w:hAnsi="Calibri" w:cs="Calibri"/>
          <w:color w:val="000000"/>
        </w:rPr>
        <w:t>La Comunidad de Estados Latinoamericanos y Caribeños (</w:t>
      </w:r>
      <w:proofErr w:type="spellStart"/>
      <w:r>
        <w:rPr>
          <w:rFonts w:ascii="Calibri" w:eastAsia="Calibri" w:hAnsi="Calibri" w:cs="Calibri"/>
          <w:color w:val="000000"/>
        </w:rPr>
        <w:t>Celac</w:t>
      </w:r>
      <w:proofErr w:type="spellEnd"/>
      <w:r>
        <w:rPr>
          <w:rFonts w:ascii="Calibri" w:eastAsia="Calibri" w:hAnsi="Calibri" w:cs="Calibri"/>
          <w:color w:val="000000"/>
        </w:rPr>
        <w:t xml:space="preserve">) en la reconfiguración de la integración regional post-hegemónica. </w:t>
      </w:r>
      <w:r>
        <w:rPr>
          <w:rFonts w:ascii="Calibri" w:eastAsia="Calibri" w:hAnsi="Calibri" w:cs="Calibri"/>
          <w:color w:val="000000"/>
          <w:u w:val="single"/>
        </w:rPr>
        <w:t>Revista Internacional de Cooperación y Desarrollo</w:t>
      </w:r>
      <w:r>
        <w:rPr>
          <w:rFonts w:ascii="Calibri" w:eastAsia="Calibri" w:hAnsi="Calibri" w:cs="Calibri"/>
          <w:color w:val="000000"/>
        </w:rPr>
        <w:t>, 4(1), 126-136.</w:t>
      </w:r>
    </w:p>
    <w:p w14:paraId="2BDF9370" w14:textId="77777777" w:rsidR="00173F8C" w:rsidRDefault="00D03EDE">
      <w:pPr>
        <w:numPr>
          <w:ilvl w:val="0"/>
          <w:numId w:val="9"/>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Sanahuja, J. A. (2016). Regionalismo e integración en América Latina: de la fractura Atlántico-Pacífico a los retos de una globalización en crisis. </w:t>
      </w:r>
      <w:r>
        <w:rPr>
          <w:rFonts w:ascii="Calibri" w:eastAsia="Calibri" w:hAnsi="Calibri" w:cs="Calibri"/>
          <w:color w:val="000000"/>
          <w:u w:val="single"/>
        </w:rPr>
        <w:t>Pensamiento Propio</w:t>
      </w:r>
      <w:r>
        <w:rPr>
          <w:rFonts w:ascii="Calibri" w:eastAsia="Calibri" w:hAnsi="Calibri" w:cs="Calibri"/>
          <w:color w:val="000000"/>
        </w:rPr>
        <w:t>, 21(44), 29-76</w:t>
      </w:r>
    </w:p>
    <w:p w14:paraId="3B2800FC" w14:textId="77777777" w:rsidR="00173F8C" w:rsidRDefault="00D03EDE">
      <w:pPr>
        <w:numPr>
          <w:ilvl w:val="0"/>
          <w:numId w:val="9"/>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Sanahuja, J. A. (2008). Del ‘regionalismo abierto’ al ‘regionalismo post liberal’. Crisis y cambio en la integración en América Latina y el Caribe. In L. Martínez, L. Peña, &amp; M. Vazquez (Eds.), </w:t>
      </w:r>
      <w:r>
        <w:rPr>
          <w:rFonts w:ascii="Calibri" w:eastAsia="Calibri" w:hAnsi="Calibri" w:cs="Calibri"/>
          <w:color w:val="000000"/>
          <w:u w:val="single"/>
        </w:rPr>
        <w:t>Anuario de la integración regional de América Latina y el Gran Caribe 2008-2009</w:t>
      </w:r>
      <w:r>
        <w:rPr>
          <w:rFonts w:ascii="Calibri" w:eastAsia="Calibri" w:hAnsi="Calibri" w:cs="Calibri"/>
          <w:color w:val="000000"/>
        </w:rPr>
        <w:t>. Buenos Aires: Coordinadora Regional de Investigaciones Económicas y Sociales-CRIES.</w:t>
      </w:r>
    </w:p>
    <w:p w14:paraId="08BAA076" w14:textId="77777777" w:rsidR="00173F8C" w:rsidRDefault="00D03EDE">
      <w:pPr>
        <w:numPr>
          <w:ilvl w:val="0"/>
          <w:numId w:val="9"/>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Paisano, D. C. S. (2018). Antecedentes y desafíos actuales de la gobernanza en el proceso de integración centroamericano. </w:t>
      </w:r>
      <w:r>
        <w:rPr>
          <w:rFonts w:ascii="Calibri" w:eastAsia="Calibri" w:hAnsi="Calibri" w:cs="Calibri"/>
          <w:color w:val="000000"/>
          <w:u w:val="single"/>
        </w:rPr>
        <w:t xml:space="preserve">Revista de estudios </w:t>
      </w:r>
      <w:proofErr w:type="gramStart"/>
      <w:r>
        <w:rPr>
          <w:rFonts w:ascii="Calibri" w:eastAsia="Calibri" w:hAnsi="Calibri" w:cs="Calibri"/>
          <w:color w:val="000000"/>
          <w:u w:val="single"/>
        </w:rPr>
        <w:t>europeos</w:t>
      </w:r>
      <w:r>
        <w:rPr>
          <w:rFonts w:ascii="Calibri" w:eastAsia="Calibri" w:hAnsi="Calibri" w:cs="Calibri"/>
          <w:color w:val="000000"/>
        </w:rPr>
        <w:t>(</w:t>
      </w:r>
      <w:proofErr w:type="gramEnd"/>
      <w:r>
        <w:rPr>
          <w:rFonts w:ascii="Calibri" w:eastAsia="Calibri" w:hAnsi="Calibri" w:cs="Calibri"/>
          <w:color w:val="000000"/>
        </w:rPr>
        <w:t>72), 161-184.</w:t>
      </w:r>
    </w:p>
    <w:p w14:paraId="7AAA8B55" w14:textId="77777777" w:rsidR="00173F8C" w:rsidRDefault="00D03EDE">
      <w:pPr>
        <w:numPr>
          <w:ilvl w:val="0"/>
          <w:numId w:val="9"/>
        </w:numPr>
        <w:pBdr>
          <w:top w:val="nil"/>
          <w:left w:val="nil"/>
          <w:bottom w:val="nil"/>
          <w:right w:val="nil"/>
          <w:between w:val="nil"/>
        </w:pBdr>
        <w:jc w:val="both"/>
        <w:rPr>
          <w:rFonts w:ascii="Calibri" w:eastAsia="Calibri" w:hAnsi="Calibri" w:cs="Calibri"/>
          <w:color w:val="000000"/>
        </w:rPr>
      </w:pPr>
      <w:r w:rsidRPr="00550286">
        <w:rPr>
          <w:rFonts w:ascii="Calibri" w:eastAsia="Calibri" w:hAnsi="Calibri" w:cs="Calibri"/>
          <w:color w:val="000000"/>
          <w:lang w:val="en-US"/>
        </w:rPr>
        <w:t xml:space="preserve">Moreno-Brid, J. C., Blecker, R., Salat, I., &amp; Sánchez, J. (2018). </w:t>
      </w:r>
      <w:r>
        <w:rPr>
          <w:rFonts w:ascii="Calibri" w:eastAsia="Calibri" w:hAnsi="Calibri" w:cs="Calibri"/>
          <w:color w:val="000000"/>
        </w:rPr>
        <w:t xml:space="preserve">Modernización del TLCAN y sus implicaciones para el desarrollo de la economía mexicana. </w:t>
      </w:r>
      <w:r>
        <w:rPr>
          <w:rFonts w:ascii="Calibri" w:eastAsia="Calibri" w:hAnsi="Calibri" w:cs="Calibri"/>
          <w:color w:val="000000"/>
          <w:u w:val="single"/>
        </w:rPr>
        <w:t>Anuario de Economía Mexicana</w:t>
      </w:r>
      <w:r>
        <w:rPr>
          <w:rFonts w:ascii="Calibri" w:eastAsia="Calibri" w:hAnsi="Calibri" w:cs="Calibri"/>
          <w:color w:val="000000"/>
        </w:rPr>
        <w:t>(3)</w:t>
      </w:r>
    </w:p>
    <w:p w14:paraId="7BB02C1E" w14:textId="77777777" w:rsidR="00173F8C" w:rsidRDefault="00173F8C">
      <w:pPr>
        <w:pBdr>
          <w:top w:val="nil"/>
          <w:left w:val="nil"/>
          <w:bottom w:val="nil"/>
          <w:right w:val="nil"/>
          <w:between w:val="nil"/>
        </w:pBdr>
        <w:rPr>
          <w:rFonts w:ascii="Calibri" w:eastAsia="Calibri" w:hAnsi="Calibri" w:cs="Calibri"/>
          <w:color w:val="000000"/>
        </w:rPr>
      </w:pPr>
    </w:p>
    <w:sectPr w:rsidR="00173F8C" w:rsidSect="00173F8C">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0848DF"/>
    <w:multiLevelType w:val="multilevel"/>
    <w:tmpl w:val="902666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BC5472D"/>
    <w:multiLevelType w:val="multilevel"/>
    <w:tmpl w:val="B3926F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D37792"/>
    <w:multiLevelType w:val="multilevel"/>
    <w:tmpl w:val="B88203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24156F7"/>
    <w:multiLevelType w:val="multilevel"/>
    <w:tmpl w:val="28C2F2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AA7138F"/>
    <w:multiLevelType w:val="multilevel"/>
    <w:tmpl w:val="219E23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305C7C4F"/>
    <w:multiLevelType w:val="multilevel"/>
    <w:tmpl w:val="8774DD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84157A9"/>
    <w:multiLevelType w:val="multilevel"/>
    <w:tmpl w:val="7D00F4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B7E23E2"/>
    <w:multiLevelType w:val="multilevel"/>
    <w:tmpl w:val="7A2098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3FFD162C"/>
    <w:multiLevelType w:val="multilevel"/>
    <w:tmpl w:val="AC745A6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45341477"/>
    <w:multiLevelType w:val="multilevel"/>
    <w:tmpl w:val="90EAEDF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4E736945"/>
    <w:multiLevelType w:val="multilevel"/>
    <w:tmpl w:val="9A80BE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56C20CD8"/>
    <w:multiLevelType w:val="multilevel"/>
    <w:tmpl w:val="B8EA81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69C02D00"/>
    <w:multiLevelType w:val="multilevel"/>
    <w:tmpl w:val="1E62D7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6C8F687B"/>
    <w:multiLevelType w:val="multilevel"/>
    <w:tmpl w:val="EF2859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789F30BB"/>
    <w:multiLevelType w:val="multilevel"/>
    <w:tmpl w:val="6700008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3"/>
  </w:num>
  <w:num w:numId="2">
    <w:abstractNumId w:val="2"/>
  </w:num>
  <w:num w:numId="3">
    <w:abstractNumId w:val="14"/>
  </w:num>
  <w:num w:numId="4">
    <w:abstractNumId w:val="0"/>
  </w:num>
  <w:num w:numId="5">
    <w:abstractNumId w:val="13"/>
  </w:num>
  <w:num w:numId="6">
    <w:abstractNumId w:val="7"/>
  </w:num>
  <w:num w:numId="7">
    <w:abstractNumId w:val="12"/>
  </w:num>
  <w:num w:numId="8">
    <w:abstractNumId w:val="10"/>
  </w:num>
  <w:num w:numId="9">
    <w:abstractNumId w:val="1"/>
  </w:num>
  <w:num w:numId="10">
    <w:abstractNumId w:val="8"/>
  </w:num>
  <w:num w:numId="11">
    <w:abstractNumId w:val="11"/>
  </w:num>
  <w:num w:numId="12">
    <w:abstractNumId w:val="6"/>
  </w:num>
  <w:num w:numId="13">
    <w:abstractNumId w:val="4"/>
  </w:num>
  <w:num w:numId="14">
    <w:abstractNumId w:val="9"/>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F8C"/>
    <w:rsid w:val="00061257"/>
    <w:rsid w:val="000773F8"/>
    <w:rsid w:val="000C6587"/>
    <w:rsid w:val="00173F8C"/>
    <w:rsid w:val="00370675"/>
    <w:rsid w:val="00550286"/>
    <w:rsid w:val="007A08AF"/>
    <w:rsid w:val="0081408F"/>
    <w:rsid w:val="00A55823"/>
    <w:rsid w:val="00CB7996"/>
    <w:rsid w:val="00D03ED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9DF78"/>
  <w15:docId w15:val="{E0FBF0EB-E4B4-4D7E-BCDE-FD31AC8BF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s-AR" w:eastAsia="es-A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426A"/>
  </w:style>
  <w:style w:type="paragraph" w:styleId="Ttulo1">
    <w:name w:val="heading 1"/>
    <w:basedOn w:val="Normal2"/>
    <w:next w:val="Normal2"/>
    <w:rsid w:val="005E68C0"/>
    <w:pPr>
      <w:keepNext/>
      <w:keepLines/>
      <w:spacing w:before="400" w:after="120"/>
      <w:outlineLvl w:val="0"/>
    </w:pPr>
    <w:rPr>
      <w:sz w:val="40"/>
      <w:szCs w:val="40"/>
    </w:rPr>
  </w:style>
  <w:style w:type="paragraph" w:styleId="Ttulo2">
    <w:name w:val="heading 2"/>
    <w:basedOn w:val="Normal2"/>
    <w:next w:val="Normal2"/>
    <w:rsid w:val="005E68C0"/>
    <w:pPr>
      <w:keepNext/>
      <w:keepLines/>
      <w:spacing w:before="360" w:after="120"/>
      <w:outlineLvl w:val="1"/>
    </w:pPr>
    <w:rPr>
      <w:sz w:val="32"/>
      <w:szCs w:val="32"/>
    </w:rPr>
  </w:style>
  <w:style w:type="paragraph" w:styleId="Ttulo3">
    <w:name w:val="heading 3"/>
    <w:basedOn w:val="Normal2"/>
    <w:next w:val="Normal2"/>
    <w:rsid w:val="005E68C0"/>
    <w:pPr>
      <w:keepNext/>
      <w:keepLines/>
      <w:spacing w:before="320" w:after="80"/>
      <w:outlineLvl w:val="2"/>
    </w:pPr>
    <w:rPr>
      <w:color w:val="434343"/>
      <w:sz w:val="28"/>
      <w:szCs w:val="28"/>
    </w:rPr>
  </w:style>
  <w:style w:type="paragraph" w:styleId="Ttulo4">
    <w:name w:val="heading 4"/>
    <w:basedOn w:val="Normal2"/>
    <w:next w:val="Normal2"/>
    <w:rsid w:val="005E68C0"/>
    <w:pPr>
      <w:keepNext/>
      <w:keepLines/>
      <w:spacing w:before="280" w:after="80"/>
      <w:outlineLvl w:val="3"/>
    </w:pPr>
    <w:rPr>
      <w:color w:val="666666"/>
      <w:sz w:val="24"/>
      <w:szCs w:val="24"/>
    </w:rPr>
  </w:style>
  <w:style w:type="paragraph" w:styleId="Ttulo5">
    <w:name w:val="heading 5"/>
    <w:basedOn w:val="Normal2"/>
    <w:next w:val="Normal2"/>
    <w:rsid w:val="005E68C0"/>
    <w:pPr>
      <w:keepNext/>
      <w:keepLines/>
      <w:spacing w:before="240" w:after="80"/>
      <w:outlineLvl w:val="4"/>
    </w:pPr>
    <w:rPr>
      <w:color w:val="666666"/>
    </w:rPr>
  </w:style>
  <w:style w:type="paragraph" w:styleId="Ttulo6">
    <w:name w:val="heading 6"/>
    <w:basedOn w:val="Normal2"/>
    <w:next w:val="Normal2"/>
    <w:rsid w:val="005E68C0"/>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sid w:val="00173F8C"/>
  </w:style>
  <w:style w:type="table" w:customStyle="1" w:styleId="TableNormal">
    <w:name w:val="Table Normal"/>
    <w:rsid w:val="00173F8C"/>
    <w:tblPr>
      <w:tblCellMar>
        <w:top w:w="0" w:type="dxa"/>
        <w:left w:w="0" w:type="dxa"/>
        <w:bottom w:w="0" w:type="dxa"/>
        <w:right w:w="0" w:type="dxa"/>
      </w:tblCellMar>
    </w:tblPr>
  </w:style>
  <w:style w:type="paragraph" w:styleId="Ttulo">
    <w:name w:val="Title"/>
    <w:basedOn w:val="Normal2"/>
    <w:next w:val="Normal2"/>
    <w:rsid w:val="005E68C0"/>
    <w:pPr>
      <w:keepNext/>
      <w:keepLines/>
      <w:spacing w:after="60"/>
    </w:pPr>
    <w:rPr>
      <w:sz w:val="52"/>
      <w:szCs w:val="52"/>
    </w:rPr>
  </w:style>
  <w:style w:type="paragraph" w:customStyle="1" w:styleId="Normal10">
    <w:name w:val="Normal1"/>
    <w:rsid w:val="0047426A"/>
  </w:style>
  <w:style w:type="table" w:customStyle="1" w:styleId="TableNormal0">
    <w:name w:val="Table Normal"/>
    <w:rsid w:val="0047426A"/>
    <w:tblPr>
      <w:tblCellMar>
        <w:top w:w="0" w:type="dxa"/>
        <w:left w:w="0" w:type="dxa"/>
        <w:bottom w:w="0" w:type="dxa"/>
        <w:right w:w="0" w:type="dxa"/>
      </w:tblCellMar>
    </w:tblPr>
  </w:style>
  <w:style w:type="paragraph" w:customStyle="1" w:styleId="Normal2">
    <w:name w:val="Normal2"/>
    <w:rsid w:val="005E68C0"/>
  </w:style>
  <w:style w:type="table" w:customStyle="1" w:styleId="TableNormal1">
    <w:name w:val="Table Normal"/>
    <w:rsid w:val="005E68C0"/>
    <w:tblPr>
      <w:tblCellMar>
        <w:top w:w="0" w:type="dxa"/>
        <w:left w:w="0" w:type="dxa"/>
        <w:bottom w:w="0" w:type="dxa"/>
        <w:right w:w="0" w:type="dxa"/>
      </w:tblCellMar>
    </w:tblPr>
  </w:style>
  <w:style w:type="paragraph" w:styleId="Subttulo">
    <w:name w:val="Subtitle"/>
    <w:basedOn w:val="Normal"/>
    <w:next w:val="Normal"/>
    <w:rsid w:val="00173F8C"/>
    <w:pPr>
      <w:keepNext/>
      <w:keepLines/>
      <w:pBdr>
        <w:top w:val="nil"/>
        <w:left w:val="nil"/>
        <w:bottom w:val="nil"/>
        <w:right w:val="nil"/>
        <w:between w:val="nil"/>
      </w:pBdr>
      <w:spacing w:after="320"/>
    </w:pPr>
    <w:rPr>
      <w:color w:val="666666"/>
      <w:sz w:val="30"/>
      <w:szCs w:val="30"/>
    </w:rPr>
  </w:style>
  <w:style w:type="table" w:customStyle="1" w:styleId="a">
    <w:basedOn w:val="TableNormal1"/>
    <w:rsid w:val="005E68C0"/>
    <w:tblPr>
      <w:tblStyleRowBandSize w:val="1"/>
      <w:tblStyleColBandSize w:val="1"/>
      <w:tblCellMar>
        <w:top w:w="100" w:type="dxa"/>
        <w:left w:w="100" w:type="dxa"/>
        <w:bottom w:w="100" w:type="dxa"/>
        <w:right w:w="100" w:type="dxa"/>
      </w:tblCellMar>
    </w:tblPr>
  </w:style>
  <w:style w:type="character" w:styleId="Hipervnculo">
    <w:name w:val="Hyperlink"/>
    <w:basedOn w:val="Fuentedeprrafopredeter"/>
    <w:uiPriority w:val="99"/>
    <w:unhideWhenUsed/>
    <w:rsid w:val="00D03ED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eumed.net/rev/cccss/2018/07/brexit-impactos-geopoliticos.html" TargetMode="External"/><Relationship Id="rId13" Type="http://schemas.openxmlformats.org/officeDocument/2006/relationships/hyperlink" Target="http://www.folha.com/" TargetMode="External"/><Relationship Id="rId3" Type="http://schemas.openxmlformats.org/officeDocument/2006/relationships/styles" Target="styles.xml"/><Relationship Id="rId7" Type="http://schemas.openxmlformats.org/officeDocument/2006/relationships/hyperlink" Target="http://www.realinstitutoelcano.org/wps/portal/rielcano_es/contenido?WCM_GLOBAL_CONTEXT=/elcano/elcano_es/zonas_es/borrell-por-que-es-importante-la-autonomia-estrategica-europea" TargetMode="External"/><Relationship Id="rId12" Type="http://schemas.openxmlformats.org/officeDocument/2006/relationships/hyperlink" Target="http://www.saber.ula.ve/handle/123456789/38543"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watch?v=4jbKCENQAHw" TargetMode="External"/><Relationship Id="rId11" Type="http://schemas.openxmlformats.org/officeDocument/2006/relationships/hyperlink" Target="https://observatoriodelsurglobal.com/wp-content/uploads/2021/04/INFORME-ESPECIAL-MERCOSUR.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ancilleria.gob.ar/userfiles/recursos/mercosur_w.pdf" TargetMode="External"/><Relationship Id="rId4" Type="http://schemas.openxmlformats.org/officeDocument/2006/relationships/settings" Target="settings.xml"/><Relationship Id="rId9" Type="http://schemas.openxmlformats.org/officeDocument/2006/relationships/hyperlink" Target="https://www.eumed.net/rev/cccss/2018/07/brexit-impactos-geopoliticos.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IpJ2JSz5VahKsxZi25XOnaKgXMg==">AMUW2mUPdMFPyTkwKRAYQZXyM3q9XWbvXAYOXwl1w+fa7TkzyPbwcbtMM+blLcF7K+6flA4fREstIggHWO04tJfFWufgHqDjhdTu+yjOpE+gSBkU2hiNXsw=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4011</Words>
  <Characters>22065</Characters>
  <Application>Microsoft Office Word</Application>
  <DocSecurity>0</DocSecurity>
  <Lines>183</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Mariana Vazquez</dc:creator>
  <cp:lastModifiedBy>Daniela</cp:lastModifiedBy>
  <cp:revision>2</cp:revision>
  <dcterms:created xsi:type="dcterms:W3CDTF">2021-07-07T22:36:00Z</dcterms:created>
  <dcterms:modified xsi:type="dcterms:W3CDTF">2021-07-07T22:36:00Z</dcterms:modified>
</cp:coreProperties>
</file>